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862" w:rsidRPr="00D00B4B" w:rsidRDefault="00F97862" w:rsidP="0014417A">
      <w:pPr>
        <w:tabs>
          <w:tab w:val="left" w:pos="3795"/>
        </w:tabs>
        <w:jc w:val="center"/>
        <w:rPr>
          <w:sz w:val="40"/>
          <w:szCs w:val="40"/>
        </w:rPr>
      </w:pPr>
      <w:r w:rsidRPr="00D00B4B">
        <w:rPr>
          <w:sz w:val="40"/>
          <w:szCs w:val="40"/>
        </w:rPr>
        <w:t>Debreceni Egyetem</w:t>
      </w:r>
    </w:p>
    <w:p w:rsidR="00F97862" w:rsidRPr="00D00B4B" w:rsidRDefault="00F97862" w:rsidP="0014417A">
      <w:pPr>
        <w:tabs>
          <w:tab w:val="left" w:pos="3795"/>
        </w:tabs>
        <w:jc w:val="center"/>
        <w:rPr>
          <w:sz w:val="40"/>
          <w:szCs w:val="40"/>
        </w:rPr>
      </w:pPr>
      <w:r w:rsidRPr="00D00B4B">
        <w:rPr>
          <w:sz w:val="40"/>
          <w:szCs w:val="40"/>
        </w:rPr>
        <w:t>Gazdaságtudományi Kar</w:t>
      </w:r>
    </w:p>
    <w:p w:rsidR="00F97862" w:rsidRPr="00D00B4B" w:rsidRDefault="00F97862" w:rsidP="0014417A">
      <w:pPr>
        <w:tabs>
          <w:tab w:val="left" w:pos="3795"/>
        </w:tabs>
        <w:jc w:val="center"/>
        <w:rPr>
          <w:sz w:val="40"/>
          <w:szCs w:val="40"/>
        </w:rPr>
      </w:pPr>
    </w:p>
    <w:p w:rsidR="00F97862" w:rsidRPr="00D00B4B" w:rsidRDefault="00F97862" w:rsidP="0014417A">
      <w:pPr>
        <w:tabs>
          <w:tab w:val="left" w:pos="3795"/>
        </w:tabs>
        <w:jc w:val="center"/>
        <w:rPr>
          <w:sz w:val="40"/>
          <w:szCs w:val="40"/>
        </w:rPr>
      </w:pPr>
    </w:p>
    <w:p w:rsidR="00F97862" w:rsidRPr="00D00B4B" w:rsidRDefault="00F97862" w:rsidP="0014417A">
      <w:pPr>
        <w:tabs>
          <w:tab w:val="left" w:pos="3795"/>
        </w:tabs>
        <w:jc w:val="center"/>
        <w:rPr>
          <w:sz w:val="40"/>
          <w:szCs w:val="40"/>
        </w:rPr>
      </w:pPr>
    </w:p>
    <w:p w:rsidR="00F97862" w:rsidRPr="00D00B4B" w:rsidRDefault="00F97862" w:rsidP="0014417A">
      <w:pPr>
        <w:tabs>
          <w:tab w:val="left" w:pos="3795"/>
        </w:tabs>
        <w:jc w:val="center"/>
        <w:rPr>
          <w:sz w:val="40"/>
          <w:szCs w:val="40"/>
        </w:rPr>
      </w:pPr>
    </w:p>
    <w:p w:rsidR="00F97862" w:rsidRPr="00D00B4B" w:rsidRDefault="00F97862" w:rsidP="0014417A">
      <w:pPr>
        <w:tabs>
          <w:tab w:val="left" w:pos="3795"/>
        </w:tabs>
        <w:jc w:val="center"/>
        <w:rPr>
          <w:b/>
          <w:sz w:val="40"/>
          <w:szCs w:val="40"/>
        </w:rPr>
      </w:pPr>
    </w:p>
    <w:p w:rsidR="00F97862" w:rsidRPr="00D00B4B" w:rsidRDefault="00F97862" w:rsidP="0014417A">
      <w:pPr>
        <w:tabs>
          <w:tab w:val="left" w:pos="3795"/>
        </w:tabs>
        <w:jc w:val="center"/>
        <w:rPr>
          <w:b/>
          <w:sz w:val="40"/>
          <w:szCs w:val="40"/>
        </w:rPr>
      </w:pPr>
    </w:p>
    <w:p w:rsidR="00F97862" w:rsidRPr="00D00B4B" w:rsidRDefault="00F97862" w:rsidP="0014417A">
      <w:pPr>
        <w:tabs>
          <w:tab w:val="left" w:pos="3795"/>
        </w:tabs>
        <w:jc w:val="center"/>
        <w:rPr>
          <w:b/>
          <w:sz w:val="40"/>
          <w:szCs w:val="40"/>
        </w:rPr>
      </w:pPr>
    </w:p>
    <w:p w:rsidR="00F97862" w:rsidRPr="00D00B4B" w:rsidRDefault="00F97862" w:rsidP="0014417A">
      <w:pPr>
        <w:tabs>
          <w:tab w:val="left" w:pos="3795"/>
        </w:tabs>
        <w:jc w:val="center"/>
        <w:rPr>
          <w:b/>
          <w:sz w:val="40"/>
          <w:szCs w:val="40"/>
        </w:rPr>
      </w:pPr>
    </w:p>
    <w:p w:rsidR="00F97862" w:rsidRPr="00D00B4B" w:rsidRDefault="00F97862" w:rsidP="0014417A">
      <w:pPr>
        <w:tabs>
          <w:tab w:val="left" w:pos="3795"/>
        </w:tabs>
        <w:jc w:val="center"/>
        <w:rPr>
          <w:b/>
          <w:sz w:val="40"/>
          <w:szCs w:val="40"/>
        </w:rPr>
      </w:pPr>
    </w:p>
    <w:p w:rsidR="00F97862" w:rsidRPr="00D00B4B" w:rsidRDefault="00F97862" w:rsidP="0014417A">
      <w:pPr>
        <w:tabs>
          <w:tab w:val="left" w:pos="3795"/>
        </w:tabs>
        <w:jc w:val="center"/>
        <w:rPr>
          <w:b/>
          <w:sz w:val="40"/>
          <w:szCs w:val="40"/>
        </w:rPr>
      </w:pPr>
    </w:p>
    <w:p w:rsidR="00F97862" w:rsidRPr="00D00B4B" w:rsidRDefault="00F97862" w:rsidP="0014417A">
      <w:pPr>
        <w:tabs>
          <w:tab w:val="left" w:pos="3795"/>
        </w:tabs>
        <w:jc w:val="center"/>
        <w:rPr>
          <w:b/>
          <w:sz w:val="40"/>
          <w:szCs w:val="40"/>
        </w:rPr>
      </w:pPr>
      <w:r w:rsidRPr="00D00B4B">
        <w:rPr>
          <w:b/>
          <w:sz w:val="40"/>
          <w:szCs w:val="40"/>
        </w:rPr>
        <w:t xml:space="preserve">BSc </w:t>
      </w:r>
      <w:r>
        <w:rPr>
          <w:b/>
          <w:sz w:val="40"/>
          <w:szCs w:val="40"/>
        </w:rPr>
        <w:t>Gazdálkodási és menedzsment</w:t>
      </w:r>
      <w:bookmarkStart w:id="0" w:name="_GoBack"/>
      <w:bookmarkEnd w:id="0"/>
      <w:r w:rsidRPr="00D00B4B">
        <w:rPr>
          <w:b/>
          <w:sz w:val="40"/>
          <w:szCs w:val="40"/>
        </w:rPr>
        <w:t xml:space="preserve"> </w:t>
      </w:r>
    </w:p>
    <w:p w:rsidR="00F97862" w:rsidRPr="00D00B4B" w:rsidRDefault="00F97862" w:rsidP="0014417A">
      <w:pPr>
        <w:tabs>
          <w:tab w:val="left" w:pos="3795"/>
        </w:tabs>
        <w:jc w:val="center"/>
        <w:rPr>
          <w:sz w:val="40"/>
          <w:szCs w:val="40"/>
        </w:rPr>
      </w:pPr>
    </w:p>
    <w:p w:rsidR="00F97862" w:rsidRPr="00D00B4B" w:rsidRDefault="00F97862" w:rsidP="0014417A">
      <w:pPr>
        <w:tabs>
          <w:tab w:val="left" w:pos="3795"/>
        </w:tabs>
        <w:jc w:val="center"/>
        <w:rPr>
          <w:sz w:val="40"/>
          <w:szCs w:val="40"/>
        </w:rPr>
      </w:pPr>
      <w:r w:rsidRPr="00D00B4B">
        <w:rPr>
          <w:sz w:val="40"/>
          <w:szCs w:val="40"/>
        </w:rPr>
        <w:t>levelező tagozat</w:t>
      </w:r>
    </w:p>
    <w:p w:rsidR="00F97862" w:rsidRPr="00D00B4B" w:rsidRDefault="00F97862" w:rsidP="0014417A">
      <w:pPr>
        <w:tabs>
          <w:tab w:val="left" w:pos="3795"/>
        </w:tabs>
        <w:jc w:val="center"/>
        <w:rPr>
          <w:sz w:val="40"/>
          <w:szCs w:val="40"/>
        </w:rPr>
      </w:pPr>
    </w:p>
    <w:p w:rsidR="00F97862" w:rsidRPr="00D00B4B" w:rsidRDefault="00F97862" w:rsidP="0014417A">
      <w:pPr>
        <w:tabs>
          <w:tab w:val="left" w:pos="3795"/>
        </w:tabs>
        <w:jc w:val="center"/>
        <w:rPr>
          <w:b/>
          <w:sz w:val="40"/>
          <w:szCs w:val="40"/>
        </w:rPr>
      </w:pPr>
      <w:r w:rsidRPr="00D00B4B">
        <w:rPr>
          <w:b/>
          <w:sz w:val="40"/>
          <w:szCs w:val="40"/>
        </w:rPr>
        <w:t xml:space="preserve">Tantárgyi tematikák </w:t>
      </w:r>
    </w:p>
    <w:p w:rsidR="00F97862" w:rsidRPr="00D00B4B" w:rsidRDefault="00F97862" w:rsidP="0014417A">
      <w:pPr>
        <w:tabs>
          <w:tab w:val="left" w:pos="3795"/>
        </w:tabs>
        <w:jc w:val="center"/>
        <w:rPr>
          <w:b/>
          <w:sz w:val="40"/>
          <w:szCs w:val="40"/>
        </w:rPr>
      </w:pPr>
    </w:p>
    <w:p w:rsidR="00F97862" w:rsidRPr="00D00B4B" w:rsidRDefault="00F97862" w:rsidP="0014417A">
      <w:pPr>
        <w:tabs>
          <w:tab w:val="left" w:pos="3795"/>
        </w:tabs>
        <w:jc w:val="center"/>
        <w:rPr>
          <w:b/>
          <w:sz w:val="40"/>
          <w:szCs w:val="40"/>
        </w:rPr>
      </w:pPr>
      <w:r w:rsidRPr="00D00B4B">
        <w:rPr>
          <w:b/>
          <w:sz w:val="40"/>
          <w:szCs w:val="40"/>
        </w:rPr>
        <w:t>2020/2021. tanév</w:t>
      </w:r>
    </w:p>
    <w:p w:rsidR="00F97862" w:rsidRPr="00D00B4B" w:rsidRDefault="00F97862" w:rsidP="0014417A">
      <w:pPr>
        <w:tabs>
          <w:tab w:val="left" w:pos="3795"/>
        </w:tabs>
        <w:jc w:val="center"/>
        <w:rPr>
          <w:sz w:val="40"/>
          <w:szCs w:val="40"/>
        </w:rPr>
      </w:pPr>
    </w:p>
    <w:p w:rsidR="00F97862" w:rsidRPr="00D00B4B" w:rsidRDefault="00F97862" w:rsidP="0014417A">
      <w:pPr>
        <w:tabs>
          <w:tab w:val="left" w:pos="3795"/>
        </w:tabs>
        <w:jc w:val="center"/>
        <w:rPr>
          <w:b/>
          <w:sz w:val="40"/>
          <w:szCs w:val="40"/>
        </w:rPr>
      </w:pPr>
    </w:p>
    <w:p w:rsidR="00F97862" w:rsidRPr="00D00B4B" w:rsidRDefault="00F97862" w:rsidP="0014417A">
      <w:pPr>
        <w:tabs>
          <w:tab w:val="left" w:pos="3795"/>
        </w:tabs>
        <w:jc w:val="center"/>
        <w:rPr>
          <w:sz w:val="40"/>
          <w:szCs w:val="40"/>
        </w:rPr>
      </w:pPr>
    </w:p>
    <w:p w:rsidR="00F97862" w:rsidRPr="00D00B4B" w:rsidRDefault="00F97862" w:rsidP="0014417A">
      <w:pPr>
        <w:tabs>
          <w:tab w:val="left" w:pos="3795"/>
        </w:tabs>
        <w:jc w:val="center"/>
        <w:rPr>
          <w:sz w:val="40"/>
          <w:szCs w:val="40"/>
        </w:rPr>
      </w:pPr>
      <w:r w:rsidRPr="00D00B4B">
        <w:rPr>
          <w:sz w:val="40"/>
          <w:szCs w:val="40"/>
        </w:rPr>
        <w:t>Debrecen</w:t>
      </w:r>
    </w:p>
    <w:p w:rsidR="00F97862" w:rsidRPr="00D00B4B" w:rsidRDefault="00F97862" w:rsidP="0014417A">
      <w:pPr>
        <w:tabs>
          <w:tab w:val="left" w:pos="1701"/>
        </w:tabs>
        <w:rPr>
          <w:i/>
          <w:sz w:val="40"/>
          <w:szCs w:val="40"/>
          <w:u w:val="single"/>
        </w:rPr>
      </w:pPr>
    </w:p>
    <w:p w:rsidR="00F97862" w:rsidRPr="00D00B4B" w:rsidRDefault="00F97862" w:rsidP="0014417A">
      <w:pPr>
        <w:tabs>
          <w:tab w:val="left" w:pos="1701"/>
        </w:tabs>
        <w:rPr>
          <w:i/>
          <w:sz w:val="40"/>
          <w:szCs w:val="40"/>
          <w:u w:val="single"/>
        </w:rPr>
      </w:pPr>
    </w:p>
    <w:p w:rsidR="00F97862" w:rsidRPr="00D00B4B" w:rsidRDefault="00F97862" w:rsidP="0014417A">
      <w:pPr>
        <w:tabs>
          <w:tab w:val="left" w:pos="1701"/>
        </w:tabs>
        <w:rPr>
          <w:i/>
          <w:sz w:val="40"/>
          <w:szCs w:val="40"/>
          <w:u w:val="single"/>
        </w:rPr>
      </w:pPr>
    </w:p>
    <w:p w:rsidR="00F97862" w:rsidRPr="00D00B4B" w:rsidRDefault="00F97862" w:rsidP="0014417A">
      <w:pPr>
        <w:tabs>
          <w:tab w:val="left" w:pos="1701"/>
        </w:tabs>
        <w:rPr>
          <w:i/>
          <w:sz w:val="40"/>
          <w:szCs w:val="40"/>
          <w:u w:val="single"/>
        </w:rPr>
      </w:pPr>
    </w:p>
    <w:p w:rsidR="00F97862" w:rsidRPr="00D00B4B" w:rsidRDefault="00F97862" w:rsidP="0014417A">
      <w:pPr>
        <w:tabs>
          <w:tab w:val="left" w:pos="1701"/>
        </w:tabs>
        <w:jc w:val="both"/>
        <w:rPr>
          <w:i/>
          <w:sz w:val="40"/>
          <w:szCs w:val="40"/>
          <w:u w:val="single"/>
        </w:rPr>
      </w:pPr>
      <w:r w:rsidRPr="00D00B4B">
        <w:rPr>
          <w:i/>
          <w:sz w:val="40"/>
          <w:szCs w:val="40"/>
          <w:u w:val="single"/>
        </w:rPr>
        <w:t>Megjegyzés: Az oktatók a változtatás jogát fenntartják a tematikák vonatkozásában!</w:t>
      </w:r>
    </w:p>
    <w:p w:rsidR="00F97862" w:rsidRPr="00D00B4B" w:rsidRDefault="00F97862" w:rsidP="00F97862">
      <w:pPr>
        <w:spacing w:after="160" w:line="259" w:lineRule="auto"/>
        <w:rPr>
          <w:sz w:val="40"/>
          <w:szCs w:val="40"/>
        </w:rPr>
      </w:pPr>
      <w:r w:rsidRPr="00D00B4B">
        <w:rPr>
          <w:sz w:val="40"/>
          <w:szCs w:val="4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33"/>
        <w:gridCol w:w="900"/>
        <w:gridCol w:w="618"/>
        <w:gridCol w:w="53"/>
        <w:gridCol w:w="88"/>
        <w:gridCol w:w="576"/>
        <w:gridCol w:w="851"/>
        <w:gridCol w:w="850"/>
        <w:gridCol w:w="942"/>
        <w:gridCol w:w="1762"/>
        <w:gridCol w:w="855"/>
        <w:gridCol w:w="1529"/>
        <w:gridCol w:w="882"/>
      </w:tblGrid>
      <w:tr w:rsidR="007078B2" w:rsidRPr="0087262E" w:rsidTr="00480D74">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Pr>
                <w:rFonts w:eastAsia="Arial Unicode MS"/>
                <w:b/>
                <w:szCs w:val="16"/>
              </w:rPr>
              <w:t>Gazdasági matematika I.</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943B92" w:rsidRDefault="00943B92" w:rsidP="007078B2">
            <w:pPr>
              <w:jc w:val="center"/>
              <w:rPr>
                <w:rFonts w:eastAsia="Arial Unicode MS"/>
                <w:b/>
              </w:rPr>
            </w:pPr>
            <w:r>
              <w:rPr>
                <w:rFonts w:eastAsia="Arial Unicode MS"/>
                <w:b/>
              </w:rPr>
              <w:t>GT_AGML001-17</w:t>
            </w:r>
          </w:p>
          <w:p w:rsidR="007078B2" w:rsidRPr="0087262E" w:rsidRDefault="007078B2" w:rsidP="007078B2">
            <w:pPr>
              <w:jc w:val="center"/>
              <w:rPr>
                <w:rFonts w:eastAsia="Arial Unicode MS"/>
                <w:b/>
              </w:rPr>
            </w:pPr>
            <w:r>
              <w:rPr>
                <w:rFonts w:eastAsia="Arial Unicode MS"/>
                <w:b/>
              </w:rPr>
              <w:t>GT_AGMLS001-17</w:t>
            </w:r>
          </w:p>
        </w:tc>
      </w:tr>
      <w:tr w:rsidR="007078B2" w:rsidRPr="0087262E" w:rsidTr="00480D74">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Calculus for Economics I.</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480D7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480D74">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A534C2" w:rsidRDefault="007078B2" w:rsidP="007078B2">
            <w:pPr>
              <w:jc w:val="center"/>
              <w:rPr>
                <w:b/>
              </w:rPr>
            </w:pPr>
            <w:r>
              <w:rPr>
                <w:b/>
              </w:rPr>
              <w:t>Statisztika és Módszertani Intézet/Gazdasági- és Pénzügyi matematika Tanszék</w:t>
            </w:r>
          </w:p>
        </w:tc>
      </w:tr>
      <w:tr w:rsidR="007078B2" w:rsidRPr="0087262E" w:rsidTr="00480D74">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r>
      <w:tr w:rsidR="007078B2" w:rsidRPr="0087262E" w:rsidTr="00480D74">
        <w:trPr>
          <w:cantSplit/>
          <w:trHeight w:val="193"/>
        </w:trPr>
        <w:tc>
          <w:tcPr>
            <w:tcW w:w="1604" w:type="dxa"/>
            <w:gridSpan w:val="4"/>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480D74">
        <w:trPr>
          <w:cantSplit/>
          <w:trHeight w:val="221"/>
        </w:trPr>
        <w:tc>
          <w:tcPr>
            <w:tcW w:w="1604" w:type="dxa"/>
            <w:gridSpan w:val="4"/>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480D74">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5</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480D74">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480D74">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Dr. Vincze Szilvia</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Pr>
                <w:b/>
              </w:rPr>
              <w:t>egyetemi docens</w:t>
            </w:r>
          </w:p>
        </w:tc>
      </w:tr>
      <w:tr w:rsidR="007078B2" w:rsidRPr="0087262E" w:rsidTr="00480D7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p>
          <w:p w:rsidR="007078B2" w:rsidRPr="00B21A18" w:rsidRDefault="007078B2" w:rsidP="007078B2">
            <w:pPr>
              <w:shd w:val="clear" w:color="auto" w:fill="E5DFEC"/>
              <w:suppressAutoHyphens/>
              <w:autoSpaceDE w:val="0"/>
              <w:spacing w:before="60" w:after="60"/>
              <w:ind w:left="417" w:right="113"/>
              <w:jc w:val="both"/>
            </w:pPr>
            <w:r w:rsidRPr="009D01F2">
              <w:t>A felsőbb matemat</w:t>
            </w:r>
            <w:r>
              <w:t xml:space="preserve">ika alapjainak megismertetése, biztos alap nyújtása a különböző gazdasági és statisztikai tárgyak elsajátításához. </w:t>
            </w:r>
            <w:r w:rsidRPr="009D01F2">
              <w:t xml:space="preserve">Az </w:t>
            </w:r>
            <w:r>
              <w:t>órákon</w:t>
            </w:r>
            <w:r w:rsidRPr="009D01F2">
              <w:t xml:space="preserve"> elhangzott tananyag elsajátítása olyan szinten, hogy gyakorlati problémák kezelése lehetővé váljon.</w:t>
            </w:r>
          </w:p>
          <w:p w:rsidR="007078B2" w:rsidRPr="00B21A18" w:rsidRDefault="007078B2" w:rsidP="007078B2"/>
        </w:tc>
      </w:tr>
      <w:tr w:rsidR="007078B2" w:rsidRPr="0087262E" w:rsidTr="00480D74">
        <w:trPr>
          <w:cantSplit/>
          <w:trHeight w:val="1400"/>
        </w:trPr>
        <w:tc>
          <w:tcPr>
            <w:tcW w:w="9939" w:type="dxa"/>
            <w:gridSpan w:val="13"/>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jc w:val="both"/>
            </w:pPr>
            <w:r>
              <w:t>A kurzus folyamán megtanulják az alapvető összefüggéseket, amik szükségesek a közgazdasági ismeretek elsajátításához és a statisztikai elemzési módszerekhez.</w:t>
            </w:r>
          </w:p>
          <w:p w:rsidR="007078B2" w:rsidRPr="00B21A18" w:rsidRDefault="007078B2" w:rsidP="007078B2">
            <w:pPr>
              <w:ind w:left="402"/>
              <w:jc w:val="both"/>
              <w:rPr>
                <w:i/>
              </w:rPr>
            </w:pPr>
            <w:r w:rsidRPr="00B21A18">
              <w:rPr>
                <w:i/>
              </w:rPr>
              <w:t>Képesség:</w:t>
            </w:r>
          </w:p>
          <w:p w:rsidR="007078B2" w:rsidRPr="00B21A18" w:rsidRDefault="007078B2" w:rsidP="007078B2">
            <w:pPr>
              <w:shd w:val="clear" w:color="auto" w:fill="E5DFEC"/>
              <w:suppressAutoHyphens/>
              <w:autoSpaceDE w:val="0"/>
              <w:spacing w:before="60" w:after="60"/>
              <w:ind w:left="417" w:right="113"/>
              <w:jc w:val="both"/>
            </w:pPr>
            <w:r>
              <w:t>A tanult elmélet és módszerek gyakorlati alkalmazásával képesek lesznek a hallgatók rendszerezni, elemezni, önállóan következtetéseket levonni.</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jc w:val="both"/>
            </w:pPr>
            <w:r>
              <w:t>Az újszerű megoldások értékelésével fejlesztjük az önálló és egyéni problémamegoldást. A gyakorlati példák, az alkalmazási területek megmutatása a szakmai ismeretekre és módszerekre való nyitottságot hivatott növelni.</w:t>
            </w:r>
          </w:p>
          <w:p w:rsidR="007078B2" w:rsidRPr="00B21A18" w:rsidRDefault="007078B2" w:rsidP="007078B2">
            <w:pPr>
              <w:ind w:left="402"/>
              <w:jc w:val="both"/>
              <w:rPr>
                <w:i/>
              </w:rPr>
            </w:pPr>
            <w:r w:rsidRPr="00B21A18">
              <w:rPr>
                <w:i/>
              </w:rPr>
              <w:t>Autonómia és felelősség:</w:t>
            </w:r>
          </w:p>
          <w:p w:rsidR="007078B2" w:rsidRPr="00B21A18" w:rsidRDefault="007078B2" w:rsidP="007078B2">
            <w:pPr>
              <w:shd w:val="clear" w:color="auto" w:fill="E5DFEC"/>
              <w:suppressAutoHyphens/>
              <w:autoSpaceDE w:val="0"/>
              <w:spacing w:before="60" w:after="60"/>
              <w:ind w:left="417" w:right="113"/>
              <w:jc w:val="both"/>
            </w:pPr>
            <w:r>
              <w:t>Erős módszertani alapozással, gyakorlatias problémamegoldás gyakorlásával biztos alapozást adunk a későbbi módszertani tanulmányokhoz, hogy felelősséget tudjon vállalni a hallgató az önálló elemző munkák készítésével kapcsolatban.</w:t>
            </w:r>
          </w:p>
          <w:p w:rsidR="007078B2" w:rsidRPr="00B21A18" w:rsidRDefault="007078B2" w:rsidP="007078B2">
            <w:pPr>
              <w:ind w:left="720"/>
              <w:rPr>
                <w:rFonts w:eastAsia="Arial Unicode MS"/>
                <w:b/>
                <w:bCs/>
              </w:rPr>
            </w:pPr>
          </w:p>
        </w:tc>
      </w:tr>
      <w:tr w:rsidR="007078B2" w:rsidRPr="0087262E" w:rsidTr="00480D7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shd w:val="clear" w:color="auto" w:fill="E5DFEC"/>
              <w:suppressAutoHyphens/>
              <w:autoSpaceDE w:val="0"/>
              <w:spacing w:before="60" w:after="60"/>
              <w:ind w:left="417" w:right="113"/>
              <w:jc w:val="both"/>
            </w:pPr>
            <w:r>
              <w:t>Matematikai analízis: függvények, határértékszámítás, differenciálszámítás és integrálszámítás.</w:t>
            </w:r>
          </w:p>
          <w:p w:rsidR="007078B2" w:rsidRPr="00B21A18" w:rsidRDefault="007078B2" w:rsidP="007078B2">
            <w:pPr>
              <w:ind w:right="138"/>
              <w:jc w:val="both"/>
            </w:pPr>
          </w:p>
        </w:tc>
      </w:tr>
      <w:tr w:rsidR="007078B2" w:rsidRPr="0087262E" w:rsidTr="00480D74">
        <w:trPr>
          <w:trHeight w:val="801"/>
        </w:trPr>
        <w:tc>
          <w:tcPr>
            <w:tcW w:w="9939" w:type="dxa"/>
            <w:gridSpan w:val="13"/>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rsidRPr="00082F6E">
              <w:t>Elsősorban tanári magyarázat, illetve lehetőség szerint minél több önálló felada</w:t>
            </w:r>
            <w:r>
              <w:t>tmegoldás jellemzi az órákat.</w:t>
            </w:r>
          </w:p>
          <w:p w:rsidR="007078B2" w:rsidRPr="00B21A18" w:rsidRDefault="007078B2" w:rsidP="007078B2"/>
        </w:tc>
      </w:tr>
      <w:tr w:rsidR="007078B2" w:rsidRPr="0087262E" w:rsidTr="00480D74">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Pr="00B21A18" w:rsidRDefault="007078B2" w:rsidP="007078B2">
            <w:pPr>
              <w:shd w:val="clear" w:color="auto" w:fill="E5DFEC"/>
              <w:suppressAutoHyphens/>
              <w:autoSpaceDE w:val="0"/>
              <w:spacing w:before="60" w:after="60"/>
              <w:ind w:left="417" w:right="113"/>
              <w:jc w:val="both"/>
            </w:pPr>
            <w:r>
              <w:t>A félévet kollokviummal zárjuk. A gyakorlatok legalább felén kötelező jelen lenni, pótlásra nincs mód. A jegyet a hallgatók írásbeli dolgozat alapján kapják meg. Az elégségeshez az elérhető pontszámok legalább 50%-a kell. Lehetőség van jegymegajánló dolgozat írására. Meg nem engedett segédeszköz használata következményeképpen a Tanulmányi és vizsgaszabályzatban megfogalmazottakon túl, a továbbiakban csak szóban vizsgázhat a hallgató.</w:t>
            </w:r>
          </w:p>
          <w:p w:rsidR="007078B2" w:rsidRPr="00B21A18" w:rsidRDefault="007078B2" w:rsidP="007078B2"/>
        </w:tc>
      </w:tr>
      <w:tr w:rsidR="007078B2" w:rsidRPr="0087262E" w:rsidTr="00480D7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Default="007078B2" w:rsidP="007078B2">
            <w:pPr>
              <w:shd w:val="clear" w:color="auto" w:fill="E5DFEC"/>
              <w:suppressAutoHyphens/>
              <w:autoSpaceDE w:val="0"/>
              <w:spacing w:before="60" w:after="60"/>
              <w:ind w:left="417" w:right="113"/>
              <w:jc w:val="both"/>
            </w:pPr>
            <w:r w:rsidRPr="00264C1D">
              <w:t>Sydseater – Hammond: Matematika közgazdászoknak (Aula kiadó) ISBN: 963 9478 56 3</w:t>
            </w:r>
          </w:p>
          <w:p w:rsidR="007078B2" w:rsidRPr="00B21A18" w:rsidRDefault="007078B2" w:rsidP="007078B2">
            <w:pPr>
              <w:shd w:val="clear" w:color="auto" w:fill="E5DFEC"/>
              <w:suppressAutoHyphens/>
              <w:autoSpaceDE w:val="0"/>
              <w:spacing w:before="60" w:after="60"/>
              <w:ind w:left="417" w:right="113"/>
              <w:jc w:val="both"/>
            </w:pPr>
            <w:r w:rsidRPr="00264C1D">
              <w:t>A kari honlapon hétről hétre elhelyezett előadásjegyzet, kézirat</w:t>
            </w:r>
          </w:p>
          <w:p w:rsidR="007078B2" w:rsidRPr="00740E47" w:rsidRDefault="007078B2" w:rsidP="007078B2">
            <w:pPr>
              <w:rPr>
                <w:b/>
                <w:bCs/>
              </w:rPr>
            </w:pPr>
            <w:r w:rsidRPr="00740E47">
              <w:rPr>
                <w:b/>
                <w:bCs/>
              </w:rPr>
              <w:t>Ajánlott szakirodalom:</w:t>
            </w:r>
          </w:p>
          <w:p w:rsidR="007078B2" w:rsidRPr="00264C1D" w:rsidRDefault="007078B2" w:rsidP="007078B2">
            <w:pPr>
              <w:shd w:val="clear" w:color="auto" w:fill="E5DFEC"/>
              <w:suppressAutoHyphens/>
              <w:autoSpaceDE w:val="0"/>
              <w:spacing w:before="60" w:after="60"/>
              <w:ind w:left="417" w:right="113"/>
            </w:pPr>
            <w:r w:rsidRPr="00264C1D">
              <w:t>Denkinder – Gyurkó: Analízis gyakorlatok Tankönyvkiadó. ISBN: 963 17 9667 1</w:t>
            </w:r>
          </w:p>
          <w:p w:rsidR="007078B2" w:rsidRPr="00264C1D" w:rsidRDefault="007078B2" w:rsidP="007078B2">
            <w:pPr>
              <w:shd w:val="clear" w:color="auto" w:fill="E5DFEC"/>
              <w:suppressAutoHyphens/>
              <w:autoSpaceDE w:val="0"/>
              <w:spacing w:before="60" w:after="60"/>
              <w:ind w:left="417" w:right="113"/>
            </w:pPr>
            <w:r w:rsidRPr="00264C1D">
              <w:t>Drimba – Farkas – Katona – Kovács – Szőke: Gazdasági matematika és alkalmazott matematikai példatár I. (Egyetemi jegyzet)</w:t>
            </w:r>
          </w:p>
          <w:p w:rsidR="007078B2" w:rsidRDefault="007078B2" w:rsidP="007078B2">
            <w:pPr>
              <w:shd w:val="clear" w:color="auto" w:fill="E5DFEC"/>
              <w:suppressAutoHyphens/>
              <w:autoSpaceDE w:val="0"/>
              <w:spacing w:before="60" w:after="60"/>
              <w:ind w:left="417" w:right="113"/>
            </w:pPr>
            <w:r w:rsidRPr="00264C1D">
              <w:t>Farkas: Differenciálszámítás (Gyakorlati jegyzet</w:t>
            </w:r>
            <w:r>
              <w:t>)</w:t>
            </w:r>
          </w:p>
          <w:p w:rsidR="007078B2" w:rsidRDefault="007078B2" w:rsidP="007078B2">
            <w:pPr>
              <w:shd w:val="clear" w:color="auto" w:fill="E5DFEC"/>
              <w:suppressAutoHyphens/>
              <w:autoSpaceDE w:val="0"/>
              <w:spacing w:before="60" w:after="60"/>
              <w:ind w:left="417" w:right="113"/>
            </w:pPr>
            <w:r w:rsidRPr="00264C1D">
              <w:t>Obádovics: Felsőbb matematikai feladatgyűjtemény. Scolar Kiadó, ISBN 963 9193 72 0</w:t>
            </w:r>
          </w:p>
          <w:p w:rsidR="007078B2" w:rsidRDefault="007078B2" w:rsidP="007078B2">
            <w:pPr>
              <w:shd w:val="clear" w:color="auto" w:fill="E5DFEC"/>
              <w:suppressAutoHyphens/>
              <w:autoSpaceDE w:val="0"/>
              <w:spacing w:before="60" w:after="60"/>
              <w:ind w:left="417" w:right="113"/>
            </w:pPr>
            <w:r>
              <w:t>Kézi Csaba Gábor: Differenciál- és integrálszámítás gazdasági alkalmazással 2018. Debreceni Egyetem, Műszaki Kar. ISBN 978-963-490-005-4</w:t>
            </w:r>
          </w:p>
          <w:p w:rsidR="007078B2" w:rsidRPr="00B21A18" w:rsidRDefault="007078B2" w:rsidP="007078B2">
            <w:pPr>
              <w:shd w:val="clear" w:color="auto" w:fill="E5DFEC"/>
              <w:suppressAutoHyphens/>
              <w:autoSpaceDE w:val="0"/>
              <w:spacing w:before="60" w:after="60"/>
              <w:ind w:left="417" w:right="113"/>
            </w:pPr>
          </w:p>
        </w:tc>
      </w:tr>
      <w:tr w:rsidR="007078B2" w:rsidRPr="007317D2" w:rsidTr="004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9024" w:type="dxa"/>
            <w:gridSpan w:val="11"/>
            <w:shd w:val="clear" w:color="auto" w:fill="auto"/>
          </w:tcPr>
          <w:p w:rsidR="007078B2" w:rsidRPr="007317D2" w:rsidRDefault="007078B2" w:rsidP="007078B2">
            <w:pPr>
              <w:jc w:val="center"/>
              <w:rPr>
                <w:sz w:val="28"/>
                <w:szCs w:val="28"/>
              </w:rPr>
            </w:pPr>
            <w:r>
              <w:rPr>
                <w:sz w:val="28"/>
                <w:szCs w:val="28"/>
              </w:rPr>
              <w:lastRenderedPageBreak/>
              <w:t>Konzultációkra</w:t>
            </w:r>
            <w:r w:rsidRPr="007317D2">
              <w:rPr>
                <w:sz w:val="28"/>
                <w:szCs w:val="28"/>
              </w:rPr>
              <w:t xml:space="preserve"> bontott tematika</w:t>
            </w:r>
          </w:p>
        </w:tc>
      </w:tr>
      <w:tr w:rsidR="007078B2" w:rsidRPr="007317D2" w:rsidTr="004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18" w:type="dxa"/>
            <w:gridSpan w:val="2"/>
            <w:vMerge w:val="restart"/>
            <w:shd w:val="clear" w:color="auto" w:fill="auto"/>
          </w:tcPr>
          <w:p w:rsidR="007078B2" w:rsidRPr="007317D2" w:rsidRDefault="007078B2" w:rsidP="007078B2">
            <w:pPr>
              <w:numPr>
                <w:ilvl w:val="0"/>
                <w:numId w:val="1"/>
              </w:numPr>
            </w:pPr>
            <w:r>
              <w:t>(5 óra)</w:t>
            </w:r>
          </w:p>
        </w:tc>
        <w:tc>
          <w:tcPr>
            <w:tcW w:w="7506" w:type="dxa"/>
            <w:gridSpan w:val="9"/>
            <w:shd w:val="clear" w:color="auto" w:fill="auto"/>
            <w:vAlign w:val="center"/>
          </w:tcPr>
          <w:p w:rsidR="007078B2" w:rsidRPr="00264C1D" w:rsidRDefault="007078B2" w:rsidP="007078B2">
            <w:pPr>
              <w:jc w:val="both"/>
              <w:rPr>
                <w:color w:val="000000"/>
              </w:rPr>
            </w:pPr>
            <w:r w:rsidRPr="00264C1D">
              <w:rPr>
                <w:color w:val="000000"/>
              </w:rPr>
              <w:t>Halmaz fogalma, műveletek halmazokkal. Nevezetes számhalmazok. Inverz és összetett függvény fogalma. Az egyváltozós valós függvények jellemzői (korlátosság, monotonitás, szélsőérték, konvexitás, inflexiós pont, párosság, periodicitás). Egyváltozós valós függvények osztályozása. Algebrai, transzcendens és egyéb nevezetes függvények fogalma, grafikonja, jellemzői.</w:t>
            </w:r>
          </w:p>
        </w:tc>
      </w:tr>
      <w:tr w:rsidR="007078B2" w:rsidRPr="007317D2" w:rsidTr="004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18" w:type="dxa"/>
            <w:gridSpan w:val="2"/>
            <w:vMerge/>
            <w:shd w:val="clear" w:color="auto" w:fill="auto"/>
          </w:tcPr>
          <w:p w:rsidR="007078B2" w:rsidRPr="007317D2" w:rsidRDefault="007078B2" w:rsidP="007078B2">
            <w:pPr>
              <w:numPr>
                <w:ilvl w:val="0"/>
                <w:numId w:val="1"/>
              </w:numPr>
            </w:pPr>
          </w:p>
        </w:tc>
        <w:tc>
          <w:tcPr>
            <w:tcW w:w="7506" w:type="dxa"/>
            <w:gridSpan w:val="9"/>
            <w:shd w:val="clear" w:color="auto" w:fill="auto"/>
          </w:tcPr>
          <w:p w:rsidR="007078B2" w:rsidRPr="00BF1195" w:rsidRDefault="007078B2" w:rsidP="007078B2">
            <w:pPr>
              <w:jc w:val="both"/>
            </w:pPr>
            <w:r>
              <w:t>TE* Középiskolai ismeretek összefoglalása, ismétlése. A függvényekkel kapcsolatos gyakorlati alkalmazások megismerése, függvénytranszformációk értelmezése, feladatmegoldás.</w:t>
            </w:r>
          </w:p>
        </w:tc>
      </w:tr>
      <w:tr w:rsidR="007078B2" w:rsidRPr="007317D2" w:rsidTr="004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18" w:type="dxa"/>
            <w:gridSpan w:val="2"/>
            <w:vMerge w:val="restart"/>
            <w:shd w:val="clear" w:color="auto" w:fill="auto"/>
          </w:tcPr>
          <w:p w:rsidR="007078B2" w:rsidRPr="007317D2" w:rsidRDefault="007078B2" w:rsidP="007078B2">
            <w:pPr>
              <w:numPr>
                <w:ilvl w:val="0"/>
                <w:numId w:val="1"/>
              </w:numPr>
            </w:pPr>
            <w:r>
              <w:t>(5 óra)</w:t>
            </w:r>
          </w:p>
        </w:tc>
        <w:tc>
          <w:tcPr>
            <w:tcW w:w="7506" w:type="dxa"/>
            <w:gridSpan w:val="9"/>
            <w:shd w:val="clear" w:color="auto" w:fill="auto"/>
          </w:tcPr>
          <w:p w:rsidR="007078B2" w:rsidRPr="00BF1195" w:rsidRDefault="007078B2" w:rsidP="007078B2">
            <w:pPr>
              <w:jc w:val="both"/>
            </w:pPr>
            <w:r w:rsidRPr="00264C1D">
              <w:rPr>
                <w:color w:val="000000"/>
              </w:rPr>
              <w:t>Végtelen valós számsorozat definíciója. Korlátosság, monotonitás, szélsőérték, határérték. Határérték számítási tételek. Nevezetes határértékek. Egyváltozós függvények határértéke és határértékszámítási tételei. Egyváltozós függvények folytonosságának fogalma. Egyváltozós valós függvény differencia- és differenciálhányadosa. Elemi függvények differenciálhányados függvényei. A differenciálhatóság és a folytonosság kapcsolata. A deriválás általános szabályai. Magasabbrendű deriváltak fogalma.</w:t>
            </w:r>
          </w:p>
        </w:tc>
      </w:tr>
      <w:tr w:rsidR="007078B2" w:rsidRPr="007317D2" w:rsidTr="004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18" w:type="dxa"/>
            <w:gridSpan w:val="2"/>
            <w:vMerge/>
            <w:shd w:val="clear" w:color="auto" w:fill="auto"/>
          </w:tcPr>
          <w:p w:rsidR="007078B2" w:rsidRPr="007317D2" w:rsidRDefault="007078B2" w:rsidP="007078B2">
            <w:pPr>
              <w:numPr>
                <w:ilvl w:val="0"/>
                <w:numId w:val="1"/>
              </w:numPr>
            </w:pPr>
          </w:p>
        </w:tc>
        <w:tc>
          <w:tcPr>
            <w:tcW w:w="7506" w:type="dxa"/>
            <w:gridSpan w:val="9"/>
            <w:shd w:val="clear" w:color="auto" w:fill="auto"/>
          </w:tcPr>
          <w:p w:rsidR="007078B2" w:rsidRPr="00BF1195" w:rsidRDefault="007078B2" w:rsidP="007078B2">
            <w:pPr>
              <w:jc w:val="both"/>
            </w:pPr>
            <w:r>
              <w:t>TE A határérték fogalmának bevezetése, elmélyítése. A határérték fogalmának kiterjesztése függvényekre. A differenciálhányados fogalmának megtanulása, a deriválási szabályok gyakorlása, feladatmegoldás.</w:t>
            </w:r>
          </w:p>
        </w:tc>
      </w:tr>
      <w:tr w:rsidR="007078B2" w:rsidRPr="007317D2" w:rsidTr="004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18" w:type="dxa"/>
            <w:gridSpan w:val="2"/>
            <w:vMerge w:val="restart"/>
            <w:shd w:val="clear" w:color="auto" w:fill="auto"/>
          </w:tcPr>
          <w:p w:rsidR="007078B2" w:rsidRPr="007317D2" w:rsidRDefault="007078B2" w:rsidP="007078B2">
            <w:pPr>
              <w:numPr>
                <w:ilvl w:val="0"/>
                <w:numId w:val="1"/>
              </w:numPr>
            </w:pPr>
            <w:r>
              <w:t>(5 óra)</w:t>
            </w:r>
          </w:p>
        </w:tc>
        <w:tc>
          <w:tcPr>
            <w:tcW w:w="7506" w:type="dxa"/>
            <w:gridSpan w:val="9"/>
            <w:shd w:val="clear" w:color="auto" w:fill="auto"/>
          </w:tcPr>
          <w:p w:rsidR="007078B2" w:rsidRPr="00BF1195" w:rsidRDefault="007078B2" w:rsidP="007078B2">
            <w:pPr>
              <w:jc w:val="both"/>
            </w:pPr>
            <w:r w:rsidRPr="00264C1D">
              <w:rPr>
                <w:color w:val="000000"/>
              </w:rPr>
              <w:t>A differenciálszámítás alkalmazásai: monotonitás, szélsőérték, inflexiós pont, konvexitás meghatározása. Teljes függvényvizsgálat lépései. L'Hospital-szabály</w:t>
            </w:r>
            <w:r>
              <w:rPr>
                <w:color w:val="000000"/>
              </w:rPr>
              <w:t>.</w:t>
            </w:r>
            <w:r w:rsidRPr="00264C1D">
              <w:rPr>
                <w:color w:val="000000"/>
              </w:rPr>
              <w:t xml:space="preserve"> Elaszticitás fogalma, meghatározása, alkalmazása. Szöveges szélsőérték feladatok megoldása. Kétváltozós függvények első- és másodrendű parciális deriváltjainak fogalma. Kétváltozós függvény szélsőértékének meghatározása.</w:t>
            </w:r>
          </w:p>
        </w:tc>
      </w:tr>
      <w:tr w:rsidR="007078B2" w:rsidRPr="007317D2" w:rsidTr="004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18" w:type="dxa"/>
            <w:gridSpan w:val="2"/>
            <w:vMerge/>
            <w:shd w:val="clear" w:color="auto" w:fill="auto"/>
          </w:tcPr>
          <w:p w:rsidR="007078B2" w:rsidRPr="007317D2" w:rsidRDefault="007078B2" w:rsidP="007078B2">
            <w:pPr>
              <w:numPr>
                <w:ilvl w:val="0"/>
                <w:numId w:val="1"/>
              </w:numPr>
            </w:pPr>
          </w:p>
        </w:tc>
        <w:tc>
          <w:tcPr>
            <w:tcW w:w="7506" w:type="dxa"/>
            <w:gridSpan w:val="9"/>
            <w:shd w:val="clear" w:color="auto" w:fill="auto"/>
          </w:tcPr>
          <w:p w:rsidR="007078B2" w:rsidRPr="00BF1195" w:rsidRDefault="007078B2" w:rsidP="007078B2">
            <w:pPr>
              <w:jc w:val="both"/>
            </w:pPr>
            <w:r>
              <w:t>TE A differenciálszámítás alkalmazása a gyakorlatban, A differenciálszámítás kiterjesztése kétváltozós függvényekre, feladatmegoldás.</w:t>
            </w:r>
            <w:r w:rsidRPr="00264C1D">
              <w:rPr>
                <w:color w:val="000000"/>
              </w:rPr>
              <w:t xml:space="preserve"> </w:t>
            </w:r>
          </w:p>
        </w:tc>
      </w:tr>
      <w:tr w:rsidR="007078B2" w:rsidRPr="007317D2" w:rsidTr="004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18" w:type="dxa"/>
            <w:gridSpan w:val="2"/>
            <w:vMerge w:val="restart"/>
            <w:shd w:val="clear" w:color="auto" w:fill="auto"/>
          </w:tcPr>
          <w:p w:rsidR="007078B2" w:rsidRPr="007317D2" w:rsidRDefault="007078B2" w:rsidP="007078B2">
            <w:pPr>
              <w:numPr>
                <w:ilvl w:val="0"/>
                <w:numId w:val="1"/>
              </w:numPr>
            </w:pPr>
            <w:r>
              <w:t>(5 óra)</w:t>
            </w:r>
          </w:p>
        </w:tc>
        <w:tc>
          <w:tcPr>
            <w:tcW w:w="7506" w:type="dxa"/>
            <w:gridSpan w:val="9"/>
            <w:shd w:val="clear" w:color="auto" w:fill="auto"/>
          </w:tcPr>
          <w:p w:rsidR="007078B2" w:rsidRPr="00BF1195" w:rsidRDefault="007078B2" w:rsidP="007078B2">
            <w:pPr>
              <w:jc w:val="both"/>
            </w:pPr>
            <w:r w:rsidRPr="00264C1D">
              <w:rPr>
                <w:color w:val="000000"/>
              </w:rPr>
              <w:t>Egyváltozós valós függvények határozatlan integrálja. Integrálási szabályok. Helyettesítéses és parciális integrálás. Egyváltozós valós függvények határozott integrálja. A Newton-Leibniz-formula</w:t>
            </w:r>
            <w:r>
              <w:rPr>
                <w:color w:val="000000"/>
              </w:rPr>
              <w:t>.</w:t>
            </w:r>
            <w:r w:rsidRPr="00264C1D">
              <w:rPr>
                <w:color w:val="000000"/>
              </w:rPr>
              <w:t xml:space="preserve"> Az integrálszámítás alkalmazásai.</w:t>
            </w:r>
            <w:r>
              <w:rPr>
                <w:color w:val="000000"/>
              </w:rPr>
              <w:t xml:space="preserve"> Matematikai szoftverek, internetes matematikai oldalak (pl. www.wolframalpha.com).</w:t>
            </w:r>
          </w:p>
        </w:tc>
      </w:tr>
      <w:tr w:rsidR="007078B2" w:rsidRPr="007317D2" w:rsidTr="004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18" w:type="dxa"/>
            <w:gridSpan w:val="2"/>
            <w:vMerge/>
            <w:shd w:val="clear" w:color="auto" w:fill="auto"/>
          </w:tcPr>
          <w:p w:rsidR="007078B2" w:rsidRPr="007317D2" w:rsidRDefault="007078B2" w:rsidP="007078B2">
            <w:pPr>
              <w:numPr>
                <w:ilvl w:val="0"/>
                <w:numId w:val="1"/>
              </w:numPr>
            </w:pPr>
          </w:p>
        </w:tc>
        <w:tc>
          <w:tcPr>
            <w:tcW w:w="7506" w:type="dxa"/>
            <w:gridSpan w:val="9"/>
            <w:shd w:val="clear" w:color="auto" w:fill="auto"/>
          </w:tcPr>
          <w:p w:rsidR="007078B2" w:rsidRPr="00BF1195" w:rsidRDefault="007078B2" w:rsidP="007078B2">
            <w:pPr>
              <w:jc w:val="both"/>
            </w:pPr>
            <w:r>
              <w:t>TE Az integrál fogalmának elsajátítása, az integrálási szabályok gyakorlása, területszámítási problémák gyakorlása, a határozott integrál alkalmazása a valószínűségszámításban. Térfogatszámítási alkalmazások megismerése, feladatmegoldás.</w:t>
            </w:r>
          </w:p>
        </w:tc>
      </w:tr>
    </w:tbl>
    <w:p w:rsidR="007078B2" w:rsidRDefault="007078B2" w:rsidP="007078B2">
      <w:r>
        <w:t>*TE tanulási eredmények</w:t>
      </w:r>
    </w:p>
    <w:p w:rsidR="007078B2" w:rsidRDefault="007078B2" w:rsidP="007078B2"/>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DB0AF0"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DB0AF0" w:rsidRDefault="007078B2" w:rsidP="007078B2">
            <w:pPr>
              <w:ind w:left="20"/>
              <w:rPr>
                <w:rFonts w:eastAsia="Arial Unicode MS"/>
              </w:rPr>
            </w:pPr>
            <w:r w:rsidRPr="00DB0AF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DB0AF0" w:rsidRDefault="007078B2" w:rsidP="007078B2">
            <w:pPr>
              <w:rPr>
                <w:rFonts w:eastAsia="Arial Unicode MS"/>
              </w:rPr>
            </w:pPr>
            <w:r w:rsidRPr="00DB0AF0">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DB0AF0" w:rsidRDefault="007078B2" w:rsidP="007078B2">
            <w:pPr>
              <w:jc w:val="center"/>
              <w:rPr>
                <w:rFonts w:eastAsia="Arial Unicode MS"/>
                <w:b/>
              </w:rPr>
            </w:pPr>
            <w:r w:rsidRPr="00DB0AF0">
              <w:rPr>
                <w:rFonts w:eastAsia="Arial Unicode MS"/>
                <w:b/>
              </w:rPr>
              <w:t>Üzleti informatika</w:t>
            </w:r>
          </w:p>
        </w:tc>
        <w:tc>
          <w:tcPr>
            <w:tcW w:w="855" w:type="dxa"/>
            <w:vMerge w:val="restart"/>
            <w:tcBorders>
              <w:top w:val="single" w:sz="4" w:space="0" w:color="auto"/>
              <w:left w:val="single" w:sz="4" w:space="0" w:color="auto"/>
              <w:right w:val="single" w:sz="4" w:space="0" w:color="auto"/>
            </w:tcBorders>
            <w:vAlign w:val="center"/>
          </w:tcPr>
          <w:p w:rsidR="007078B2" w:rsidRPr="00DB0AF0" w:rsidRDefault="007078B2" w:rsidP="007078B2">
            <w:pPr>
              <w:jc w:val="center"/>
              <w:rPr>
                <w:rFonts w:eastAsia="Arial Unicode MS"/>
              </w:rPr>
            </w:pPr>
            <w:r w:rsidRPr="00DB0AF0">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DB0AF0" w:rsidRDefault="007078B2" w:rsidP="007078B2">
            <w:pPr>
              <w:jc w:val="center"/>
              <w:rPr>
                <w:b/>
              </w:rPr>
            </w:pPr>
            <w:r w:rsidRPr="00DB0AF0">
              <w:rPr>
                <w:b/>
              </w:rPr>
              <w:t>GT_AGML007-17</w:t>
            </w:r>
          </w:p>
          <w:p w:rsidR="007078B2" w:rsidRPr="00DB0AF0" w:rsidRDefault="007078B2" w:rsidP="007078B2">
            <w:pPr>
              <w:jc w:val="center"/>
              <w:rPr>
                <w:rFonts w:eastAsia="Arial Unicode MS"/>
                <w:b/>
              </w:rPr>
            </w:pPr>
            <w:r w:rsidRPr="00DB0AF0">
              <w:rPr>
                <w:b/>
              </w:rPr>
              <w:t>GT_AGMLS007-17</w:t>
            </w:r>
          </w:p>
        </w:tc>
      </w:tr>
      <w:tr w:rsidR="007078B2" w:rsidRPr="00DB0AF0"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DB0AF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DB0AF0" w:rsidRDefault="007078B2" w:rsidP="007078B2">
            <w:r w:rsidRPr="00DB0AF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Business informatics</w:t>
            </w:r>
          </w:p>
        </w:tc>
        <w:tc>
          <w:tcPr>
            <w:tcW w:w="855" w:type="dxa"/>
            <w:vMerge/>
            <w:tcBorders>
              <w:left w:val="single" w:sz="4" w:space="0" w:color="auto"/>
              <w:bottom w:val="single" w:sz="4" w:space="0" w:color="auto"/>
              <w:right w:val="single" w:sz="4" w:space="0" w:color="auto"/>
            </w:tcBorders>
            <w:vAlign w:val="center"/>
          </w:tcPr>
          <w:p w:rsidR="007078B2" w:rsidRPr="00DB0AF0" w:rsidRDefault="007078B2" w:rsidP="007078B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DB0AF0" w:rsidRDefault="007078B2" w:rsidP="007078B2">
            <w:pPr>
              <w:rPr>
                <w:rFonts w:eastAsia="Arial Unicode MS"/>
              </w:rPr>
            </w:pPr>
          </w:p>
        </w:tc>
      </w:tr>
      <w:tr w:rsidR="007078B2" w:rsidRPr="00DB0AF0"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jc w:val="center"/>
              <w:rPr>
                <w:b/>
                <w:bCs/>
              </w:rPr>
            </w:pPr>
          </w:p>
        </w:tc>
      </w:tr>
      <w:tr w:rsidR="007078B2" w:rsidRPr="00DB0AF0"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ind w:left="20"/>
            </w:pPr>
            <w:r w:rsidRPr="00DB0AF0">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B0AF0" w:rsidRDefault="007078B2" w:rsidP="007078B2">
            <w:pPr>
              <w:jc w:val="center"/>
              <w:rPr>
                <w:b/>
              </w:rPr>
            </w:pPr>
            <w:r w:rsidRPr="00DB0AF0">
              <w:rPr>
                <w:b/>
              </w:rPr>
              <w:t>Alkalmazott Informatika és Logisztika Intézet</w:t>
            </w:r>
          </w:p>
        </w:tc>
      </w:tr>
      <w:tr w:rsidR="007078B2" w:rsidRPr="00DB0AF0"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ind w:left="20"/>
              <w:rPr>
                <w:rFonts w:eastAsia="Arial Unicode MS"/>
              </w:rPr>
            </w:pPr>
            <w:r w:rsidRPr="00DB0AF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DB0AF0" w:rsidRDefault="007078B2" w:rsidP="007078B2">
            <w:pPr>
              <w:jc w:val="center"/>
              <w:rPr>
                <w:rFonts w:eastAsia="Arial Unicode MS"/>
              </w:rPr>
            </w:pPr>
            <w:r w:rsidRPr="00DB0AF0">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DB0AF0" w:rsidRDefault="007078B2" w:rsidP="007078B2">
            <w:pPr>
              <w:jc w:val="center"/>
              <w:rPr>
                <w:rFonts w:eastAsia="Arial Unicode MS"/>
              </w:rPr>
            </w:pPr>
            <w:r w:rsidRPr="00DB0AF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DB0AF0" w:rsidRDefault="007078B2" w:rsidP="007078B2">
            <w:pPr>
              <w:jc w:val="center"/>
              <w:rPr>
                <w:rFonts w:eastAsia="Arial Unicode MS"/>
              </w:rPr>
            </w:pPr>
            <w:r w:rsidRPr="00DB0AF0">
              <w:rPr>
                <w:rFonts w:eastAsia="Arial Unicode MS"/>
              </w:rPr>
              <w:t>-</w:t>
            </w:r>
          </w:p>
        </w:tc>
      </w:tr>
      <w:tr w:rsidR="007078B2" w:rsidRPr="00DB0AF0"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DB0AF0" w:rsidRDefault="007078B2" w:rsidP="007078B2">
            <w:pPr>
              <w:jc w:val="center"/>
            </w:pPr>
            <w:r w:rsidRPr="00DB0AF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jc w:val="center"/>
            </w:pPr>
            <w:r w:rsidRPr="00DB0AF0">
              <w:t>Óraszámok</w:t>
            </w:r>
          </w:p>
        </w:tc>
        <w:tc>
          <w:tcPr>
            <w:tcW w:w="1762" w:type="dxa"/>
            <w:vMerge w:val="restart"/>
            <w:tcBorders>
              <w:top w:val="single" w:sz="4" w:space="0" w:color="auto"/>
              <w:left w:val="single" w:sz="4" w:space="0" w:color="auto"/>
              <w:right w:val="single" w:sz="4" w:space="0" w:color="auto"/>
            </w:tcBorders>
            <w:vAlign w:val="center"/>
          </w:tcPr>
          <w:p w:rsidR="007078B2" w:rsidRPr="00DB0AF0" w:rsidRDefault="007078B2" w:rsidP="007078B2">
            <w:pPr>
              <w:jc w:val="center"/>
            </w:pPr>
            <w:r w:rsidRPr="00DB0AF0">
              <w:t>Követelmény</w:t>
            </w:r>
          </w:p>
        </w:tc>
        <w:tc>
          <w:tcPr>
            <w:tcW w:w="855" w:type="dxa"/>
            <w:vMerge w:val="restart"/>
            <w:tcBorders>
              <w:top w:val="single" w:sz="4" w:space="0" w:color="auto"/>
              <w:left w:val="single" w:sz="4" w:space="0" w:color="auto"/>
              <w:right w:val="single" w:sz="4" w:space="0" w:color="auto"/>
            </w:tcBorders>
            <w:vAlign w:val="center"/>
          </w:tcPr>
          <w:p w:rsidR="007078B2" w:rsidRPr="00DB0AF0" w:rsidRDefault="007078B2" w:rsidP="007078B2">
            <w:pPr>
              <w:jc w:val="center"/>
            </w:pPr>
            <w:r w:rsidRPr="00DB0AF0">
              <w:t>Kredit</w:t>
            </w:r>
          </w:p>
        </w:tc>
        <w:tc>
          <w:tcPr>
            <w:tcW w:w="2411" w:type="dxa"/>
            <w:vMerge w:val="restart"/>
            <w:tcBorders>
              <w:top w:val="single" w:sz="4" w:space="0" w:color="auto"/>
              <w:left w:val="single" w:sz="4" w:space="0" w:color="auto"/>
              <w:right w:val="single" w:sz="4" w:space="0" w:color="auto"/>
            </w:tcBorders>
            <w:vAlign w:val="center"/>
          </w:tcPr>
          <w:p w:rsidR="007078B2" w:rsidRPr="00DB0AF0" w:rsidRDefault="007078B2" w:rsidP="007078B2">
            <w:pPr>
              <w:jc w:val="center"/>
            </w:pPr>
            <w:r w:rsidRPr="00DB0AF0">
              <w:t>Oktatás nyelve</w:t>
            </w:r>
          </w:p>
        </w:tc>
      </w:tr>
      <w:tr w:rsidR="007078B2" w:rsidRPr="00DB0AF0"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DB0AF0" w:rsidRDefault="007078B2" w:rsidP="007078B2"/>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jc w:val="center"/>
            </w:pPr>
            <w:r w:rsidRPr="00DB0AF0">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jc w:val="center"/>
            </w:pPr>
            <w:r w:rsidRPr="00DB0AF0">
              <w:t>Gyakorlat</w:t>
            </w:r>
          </w:p>
        </w:tc>
        <w:tc>
          <w:tcPr>
            <w:tcW w:w="1762" w:type="dxa"/>
            <w:vMerge/>
            <w:tcBorders>
              <w:left w:val="single" w:sz="4" w:space="0" w:color="auto"/>
              <w:bottom w:val="single" w:sz="4" w:space="0" w:color="auto"/>
              <w:right w:val="single" w:sz="4" w:space="0" w:color="auto"/>
            </w:tcBorders>
            <w:vAlign w:val="center"/>
          </w:tcPr>
          <w:p w:rsidR="007078B2" w:rsidRPr="00DB0AF0" w:rsidRDefault="007078B2" w:rsidP="007078B2"/>
        </w:tc>
        <w:tc>
          <w:tcPr>
            <w:tcW w:w="855" w:type="dxa"/>
            <w:vMerge/>
            <w:tcBorders>
              <w:left w:val="single" w:sz="4" w:space="0" w:color="auto"/>
              <w:bottom w:val="single" w:sz="4" w:space="0" w:color="auto"/>
              <w:right w:val="single" w:sz="4" w:space="0" w:color="auto"/>
            </w:tcBorders>
            <w:vAlign w:val="center"/>
          </w:tcPr>
          <w:p w:rsidR="007078B2" w:rsidRPr="00DB0AF0" w:rsidRDefault="007078B2" w:rsidP="007078B2"/>
        </w:tc>
        <w:tc>
          <w:tcPr>
            <w:tcW w:w="2411" w:type="dxa"/>
            <w:vMerge/>
            <w:tcBorders>
              <w:left w:val="single" w:sz="4" w:space="0" w:color="auto"/>
              <w:bottom w:val="single" w:sz="4" w:space="0" w:color="auto"/>
              <w:right w:val="single" w:sz="4" w:space="0" w:color="auto"/>
            </w:tcBorders>
            <w:vAlign w:val="center"/>
          </w:tcPr>
          <w:p w:rsidR="007078B2" w:rsidRPr="00DB0AF0" w:rsidRDefault="007078B2" w:rsidP="007078B2"/>
        </w:tc>
      </w:tr>
      <w:tr w:rsidR="007078B2" w:rsidRPr="00DB0AF0"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jc w:val="center"/>
            </w:pPr>
            <w:r w:rsidRPr="00DB0AF0">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B0AF0" w:rsidRDefault="007078B2" w:rsidP="007078B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jc w:val="center"/>
            </w:pPr>
            <w:r w:rsidRPr="00DB0AF0">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B0AF0" w:rsidRDefault="007078B2" w:rsidP="007078B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jc w:val="center"/>
            </w:pPr>
            <w:r w:rsidRPr="00DB0AF0">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B0AF0" w:rsidRDefault="007078B2" w:rsidP="007078B2">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DB0AF0" w:rsidRDefault="007078B2" w:rsidP="007078B2">
            <w:pPr>
              <w:jc w:val="center"/>
              <w:rPr>
                <w:b/>
              </w:rPr>
            </w:pPr>
            <w:r w:rsidRPr="00DB0AF0">
              <w:rPr>
                <w:b/>
              </w:rPr>
              <w:t>gyakorlati jegy</w:t>
            </w:r>
          </w:p>
        </w:tc>
        <w:tc>
          <w:tcPr>
            <w:tcW w:w="855" w:type="dxa"/>
            <w:vMerge w:val="restart"/>
            <w:tcBorders>
              <w:top w:val="single" w:sz="4" w:space="0" w:color="auto"/>
              <w:left w:val="single" w:sz="4" w:space="0" w:color="auto"/>
              <w:right w:val="single" w:sz="4" w:space="0" w:color="auto"/>
            </w:tcBorders>
            <w:vAlign w:val="center"/>
          </w:tcPr>
          <w:p w:rsidR="007078B2" w:rsidRPr="00DB0AF0" w:rsidRDefault="007078B2" w:rsidP="007078B2">
            <w:pPr>
              <w:jc w:val="center"/>
              <w:rPr>
                <w:b/>
              </w:rPr>
            </w:pPr>
            <w:r w:rsidRPr="00DB0AF0">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DB0AF0" w:rsidRDefault="007078B2" w:rsidP="007078B2">
            <w:pPr>
              <w:jc w:val="center"/>
              <w:rPr>
                <w:b/>
              </w:rPr>
            </w:pPr>
            <w:r w:rsidRPr="00DB0AF0">
              <w:rPr>
                <w:b/>
              </w:rPr>
              <w:t>magyar</w:t>
            </w:r>
          </w:p>
        </w:tc>
      </w:tr>
      <w:tr w:rsidR="007078B2" w:rsidRPr="00DB0AF0"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jc w:val="center"/>
            </w:pPr>
            <w:r w:rsidRPr="00DB0AF0">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B0AF0" w:rsidRDefault="007078B2" w:rsidP="007078B2">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jc w:val="center"/>
            </w:pPr>
            <w:r w:rsidRPr="00DB0AF0">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B0AF0" w:rsidRDefault="007078B2" w:rsidP="007078B2">
            <w:pPr>
              <w:jc w:val="center"/>
              <w:rPr>
                <w:b/>
              </w:rPr>
            </w:pPr>
            <w:r w:rsidRPr="00DB0AF0">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jc w:val="center"/>
            </w:pPr>
            <w:r w:rsidRPr="00DB0AF0">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B0AF0" w:rsidRDefault="007078B2" w:rsidP="007078B2">
            <w:pPr>
              <w:jc w:val="center"/>
              <w:rPr>
                <w:b/>
              </w:rPr>
            </w:pPr>
            <w:r w:rsidRPr="00DB0AF0">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DB0AF0" w:rsidRDefault="007078B2" w:rsidP="007078B2">
            <w:pPr>
              <w:jc w:val="center"/>
            </w:pPr>
          </w:p>
        </w:tc>
        <w:tc>
          <w:tcPr>
            <w:tcW w:w="855" w:type="dxa"/>
            <w:vMerge/>
            <w:tcBorders>
              <w:left w:val="single" w:sz="4" w:space="0" w:color="auto"/>
              <w:bottom w:val="single" w:sz="4" w:space="0" w:color="auto"/>
              <w:right w:val="single" w:sz="4" w:space="0" w:color="auto"/>
            </w:tcBorders>
            <w:vAlign w:val="center"/>
          </w:tcPr>
          <w:p w:rsidR="007078B2" w:rsidRPr="00DB0AF0" w:rsidRDefault="007078B2" w:rsidP="007078B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DB0AF0" w:rsidRDefault="007078B2" w:rsidP="007078B2">
            <w:pPr>
              <w:jc w:val="center"/>
            </w:pPr>
          </w:p>
        </w:tc>
      </w:tr>
      <w:tr w:rsidR="007078B2" w:rsidRPr="00DB0AF0"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DB0AF0" w:rsidRDefault="007078B2" w:rsidP="007078B2">
            <w:pPr>
              <w:ind w:left="20"/>
              <w:rPr>
                <w:rFonts w:eastAsia="Arial Unicode MS"/>
              </w:rPr>
            </w:pPr>
            <w:r w:rsidRPr="00DB0AF0">
              <w:t>Tantárgyfelelős oktató</w:t>
            </w:r>
          </w:p>
        </w:tc>
        <w:tc>
          <w:tcPr>
            <w:tcW w:w="850" w:type="dxa"/>
            <w:tcBorders>
              <w:top w:val="nil"/>
              <w:left w:val="nil"/>
              <w:bottom w:val="single" w:sz="4" w:space="0" w:color="auto"/>
              <w:right w:val="single" w:sz="4" w:space="0" w:color="auto"/>
            </w:tcBorders>
            <w:vAlign w:val="center"/>
          </w:tcPr>
          <w:p w:rsidR="007078B2" w:rsidRPr="00DB0AF0" w:rsidRDefault="007078B2" w:rsidP="007078B2">
            <w:pPr>
              <w:rPr>
                <w:rFonts w:eastAsia="Arial Unicode MS"/>
              </w:rPr>
            </w:pPr>
            <w:r w:rsidRPr="00DB0AF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DB0AF0" w:rsidRDefault="007078B2" w:rsidP="007078B2">
            <w:pPr>
              <w:jc w:val="center"/>
              <w:rPr>
                <w:b/>
              </w:rPr>
            </w:pPr>
            <w:r w:rsidRPr="00DB0AF0">
              <w:rPr>
                <w:b/>
              </w:rPr>
              <w:t>Dr. Szilágyi Róbert</w:t>
            </w:r>
          </w:p>
        </w:tc>
        <w:tc>
          <w:tcPr>
            <w:tcW w:w="855" w:type="dxa"/>
            <w:tcBorders>
              <w:top w:val="single" w:sz="4" w:space="0" w:color="auto"/>
              <w:left w:val="nil"/>
              <w:bottom w:val="single" w:sz="4" w:space="0" w:color="auto"/>
              <w:right w:val="single" w:sz="4" w:space="0" w:color="auto"/>
            </w:tcBorders>
            <w:vAlign w:val="center"/>
          </w:tcPr>
          <w:p w:rsidR="007078B2" w:rsidRPr="00DB0AF0" w:rsidRDefault="007078B2" w:rsidP="007078B2">
            <w:pPr>
              <w:rPr>
                <w:rFonts w:eastAsia="Arial Unicode MS"/>
              </w:rPr>
            </w:pPr>
            <w:r w:rsidRPr="00DB0AF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DB0AF0" w:rsidRDefault="007078B2" w:rsidP="007078B2">
            <w:pPr>
              <w:jc w:val="center"/>
              <w:rPr>
                <w:b/>
              </w:rPr>
            </w:pPr>
            <w:r w:rsidRPr="00DB0AF0">
              <w:rPr>
                <w:b/>
              </w:rPr>
              <w:t>egyetemi docens</w:t>
            </w:r>
          </w:p>
        </w:tc>
      </w:tr>
      <w:tr w:rsidR="007078B2" w:rsidRPr="00DB0AF0"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r w:rsidRPr="00DB0AF0">
              <w:rPr>
                <w:b/>
                <w:bCs/>
              </w:rPr>
              <w:t xml:space="preserve">A kurzus célja, </w:t>
            </w:r>
            <w:r w:rsidRPr="00DB0AF0">
              <w:t>hogy a hallgatók</w:t>
            </w:r>
          </w:p>
          <w:p w:rsidR="007078B2" w:rsidRPr="00DB0AF0" w:rsidRDefault="007078B2" w:rsidP="007078B2">
            <w:pPr>
              <w:shd w:val="clear" w:color="auto" w:fill="E5DFEC"/>
              <w:suppressAutoHyphens/>
              <w:autoSpaceDE w:val="0"/>
              <w:spacing w:before="60" w:after="60"/>
              <w:ind w:left="417" w:right="113"/>
              <w:jc w:val="both"/>
            </w:pPr>
            <w:r w:rsidRPr="00DB0AF0">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képzés alapjában alkalmazás orientált, számos gyakorlati feladat megoldásával.</w:t>
            </w:r>
          </w:p>
        </w:tc>
      </w:tr>
      <w:tr w:rsidR="007078B2" w:rsidRPr="00DB0AF0"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Pr="00DB0AF0" w:rsidRDefault="007078B2" w:rsidP="007078B2">
            <w:pPr>
              <w:jc w:val="both"/>
              <w:rPr>
                <w:b/>
                <w:bCs/>
              </w:rPr>
            </w:pPr>
            <w:r w:rsidRPr="00DB0AF0">
              <w:rPr>
                <w:b/>
                <w:bCs/>
              </w:rPr>
              <w:t xml:space="preserve">Azoknak az előírt szakmai kompetenciáknak, kompetencia-elemeknek (tudás, képesség stb., KKK 7. pont) a felsorolása, amelyek kialakításához a tantárgy jellemzően, érdemben hozzájárul </w:t>
            </w:r>
          </w:p>
          <w:p w:rsidR="007078B2" w:rsidRPr="00DB0AF0" w:rsidRDefault="007078B2" w:rsidP="007078B2">
            <w:pPr>
              <w:jc w:val="both"/>
              <w:rPr>
                <w:b/>
                <w:bCs/>
              </w:rPr>
            </w:pPr>
          </w:p>
          <w:p w:rsidR="007078B2" w:rsidRPr="00DB0AF0" w:rsidRDefault="007078B2" w:rsidP="007078B2">
            <w:pPr>
              <w:ind w:left="402"/>
              <w:jc w:val="both"/>
              <w:rPr>
                <w:i/>
              </w:rPr>
            </w:pPr>
            <w:r w:rsidRPr="00DB0AF0">
              <w:rPr>
                <w:i/>
              </w:rPr>
              <w:t xml:space="preserve">Tudás: </w:t>
            </w:r>
          </w:p>
          <w:p w:rsidR="007078B2" w:rsidRPr="00DB0AF0" w:rsidRDefault="007078B2" w:rsidP="007078B2">
            <w:pPr>
              <w:shd w:val="clear" w:color="auto" w:fill="E5DFEC"/>
              <w:suppressAutoHyphens/>
              <w:autoSpaceDE w:val="0"/>
              <w:spacing w:before="60" w:after="60"/>
              <w:ind w:left="417" w:right="113"/>
              <w:jc w:val="both"/>
            </w:pPr>
            <w:r w:rsidRPr="00DB0AF0">
              <w:t>Birtokában van a legalapvetőbb információgyűjtési, elemzési, feladat-, illetve problémamegoldási módszereknek.</w:t>
            </w:r>
          </w:p>
          <w:p w:rsidR="007078B2" w:rsidRPr="00DB0AF0" w:rsidRDefault="007078B2" w:rsidP="007078B2">
            <w:pPr>
              <w:ind w:left="402"/>
              <w:jc w:val="both"/>
              <w:rPr>
                <w:i/>
              </w:rPr>
            </w:pPr>
            <w:r w:rsidRPr="00DB0AF0">
              <w:rPr>
                <w:i/>
              </w:rPr>
              <w:t>Képesség:</w:t>
            </w:r>
          </w:p>
          <w:p w:rsidR="007078B2" w:rsidRPr="00DB0AF0" w:rsidRDefault="007078B2" w:rsidP="007078B2">
            <w:pPr>
              <w:shd w:val="clear" w:color="auto" w:fill="E5DFEC"/>
              <w:suppressAutoHyphens/>
              <w:autoSpaceDE w:val="0"/>
              <w:spacing w:before="60" w:after="60"/>
              <w:ind w:left="417" w:right="113"/>
              <w:jc w:val="both"/>
            </w:pPr>
            <w:r w:rsidRPr="00DB0AF0">
              <w:t>Egyszerűbb szakmai beszámolókat, értékeléseket, prezentációkat készít, illetve előad.</w:t>
            </w:r>
          </w:p>
          <w:p w:rsidR="007078B2" w:rsidRPr="00DB0AF0" w:rsidRDefault="007078B2" w:rsidP="007078B2">
            <w:pPr>
              <w:ind w:left="402"/>
              <w:jc w:val="both"/>
              <w:rPr>
                <w:i/>
              </w:rPr>
            </w:pPr>
            <w:r w:rsidRPr="00DB0AF0">
              <w:rPr>
                <w:i/>
              </w:rPr>
              <w:t>Attitűd:</w:t>
            </w:r>
          </w:p>
          <w:p w:rsidR="007078B2" w:rsidRPr="00DB0AF0" w:rsidRDefault="007078B2" w:rsidP="007078B2">
            <w:pPr>
              <w:shd w:val="clear" w:color="auto" w:fill="E5DFEC"/>
              <w:suppressAutoHyphens/>
              <w:autoSpaceDE w:val="0"/>
              <w:spacing w:before="60" w:after="60"/>
              <w:ind w:left="417" w:right="113"/>
              <w:jc w:val="both"/>
            </w:pPr>
            <w:r w:rsidRPr="00DB0AF0">
              <w:t>Fogékony az új információk befogadására, szakmai ismeretekre és módszertanokra.</w:t>
            </w:r>
          </w:p>
          <w:p w:rsidR="007078B2" w:rsidRPr="00DB0AF0" w:rsidRDefault="007078B2" w:rsidP="007078B2">
            <w:pPr>
              <w:ind w:left="402"/>
              <w:jc w:val="both"/>
              <w:rPr>
                <w:i/>
              </w:rPr>
            </w:pPr>
            <w:r w:rsidRPr="00DB0AF0">
              <w:rPr>
                <w:i/>
              </w:rPr>
              <w:t>Autonómia és felelősség:</w:t>
            </w:r>
          </w:p>
          <w:p w:rsidR="007078B2" w:rsidRPr="00DB0AF0" w:rsidRDefault="007078B2" w:rsidP="007078B2">
            <w:pPr>
              <w:shd w:val="clear" w:color="auto" w:fill="E5DFEC"/>
              <w:suppressAutoHyphens/>
              <w:autoSpaceDE w:val="0"/>
              <w:spacing w:before="60" w:after="60"/>
              <w:ind w:left="417" w:right="113"/>
              <w:jc w:val="both"/>
              <w:rPr>
                <w:rFonts w:eastAsia="Arial Unicode MS"/>
                <w:b/>
                <w:bCs/>
              </w:rPr>
            </w:pPr>
            <w:r w:rsidRPr="00DB0AF0">
              <w:t>Munkaköri feladatát önállóan végzi, szakmai beszámolóit, jelentéseit, kisebb prezentációit önállóan készíti. Szükség esetén munkatársi, vezetői segítséget vesz igénybe.</w:t>
            </w:r>
          </w:p>
        </w:tc>
      </w:tr>
      <w:tr w:rsidR="007078B2" w:rsidRPr="00DB0AF0"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rPr>
                <w:b/>
                <w:bCs/>
              </w:rPr>
            </w:pPr>
            <w:r w:rsidRPr="00DB0AF0">
              <w:rPr>
                <w:b/>
                <w:bCs/>
              </w:rPr>
              <w:t>A kurzus rövid tartalma, témakörei</w:t>
            </w:r>
          </w:p>
          <w:p w:rsidR="007078B2" w:rsidRPr="00DB0AF0" w:rsidRDefault="007078B2" w:rsidP="007078B2">
            <w:pPr>
              <w:shd w:val="clear" w:color="auto" w:fill="E5DFEC"/>
              <w:suppressAutoHyphens/>
              <w:autoSpaceDE w:val="0"/>
              <w:spacing w:before="60" w:after="60"/>
              <w:ind w:left="417" w:right="113"/>
              <w:jc w:val="both"/>
            </w:pPr>
            <w:r w:rsidRPr="00DB0AF0">
              <w:t xml:space="preserve">Táblázatkezelő rendszerek elemei (függvények, diagramok, sorbarendezések és kimutatások stb.). Adatbáziskezelőrendszerek elemei (adatbázisok, táblák, lekérdezések, űrlapok és jelentések készítése, kezelése). Internet szolgáltatások (Web, FTP, e-mail, stb.). </w:t>
            </w:r>
          </w:p>
        </w:tc>
      </w:tr>
      <w:tr w:rsidR="007078B2" w:rsidRPr="00DB0AF0"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DB0AF0" w:rsidRDefault="007078B2" w:rsidP="007078B2">
            <w:pPr>
              <w:rPr>
                <w:b/>
                <w:bCs/>
              </w:rPr>
            </w:pPr>
            <w:r w:rsidRPr="00DB0AF0">
              <w:rPr>
                <w:b/>
                <w:bCs/>
              </w:rPr>
              <w:t>Tervezett tanulási tevékenységek, tanítási módszerek</w:t>
            </w:r>
          </w:p>
          <w:p w:rsidR="007078B2" w:rsidRPr="00DB0AF0" w:rsidRDefault="007078B2" w:rsidP="007078B2">
            <w:pPr>
              <w:shd w:val="clear" w:color="auto" w:fill="E5DFEC"/>
              <w:suppressAutoHyphens/>
              <w:autoSpaceDE w:val="0"/>
              <w:spacing w:before="60" w:after="60"/>
              <w:ind w:left="417" w:right="113"/>
            </w:pPr>
            <w:r w:rsidRPr="00DB0AF0">
              <w:t>A hallgatók az előadásokon elsajátíthatják azokat az elméleti alapokat, amelyek a gyakorlaton bemutatásra kerülő feladatok megoldásaihoz szükségesek. Az előadásokon prezentáció formájában kapják a hallgatók az ismereteket, a gyakorlatokon pedig a táblázatkezelő és adatbáziskezelő rendszerek elemeivel, illetve használatával ismerkednek meg.</w:t>
            </w:r>
          </w:p>
        </w:tc>
      </w:tr>
      <w:tr w:rsidR="007078B2" w:rsidRPr="00DB0AF0"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DB0AF0" w:rsidRDefault="007078B2" w:rsidP="007078B2">
            <w:pPr>
              <w:rPr>
                <w:b/>
                <w:bCs/>
              </w:rPr>
            </w:pPr>
            <w:r w:rsidRPr="00DB0AF0">
              <w:rPr>
                <w:b/>
                <w:bCs/>
              </w:rPr>
              <w:t>Értékelés</w:t>
            </w:r>
          </w:p>
          <w:p w:rsidR="007078B2" w:rsidRPr="00DB0AF0" w:rsidRDefault="007078B2" w:rsidP="007078B2">
            <w:pPr>
              <w:shd w:val="clear" w:color="auto" w:fill="E5DFEC"/>
              <w:suppressAutoHyphens/>
              <w:autoSpaceDE w:val="0"/>
              <w:spacing w:before="60" w:after="60"/>
              <w:ind w:left="417" w:right="113"/>
            </w:pPr>
            <w:r w:rsidRPr="00DB0AF0">
              <w:t xml:space="preserve">A gyakorlatokon az aktív részvétel kötelező! </w:t>
            </w:r>
          </w:p>
          <w:p w:rsidR="007078B2" w:rsidRPr="00DB0AF0" w:rsidRDefault="007078B2" w:rsidP="007078B2">
            <w:pPr>
              <w:shd w:val="clear" w:color="auto" w:fill="E5DFEC"/>
              <w:suppressAutoHyphens/>
              <w:autoSpaceDE w:val="0"/>
              <w:spacing w:before="60" w:after="60"/>
              <w:ind w:left="417" w:right="113"/>
            </w:pPr>
            <w:r w:rsidRPr="00DB0AF0">
              <w:t xml:space="preserve">A félév gyakorlati jeggyel zárul. Az aláírás feltétele, hogy a hallgatók félévi tevékenysége alapján megállapított teljesítménye legalább 61%-os legyen. A gyakorlat a jegy 70%-t, az elmélet pedig a jegy 30%-t teszi ki. A félév folyamán két gyakorlati és két teszt jellegű ZH-ra kerül sor. A gyakorlatokon elkészített feladatokat az e-learning rendszerbe fel kell tölteni. Évközi Zh-k pontszáma: 2*15 pont= 30 pont elmélet: 45+25 pont= 70 pont gyakorlat. </w:t>
            </w:r>
          </w:p>
          <w:p w:rsidR="007078B2" w:rsidRPr="00DB0AF0" w:rsidRDefault="007078B2" w:rsidP="007078B2">
            <w:pPr>
              <w:shd w:val="clear" w:color="auto" w:fill="E5DFEC"/>
              <w:suppressAutoHyphens/>
              <w:autoSpaceDE w:val="0"/>
              <w:spacing w:before="60" w:after="60"/>
              <w:ind w:left="417" w:right="113"/>
            </w:pPr>
            <w:r w:rsidRPr="00DB0AF0">
              <w:t>Az összesített pontszám alapján a jegy kialakítása az alábbiak szerint történik:</w:t>
            </w:r>
          </w:p>
          <w:p w:rsidR="007078B2" w:rsidRPr="00DB0AF0" w:rsidRDefault="007078B2" w:rsidP="007078B2">
            <w:pPr>
              <w:shd w:val="clear" w:color="auto" w:fill="E5DFEC"/>
              <w:suppressAutoHyphens/>
              <w:autoSpaceDE w:val="0"/>
              <w:spacing w:before="60" w:after="60"/>
              <w:ind w:left="417" w:right="113"/>
            </w:pPr>
            <w:r w:rsidRPr="00DB0AF0">
              <w:t>0 -  60    elégtelen,</w:t>
            </w:r>
          </w:p>
          <w:p w:rsidR="007078B2" w:rsidRPr="00DB0AF0" w:rsidRDefault="007078B2" w:rsidP="007078B2">
            <w:pPr>
              <w:shd w:val="clear" w:color="auto" w:fill="E5DFEC"/>
              <w:suppressAutoHyphens/>
              <w:autoSpaceDE w:val="0"/>
              <w:spacing w:before="60" w:after="60"/>
              <w:ind w:left="417" w:right="113"/>
            </w:pPr>
            <w:r w:rsidRPr="00DB0AF0">
              <w:t>61 -70    elégséges,</w:t>
            </w:r>
          </w:p>
          <w:p w:rsidR="007078B2" w:rsidRPr="00DB0AF0" w:rsidRDefault="007078B2" w:rsidP="007078B2">
            <w:pPr>
              <w:shd w:val="clear" w:color="auto" w:fill="E5DFEC"/>
              <w:suppressAutoHyphens/>
              <w:autoSpaceDE w:val="0"/>
              <w:spacing w:before="60" w:after="60"/>
              <w:ind w:left="417" w:right="113"/>
            </w:pPr>
            <w:r w:rsidRPr="00DB0AF0">
              <w:t>71 -80    közepes,</w:t>
            </w:r>
          </w:p>
          <w:p w:rsidR="007078B2" w:rsidRPr="00DB0AF0" w:rsidRDefault="007078B2" w:rsidP="007078B2">
            <w:pPr>
              <w:shd w:val="clear" w:color="auto" w:fill="E5DFEC"/>
              <w:suppressAutoHyphens/>
              <w:autoSpaceDE w:val="0"/>
              <w:spacing w:before="60" w:after="60"/>
              <w:ind w:left="417" w:right="113"/>
            </w:pPr>
            <w:r w:rsidRPr="00DB0AF0">
              <w:t>81 -90    jó,</w:t>
            </w:r>
          </w:p>
          <w:p w:rsidR="007078B2" w:rsidRPr="00DB0AF0" w:rsidRDefault="007078B2" w:rsidP="007078B2">
            <w:pPr>
              <w:shd w:val="clear" w:color="auto" w:fill="E5DFEC"/>
              <w:suppressAutoHyphens/>
              <w:autoSpaceDE w:val="0"/>
              <w:spacing w:before="60" w:after="60"/>
              <w:ind w:left="417" w:right="113"/>
            </w:pPr>
            <w:r w:rsidRPr="00DB0AF0">
              <w:t>91 - 100 jeles.</w:t>
            </w:r>
          </w:p>
        </w:tc>
      </w:tr>
      <w:tr w:rsidR="007078B2" w:rsidRPr="00DB0AF0"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DB0AF0" w:rsidRDefault="007078B2" w:rsidP="007078B2">
            <w:pPr>
              <w:rPr>
                <w:b/>
                <w:bCs/>
              </w:rPr>
            </w:pPr>
            <w:r w:rsidRPr="00DB0AF0">
              <w:rPr>
                <w:b/>
                <w:bCs/>
              </w:rPr>
              <w:t>Kötelező szakirodalom:</w:t>
            </w:r>
          </w:p>
          <w:p w:rsidR="007078B2" w:rsidRPr="00DB0AF0" w:rsidRDefault="007078B2" w:rsidP="007078B2">
            <w:pPr>
              <w:shd w:val="clear" w:color="auto" w:fill="E5DFEC"/>
              <w:suppressAutoHyphens/>
              <w:autoSpaceDE w:val="0"/>
              <w:spacing w:before="60" w:after="60"/>
              <w:ind w:left="417" w:right="113"/>
            </w:pPr>
            <w:r w:rsidRPr="00DB0AF0">
              <w:t xml:space="preserve">Tanszéki szerzői kollektíva: Üzleti informatika, elektronikus jegyzet, 2011. </w:t>
            </w:r>
          </w:p>
          <w:p w:rsidR="007078B2" w:rsidRPr="00DB0AF0" w:rsidRDefault="007078B2" w:rsidP="007078B2">
            <w:pPr>
              <w:shd w:val="clear" w:color="auto" w:fill="E5DFEC"/>
              <w:suppressAutoHyphens/>
              <w:autoSpaceDE w:val="0"/>
              <w:spacing w:before="60" w:after="60"/>
              <w:ind w:left="417" w:right="113"/>
            </w:pPr>
            <w:r w:rsidRPr="00DB0AF0">
              <w:t xml:space="preserve">Herdon Miklós-Rózsa Tünde: Információs rendszerek az agrárgazdaságban. Szaktudás Kiadó Ház, 2011. </w:t>
            </w:r>
          </w:p>
          <w:p w:rsidR="007078B2" w:rsidRPr="00DB0AF0" w:rsidRDefault="007078B2" w:rsidP="007078B2">
            <w:pPr>
              <w:shd w:val="clear" w:color="auto" w:fill="E5DFEC"/>
              <w:suppressAutoHyphens/>
              <w:autoSpaceDE w:val="0"/>
              <w:spacing w:before="60" w:after="60"/>
              <w:ind w:left="417" w:right="113"/>
            </w:pPr>
            <w:r w:rsidRPr="00DB0AF0">
              <w:t>Dobay Péter: Gazdasági Informatika I., Pécsi Tudományegyetem Közgazdaságtudományi Kar, 2006</w:t>
            </w:r>
          </w:p>
          <w:p w:rsidR="007078B2" w:rsidRPr="00DB0AF0" w:rsidRDefault="007078B2" w:rsidP="007078B2">
            <w:pPr>
              <w:shd w:val="clear" w:color="auto" w:fill="E5DFEC"/>
              <w:suppressAutoHyphens/>
              <w:autoSpaceDE w:val="0"/>
              <w:spacing w:before="60" w:after="60"/>
              <w:ind w:left="417" w:right="113"/>
            </w:pPr>
            <w:r w:rsidRPr="00DB0AF0">
              <w:t>Raffai Mária: Az információ, Szerep, hatás, információmenedzsment, Palatia, 2006</w:t>
            </w:r>
          </w:p>
          <w:p w:rsidR="007078B2" w:rsidRPr="00DB0AF0" w:rsidRDefault="007078B2" w:rsidP="007078B2">
            <w:pPr>
              <w:shd w:val="clear" w:color="auto" w:fill="E5DFEC"/>
              <w:suppressAutoHyphens/>
              <w:autoSpaceDE w:val="0"/>
              <w:spacing w:before="60" w:after="60"/>
              <w:ind w:left="417" w:right="113"/>
              <w:jc w:val="both"/>
            </w:pPr>
            <w:r w:rsidRPr="00DB0AF0">
              <w:lastRenderedPageBreak/>
              <w:t>Továbbá az előadáson és a gyakorlaton elhangzottak.</w:t>
            </w:r>
          </w:p>
          <w:p w:rsidR="007078B2" w:rsidRPr="00DB0AF0" w:rsidRDefault="007078B2" w:rsidP="007078B2">
            <w:pPr>
              <w:rPr>
                <w:b/>
                <w:bCs/>
              </w:rPr>
            </w:pPr>
            <w:r w:rsidRPr="00DB0AF0">
              <w:rPr>
                <w:b/>
                <w:bCs/>
              </w:rPr>
              <w:t>Ajánlott szakirodalom:</w:t>
            </w:r>
          </w:p>
          <w:p w:rsidR="007078B2" w:rsidRPr="00DB0AF0" w:rsidRDefault="007078B2" w:rsidP="007078B2">
            <w:pPr>
              <w:shd w:val="clear" w:color="auto" w:fill="E5DFEC"/>
              <w:suppressAutoHyphens/>
              <w:autoSpaceDE w:val="0"/>
              <w:spacing w:before="60" w:after="60"/>
              <w:ind w:left="417" w:right="113"/>
            </w:pPr>
            <w:r w:rsidRPr="00DB0AF0">
              <w:t xml:space="preserve">Sommerville: Szoftverrendszerek fejlesztése, Panem, 2002. </w:t>
            </w:r>
          </w:p>
          <w:p w:rsidR="007078B2" w:rsidRPr="00DB0AF0" w:rsidRDefault="007078B2" w:rsidP="007078B2">
            <w:pPr>
              <w:shd w:val="clear" w:color="auto" w:fill="E5DFEC"/>
              <w:suppressAutoHyphens/>
              <w:autoSpaceDE w:val="0"/>
              <w:spacing w:before="60" w:after="60"/>
              <w:ind w:left="417" w:right="113"/>
            </w:pPr>
            <w:r w:rsidRPr="00DB0AF0">
              <w:t>R. Elmasri – S. B. Navathe: Fundamentals of Database Systems, Addison Wesley, 2004.</w:t>
            </w:r>
          </w:p>
          <w:p w:rsidR="007078B2" w:rsidRPr="00DB0AF0" w:rsidRDefault="007078B2" w:rsidP="007078B2">
            <w:pPr>
              <w:shd w:val="clear" w:color="auto" w:fill="E5DFEC"/>
              <w:suppressAutoHyphens/>
              <w:autoSpaceDE w:val="0"/>
              <w:spacing w:before="60" w:after="60"/>
              <w:ind w:left="417" w:right="113"/>
            </w:pPr>
            <w:r w:rsidRPr="00DB0AF0">
              <w:t>Molnár Bálint: Bevezetés a rendszerelemzésbe, A rendszerszervezés alapjai, Műszaki Könyvkiadó, 2002</w:t>
            </w:r>
          </w:p>
          <w:p w:rsidR="007078B2" w:rsidRPr="00DB0AF0" w:rsidRDefault="007078B2" w:rsidP="007078B2">
            <w:pPr>
              <w:shd w:val="clear" w:color="auto" w:fill="E5DFEC"/>
              <w:suppressAutoHyphens/>
              <w:autoSpaceDE w:val="0"/>
              <w:spacing w:before="60" w:after="60"/>
              <w:ind w:left="417" w:right="113"/>
            </w:pPr>
            <w:r w:rsidRPr="00DB0AF0">
              <w:t>Katona E.: Adatbázisok, Szegedi Tudományegyetem, www.inf.u-szeged.hu/oktatas/jegyzetek, 2006.</w:t>
            </w:r>
          </w:p>
          <w:p w:rsidR="007078B2" w:rsidRPr="00DB0AF0" w:rsidRDefault="007078B2" w:rsidP="007078B2">
            <w:pPr>
              <w:shd w:val="clear" w:color="auto" w:fill="E5DFEC"/>
              <w:suppressAutoHyphens/>
              <w:autoSpaceDE w:val="0"/>
              <w:spacing w:before="60" w:after="60"/>
              <w:ind w:left="417" w:right="113"/>
            </w:pPr>
            <w:r w:rsidRPr="00DB0AF0">
              <w:t>Date, J. C.: An Introduction to Database Systems, Addison Wesley, 2004</w:t>
            </w:r>
          </w:p>
          <w:p w:rsidR="007078B2" w:rsidRPr="00DB0AF0" w:rsidRDefault="007078B2" w:rsidP="007078B2">
            <w:pPr>
              <w:shd w:val="clear" w:color="auto" w:fill="E5DFEC"/>
              <w:suppressAutoHyphens/>
              <w:autoSpaceDE w:val="0"/>
              <w:spacing w:before="60" w:after="60"/>
              <w:ind w:left="417" w:right="113"/>
            </w:pPr>
            <w:r w:rsidRPr="00DB0AF0">
              <w:t>Reese, G., Yarger, R. J., King, T.: A MySQL kezelése és használata, Kossuth Kiadó, 2003.</w:t>
            </w:r>
          </w:p>
        </w:tc>
      </w:tr>
    </w:tbl>
    <w:p w:rsidR="007078B2" w:rsidRDefault="007078B2" w:rsidP="007078B2"/>
    <w:p w:rsidR="007078B2" w:rsidRDefault="007078B2" w:rsidP="007078B2"/>
    <w:p w:rsidR="00943B92" w:rsidRDefault="00943B92" w:rsidP="007078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078B2" w:rsidRPr="007317D2" w:rsidTr="007078B2">
        <w:tc>
          <w:tcPr>
            <w:tcW w:w="9250" w:type="dxa"/>
            <w:gridSpan w:val="2"/>
            <w:tcBorders>
              <w:top w:val="single" w:sz="4" w:space="0" w:color="auto"/>
              <w:left w:val="single" w:sz="4" w:space="0" w:color="auto"/>
              <w:bottom w:val="single" w:sz="4" w:space="0" w:color="auto"/>
              <w:right w:val="single" w:sz="4" w:space="0" w:color="auto"/>
            </w:tcBorders>
            <w:shd w:val="clear" w:color="auto" w:fill="auto"/>
          </w:tcPr>
          <w:p w:rsidR="007078B2" w:rsidRPr="007317D2" w:rsidRDefault="007078B2" w:rsidP="007078B2">
            <w:pPr>
              <w:jc w:val="center"/>
              <w:rPr>
                <w:sz w:val="28"/>
                <w:szCs w:val="28"/>
              </w:rPr>
            </w:pPr>
            <w:r w:rsidRPr="007317D2">
              <w:rPr>
                <w:sz w:val="28"/>
                <w:szCs w:val="28"/>
              </w:rPr>
              <w:t>Heti bontott tematika</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tcBorders>
              <w:bottom w:val="nil"/>
            </w:tcBorders>
            <w:shd w:val="clear" w:color="auto" w:fill="auto"/>
          </w:tcPr>
          <w:p w:rsidR="007078B2" w:rsidRPr="00DA19E1" w:rsidRDefault="007078B2" w:rsidP="007078B2">
            <w:r w:rsidRPr="00DA19E1">
              <w:t>Bevezetés – alapvető kérdések</w:t>
            </w:r>
          </w:p>
          <w:p w:rsidR="007078B2" w:rsidRPr="00DA19E1" w:rsidRDefault="007078B2" w:rsidP="007078B2">
            <w:pPr>
              <w:jc w:val="both"/>
            </w:pPr>
            <w:r w:rsidRPr="00DA19E1">
              <w:t>Információ, rendszer (adat, információ, tudás, rendszer, rendszerkategóriák, rendszerszemléletű megközelítés)</w:t>
            </w: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TE* Táblázatkezelő rendszer használat: alapok, formázás, számformátum</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Táblázatkezelő rendszer használat: hivatkozások, összegző függvények (SZUM, DARAB, MIN, MAX, ÁTLAG)</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r w:rsidRPr="00DA19E1">
              <w:t>Függvények (Matematikai, Statisztikai, Pénzügyi), Diagramok</w:t>
            </w:r>
          </w:p>
          <w:p w:rsidR="007078B2" w:rsidRPr="00DA19E1" w:rsidRDefault="007078B2" w:rsidP="007078B2">
            <w:pPr>
              <w:jc w:val="both"/>
            </w:pPr>
            <w:r w:rsidRPr="00DA19E1">
              <w:t>Táblázatkezelő rendszerek üzleti alkalmazásai</w:t>
            </w: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Táblázatkezelő rendszer használat: Feltételes kifejezések, logikai operátorok alkalmazása (HA, ÉS, VAGY); Keresőfüggvények: (FKERES, INDEX, HOL.VAN)</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Táblázatkezelő rendszer használat: Tömbfüggvények</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Információs társadalom (az IT megváltozott szerepe és hatása, az Internet az üzleti életben, az elektronikus üzletvitel, az elektronikus gazdaság területei, távmunka – előnyök, hátrányok, az ICT társadalomra gyakorolt hatása, az információs társadalom fogalma, sajátossága, építőelemei</w:t>
            </w: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TE Táblázatkezelő rendszer használat: Kimutatáskészítés</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TE Excel Beszámoló</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Adatbázisrendszer (egy általános adatbázis rendszer architektúrája, az adatbázistervezés szintjei, adatfüggetlenség); Az ER modell (egyed, tulajdonság, kapcsolat, típus, előfordulás, sématervező eszközök)</w:t>
            </w: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TE Adatbázis: Relációs táblák kezelése, kulcsok szerepe</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Adatbázis kialakítás, táblák létrehozása kezelése, űrlapok használata</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A relációs modell (relációs séma, reláció, integritási megszorítások, funkcionális függőségek, normalizálás, normálformák, a reláció algebra alapjai</w:t>
            </w: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TE Adatbázis lekérdezési lehetőségek (QBE rács, SQL)</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TE Jelentéskészítés, kifejezések, műveletek használata. Relációs táblák kezelése, kulcsok szerepe</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r w:rsidRPr="00DA19E1">
              <w:t>Számítógép-hálózatok</w:t>
            </w:r>
          </w:p>
          <w:p w:rsidR="007078B2" w:rsidRPr="00DA19E1" w:rsidRDefault="007078B2" w:rsidP="007078B2">
            <w:r w:rsidRPr="00DA19E1">
              <w:t>Internet szolgáltatások</w:t>
            </w: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TE Űrlapok és lekérdezések (akcióorientált) készítése</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TE Internet szolgáltatások (Web, FTP, e-mail, stb.)</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r w:rsidRPr="00DA19E1">
              <w:t>Információs rendszerek</w:t>
            </w:r>
          </w:p>
          <w:p w:rsidR="007078B2" w:rsidRPr="00DA19E1" w:rsidRDefault="007078B2" w:rsidP="007078B2">
            <w:pPr>
              <w:jc w:val="both"/>
            </w:pPr>
            <w:r w:rsidRPr="00DA19E1">
              <w:t>Integrált vállalatirányítási információs rendszerek</w:t>
            </w:r>
          </w:p>
        </w:tc>
      </w:tr>
      <w:tr w:rsidR="007078B2" w:rsidRPr="007317D2" w:rsidTr="007078B2">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TE Gyakorlati beszámoló adatbázisból</w:t>
            </w:r>
          </w:p>
        </w:tc>
      </w:tr>
      <w:tr w:rsidR="007078B2" w:rsidRPr="007317D2" w:rsidTr="007078B2">
        <w:tc>
          <w:tcPr>
            <w:tcW w:w="1529" w:type="dxa"/>
            <w:vMerge w:val="restart"/>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p>
        </w:tc>
      </w:tr>
      <w:tr w:rsidR="007078B2" w:rsidRPr="007317D2" w:rsidTr="007078B2">
        <w:trPr>
          <w:trHeight w:val="70"/>
        </w:trPr>
        <w:tc>
          <w:tcPr>
            <w:tcW w:w="1529" w:type="dxa"/>
            <w:vMerge/>
            <w:shd w:val="clear" w:color="auto" w:fill="auto"/>
          </w:tcPr>
          <w:p w:rsidR="007078B2" w:rsidRPr="007317D2" w:rsidRDefault="007078B2" w:rsidP="007078B2">
            <w:pPr>
              <w:numPr>
                <w:ilvl w:val="0"/>
                <w:numId w:val="2"/>
              </w:numPr>
            </w:pPr>
          </w:p>
        </w:tc>
        <w:tc>
          <w:tcPr>
            <w:tcW w:w="7721" w:type="dxa"/>
            <w:shd w:val="clear" w:color="auto" w:fill="auto"/>
          </w:tcPr>
          <w:p w:rsidR="007078B2" w:rsidRPr="00DA19E1" w:rsidRDefault="007078B2" w:rsidP="007078B2">
            <w:pPr>
              <w:jc w:val="both"/>
            </w:pPr>
            <w:r w:rsidRPr="00DA19E1">
              <w:t>TE Egy kiválasztott ERP rendszer: törzs adatmodellje (cikktörzs, partnertörzs, eseménytípusok, dokumentumtípusok, feladattípusok, bizonylattípusok</w:t>
            </w:r>
          </w:p>
        </w:tc>
      </w:tr>
    </w:tbl>
    <w:p w:rsidR="007078B2" w:rsidRDefault="007078B2" w:rsidP="007078B2">
      <w:r>
        <w:t>*TE tanulási eredmények</w:t>
      </w: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Pr>
                <w:rFonts w:eastAsia="Arial Unicode MS"/>
                <w:b/>
                <w:szCs w:val="16"/>
              </w:rPr>
              <w:t>Bevezetés a közgazdaságtanba</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943B92" w:rsidRDefault="007078B2" w:rsidP="007078B2">
            <w:pPr>
              <w:jc w:val="center"/>
              <w:rPr>
                <w:b/>
              </w:rPr>
            </w:pPr>
            <w:r w:rsidRPr="00943B92">
              <w:rPr>
                <w:b/>
              </w:rPr>
              <w:t>GT_AGML002-17</w:t>
            </w:r>
          </w:p>
          <w:p w:rsidR="007078B2" w:rsidRPr="008077FE" w:rsidRDefault="007078B2" w:rsidP="007078B2">
            <w:pPr>
              <w:jc w:val="center"/>
              <w:rPr>
                <w:rFonts w:eastAsia="Arial Unicode MS"/>
                <w:b/>
              </w:rPr>
            </w:pPr>
            <w:r w:rsidRPr="00943B92">
              <w:rPr>
                <w:b/>
              </w:rPr>
              <w:t>GT_AGMLS002-17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Introduction to Economics</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4E39F5" w:rsidRDefault="007078B2" w:rsidP="007078B2">
            <w:pPr>
              <w:jc w:val="center"/>
              <w:rPr>
                <w:b/>
                <w:bCs/>
              </w:rPr>
            </w:pPr>
            <w:r w:rsidRPr="004E39F5">
              <w:rPr>
                <w:b/>
                <w:bCs/>
              </w:rPr>
              <w:t>2020/2021. őszi félév</w:t>
            </w: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sidRPr="00932E3F">
              <w:rPr>
                <w:b/>
              </w:rPr>
              <w:t>Debreceni Egyetem Gazdaságtudományi Kar Közgazdaságtan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842E6" w:rsidRDefault="007078B2" w:rsidP="007078B2">
            <w:pPr>
              <w:jc w:val="center"/>
              <w:rPr>
                <w:b/>
                <w:sz w:val="16"/>
                <w:szCs w:val="16"/>
              </w:rPr>
            </w:pPr>
            <w:r>
              <w:rPr>
                <w:b/>
                <w:sz w:val="16"/>
                <w:szCs w:val="16"/>
              </w:rPr>
              <w:t>egyetemi docens</w:t>
            </w: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p>
          <w:p w:rsidR="007078B2" w:rsidRPr="00E609D9" w:rsidRDefault="007078B2" w:rsidP="007078B2">
            <w:pPr>
              <w:shd w:val="clear" w:color="auto" w:fill="E5DFEC"/>
              <w:suppressAutoHyphens/>
              <w:autoSpaceDE w:val="0"/>
              <w:spacing w:before="60" w:after="60"/>
              <w:ind w:left="417" w:right="113"/>
              <w:jc w:val="both"/>
            </w:pPr>
            <w:r w:rsidRPr="00E609D9">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rsidR="007078B2" w:rsidRPr="00B21A18" w:rsidRDefault="007078B2" w:rsidP="007078B2"/>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jc w:val="both"/>
            </w:pPr>
            <w:r w:rsidRPr="00E609D9">
              <w:t>Rendelkezik a gazdaságtudomány alapvető, átfogó fogalmainak, elméleteinek, tényeinek, nemzetgazdasági és nemzetközi összefüggéseinek ismeretével, a releváns gazdasági szereplőkre, funkciókra és folyamatokra vonatkozóan</w:t>
            </w:r>
          </w:p>
          <w:p w:rsidR="007078B2" w:rsidRPr="00B21A18" w:rsidRDefault="007078B2" w:rsidP="007078B2">
            <w:pPr>
              <w:ind w:left="402"/>
              <w:jc w:val="both"/>
              <w:rPr>
                <w:i/>
              </w:rPr>
            </w:pPr>
            <w:r w:rsidRPr="00B21A18">
              <w:rPr>
                <w:i/>
              </w:rPr>
              <w:t>Képesség:</w:t>
            </w:r>
          </w:p>
          <w:p w:rsidR="007078B2" w:rsidRPr="00B21A18" w:rsidRDefault="007078B2" w:rsidP="007078B2">
            <w:pPr>
              <w:shd w:val="clear" w:color="auto" w:fill="E5DFEC"/>
              <w:suppressAutoHyphens/>
              <w:autoSpaceDE w:val="0"/>
              <w:spacing w:before="60" w:after="60"/>
              <w:ind w:left="417" w:right="113"/>
              <w:jc w:val="both"/>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jc w:val="both"/>
            </w:pPr>
            <w:r w:rsidRPr="00DF4D6E">
              <w:t>Fogékony az új információk befogadására, az új szakmai ismeretekre és módszertanokra</w:t>
            </w:r>
            <w:r>
              <w:t>.</w:t>
            </w:r>
          </w:p>
          <w:p w:rsidR="007078B2" w:rsidRPr="00B21A18" w:rsidRDefault="007078B2" w:rsidP="007078B2">
            <w:pPr>
              <w:ind w:left="402"/>
              <w:jc w:val="both"/>
              <w:rPr>
                <w:i/>
              </w:rPr>
            </w:pPr>
            <w:r w:rsidRPr="00B21A18">
              <w:rPr>
                <w:i/>
              </w:rPr>
              <w:t>Autonómia és felelősség:</w:t>
            </w:r>
          </w:p>
          <w:p w:rsidR="007078B2" w:rsidRPr="00995935" w:rsidRDefault="007078B2" w:rsidP="007078B2">
            <w:pPr>
              <w:shd w:val="clear" w:color="auto" w:fill="E5DFEC"/>
              <w:suppressAutoHyphens/>
              <w:autoSpaceDE w:val="0"/>
              <w:spacing w:before="60" w:after="60"/>
              <w:ind w:left="417" w:right="113"/>
              <w:jc w:val="both"/>
            </w:pPr>
            <w:r w:rsidRPr="00694A8A">
              <w:t>Az elemzésekért, következtetéseiért és döntéseiért felelősséget vállal.</w:t>
            </w: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995935"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shd w:val="clear" w:color="auto" w:fill="E5DFEC"/>
              <w:suppressAutoHyphens/>
              <w:autoSpaceDE w:val="0"/>
              <w:spacing w:before="60" w:after="60"/>
              <w:ind w:left="417" w:right="113"/>
              <w:jc w:val="both"/>
            </w:pPr>
            <w:r>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tc>
      </w:tr>
      <w:tr w:rsidR="007078B2" w:rsidRPr="0087262E" w:rsidTr="007078B2">
        <w:trPr>
          <w:trHeight w:val="687"/>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t>Előadás diák használatával, néhány számolási példa megoldásával.</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Default="007078B2" w:rsidP="007078B2">
            <w:pPr>
              <w:shd w:val="clear" w:color="auto" w:fill="E5DFEC"/>
              <w:suppressAutoHyphens/>
              <w:autoSpaceDE w:val="0"/>
              <w:ind w:left="420" w:right="113"/>
            </w:pPr>
            <w:r>
              <w:t>A vizsga írásbeli. Az írásbeli vizsgán elért eredmény adja a kollokviumi jegyet az alábbiak szerint:</w:t>
            </w:r>
          </w:p>
          <w:p w:rsidR="007078B2" w:rsidRDefault="007078B2" w:rsidP="007078B2">
            <w:pPr>
              <w:shd w:val="clear" w:color="auto" w:fill="E5DFEC"/>
              <w:suppressAutoHyphens/>
              <w:autoSpaceDE w:val="0"/>
              <w:ind w:left="420" w:right="113"/>
            </w:pPr>
            <w:r>
              <w:t>0 - 50% – elégtelen</w:t>
            </w:r>
          </w:p>
          <w:p w:rsidR="007078B2" w:rsidRDefault="007078B2" w:rsidP="007078B2">
            <w:pPr>
              <w:shd w:val="clear" w:color="auto" w:fill="E5DFEC"/>
              <w:suppressAutoHyphens/>
              <w:autoSpaceDE w:val="0"/>
              <w:ind w:left="420" w:right="113"/>
            </w:pPr>
            <w:r>
              <w:t>50%+1 pont - 63% – elégséges</w:t>
            </w:r>
          </w:p>
          <w:p w:rsidR="007078B2" w:rsidRDefault="007078B2" w:rsidP="007078B2">
            <w:pPr>
              <w:shd w:val="clear" w:color="auto" w:fill="E5DFEC"/>
              <w:suppressAutoHyphens/>
              <w:autoSpaceDE w:val="0"/>
              <w:ind w:left="420" w:right="113"/>
            </w:pPr>
            <w:r>
              <w:t>64% - 75% – közepes</w:t>
            </w:r>
          </w:p>
          <w:p w:rsidR="007078B2" w:rsidRDefault="007078B2" w:rsidP="007078B2">
            <w:pPr>
              <w:shd w:val="clear" w:color="auto" w:fill="E5DFEC"/>
              <w:suppressAutoHyphens/>
              <w:autoSpaceDE w:val="0"/>
              <w:ind w:left="420" w:right="113"/>
            </w:pPr>
            <w:r>
              <w:t>76% - 86% – jó</w:t>
            </w:r>
          </w:p>
          <w:p w:rsidR="007078B2" w:rsidRPr="00B21A18" w:rsidRDefault="007078B2" w:rsidP="007078B2">
            <w:pPr>
              <w:shd w:val="clear" w:color="auto" w:fill="E5DFEC"/>
              <w:suppressAutoHyphens/>
              <w:autoSpaceDE w:val="0"/>
              <w:ind w:left="420" w:right="113"/>
            </w:pPr>
            <w:r>
              <w:t>87% - 100% – jeles</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Default="007078B2" w:rsidP="007078B2">
            <w:pPr>
              <w:shd w:val="clear" w:color="auto" w:fill="E5DFEC"/>
              <w:suppressAutoHyphens/>
              <w:autoSpaceDE w:val="0"/>
              <w:ind w:left="420" w:right="113"/>
            </w:pPr>
            <w:r w:rsidRPr="00852870">
              <w:t xml:space="preserve">Mankiw, G. N. (2011): </w:t>
            </w:r>
            <w:r w:rsidRPr="00852870">
              <w:rPr>
                <w:i/>
              </w:rPr>
              <w:t xml:space="preserve">A közgazdaságtan alapjai. </w:t>
            </w:r>
            <w:r w:rsidRPr="00852870">
              <w:t>Osiris, Budapest.</w:t>
            </w:r>
          </w:p>
          <w:p w:rsidR="007078B2" w:rsidRPr="00740E47" w:rsidRDefault="007078B2" w:rsidP="007078B2">
            <w:pPr>
              <w:rPr>
                <w:b/>
                <w:bCs/>
              </w:rPr>
            </w:pPr>
            <w:r w:rsidRPr="00740E47">
              <w:rPr>
                <w:b/>
                <w:bCs/>
              </w:rPr>
              <w:t>Ajánlott szakirodalom:</w:t>
            </w:r>
          </w:p>
          <w:p w:rsidR="007078B2" w:rsidRPr="00852870" w:rsidRDefault="007078B2" w:rsidP="007078B2">
            <w:pPr>
              <w:shd w:val="clear" w:color="auto" w:fill="E5DFEC"/>
              <w:suppressAutoHyphens/>
              <w:autoSpaceDE w:val="0"/>
              <w:ind w:left="420" w:right="113"/>
            </w:pPr>
            <w:r w:rsidRPr="00852870">
              <w:t xml:space="preserve">Heyne, P. – Boettke, P. – Prychitko, D. (2004): </w:t>
            </w:r>
            <w:r w:rsidRPr="00852870">
              <w:rPr>
                <w:i/>
              </w:rPr>
              <w:t>A közgazdasági gondolkodás alapjai</w:t>
            </w:r>
            <w:r w:rsidRPr="00852870">
              <w:t>. Nemzeti Tankönyvkiadó, Budapest</w:t>
            </w:r>
          </w:p>
          <w:p w:rsidR="007078B2" w:rsidRPr="00852870" w:rsidRDefault="007078B2" w:rsidP="007078B2">
            <w:pPr>
              <w:shd w:val="clear" w:color="auto" w:fill="E5DFEC"/>
              <w:suppressAutoHyphens/>
              <w:autoSpaceDE w:val="0"/>
              <w:ind w:left="420" w:right="113"/>
            </w:pPr>
            <w:r w:rsidRPr="00852870">
              <w:t xml:space="preserve">Heyne, P. – Boettke, P. – Prychitko, D. (2004): </w:t>
            </w:r>
            <w:r w:rsidRPr="00852870">
              <w:rPr>
                <w:i/>
              </w:rPr>
              <w:t>A közgazdasági gondolkodás alapjai</w:t>
            </w:r>
            <w:r w:rsidRPr="00852870">
              <w:t xml:space="preserve">. </w:t>
            </w:r>
            <w:r w:rsidRPr="00852870">
              <w:rPr>
                <w:i/>
              </w:rPr>
              <w:t>Munkafüzet</w:t>
            </w:r>
            <w:r w:rsidRPr="00852870">
              <w:t>. Nemzeti Tankönyvkiadó, Budapest.</w:t>
            </w:r>
          </w:p>
          <w:p w:rsidR="007078B2" w:rsidRPr="00B21A18" w:rsidRDefault="007078B2" w:rsidP="007078B2">
            <w:pPr>
              <w:shd w:val="clear" w:color="auto" w:fill="E5DFEC"/>
              <w:suppressAutoHyphens/>
              <w:autoSpaceDE w:val="0"/>
              <w:ind w:left="420" w:right="113"/>
            </w:pPr>
            <w:r w:rsidRPr="00852870">
              <w:t xml:space="preserve">Levitt, S. D. – Dubner, S. J. (2007): </w:t>
            </w:r>
            <w:r w:rsidRPr="00852870">
              <w:rPr>
                <w:i/>
              </w:rPr>
              <w:t>Lökonómia. Egy kóbor közgazdász a dolgok mögé néz</w:t>
            </w:r>
            <w:r w:rsidRPr="00852870">
              <w:t>. Európa Könyvkiadó, Budapest</w:t>
            </w:r>
            <w:r>
              <w:rPr>
                <w:rFonts w:ascii="Garamond" w:hAnsi="Garamond"/>
              </w:rPr>
              <w:t>.</w:t>
            </w:r>
          </w:p>
        </w:tc>
      </w:tr>
    </w:tbl>
    <w:p w:rsidR="007078B2" w:rsidRDefault="007078B2" w:rsidP="007078B2"/>
    <w:p w:rsidR="007078B2" w:rsidRDefault="007078B2" w:rsidP="007078B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79"/>
        <w:gridCol w:w="1418"/>
      </w:tblGrid>
      <w:tr w:rsidR="007078B2" w:rsidRPr="007317D2" w:rsidTr="007078B2">
        <w:trPr>
          <w:jc w:val="center"/>
        </w:trPr>
        <w:tc>
          <w:tcPr>
            <w:tcW w:w="8515" w:type="dxa"/>
            <w:gridSpan w:val="3"/>
            <w:shd w:val="clear" w:color="auto" w:fill="auto"/>
          </w:tcPr>
          <w:p w:rsidR="007078B2" w:rsidRPr="007317D2" w:rsidRDefault="007078B2" w:rsidP="007078B2">
            <w:pPr>
              <w:jc w:val="center"/>
              <w:rPr>
                <w:sz w:val="28"/>
                <w:szCs w:val="28"/>
              </w:rPr>
            </w:pPr>
            <w:r>
              <w:rPr>
                <w:sz w:val="28"/>
                <w:szCs w:val="28"/>
              </w:rPr>
              <w:lastRenderedPageBreak/>
              <w:t xml:space="preserve">Óránként </w:t>
            </w:r>
            <w:r w:rsidRPr="007317D2">
              <w:rPr>
                <w:sz w:val="28"/>
                <w:szCs w:val="28"/>
              </w:rPr>
              <w:t>bontott tematika</w:t>
            </w:r>
          </w:p>
        </w:tc>
      </w:tr>
      <w:tr w:rsidR="007078B2" w:rsidRPr="007317D2" w:rsidTr="007078B2">
        <w:trPr>
          <w:jc w:val="center"/>
        </w:trPr>
        <w:tc>
          <w:tcPr>
            <w:tcW w:w="1418" w:type="dxa"/>
            <w:shd w:val="clear" w:color="auto" w:fill="auto"/>
            <w:vAlign w:val="center"/>
          </w:tcPr>
          <w:p w:rsidR="007078B2" w:rsidRDefault="007078B2" w:rsidP="007078B2">
            <w:pPr>
              <w:jc w:val="center"/>
              <w:rPr>
                <w:sz w:val="28"/>
                <w:szCs w:val="28"/>
              </w:rPr>
            </w:pPr>
            <w:r w:rsidRPr="00B27B9C">
              <w:t>időpont</w:t>
            </w:r>
          </w:p>
        </w:tc>
        <w:tc>
          <w:tcPr>
            <w:tcW w:w="5679" w:type="dxa"/>
            <w:shd w:val="clear" w:color="auto" w:fill="auto"/>
          </w:tcPr>
          <w:p w:rsidR="007078B2" w:rsidRPr="007317D2" w:rsidRDefault="007078B2" w:rsidP="007078B2">
            <w:pPr>
              <w:jc w:val="center"/>
              <w:rPr>
                <w:sz w:val="28"/>
                <w:szCs w:val="28"/>
              </w:rPr>
            </w:pPr>
            <w:r w:rsidRPr="00B27B9C">
              <w:t>téma</w:t>
            </w:r>
          </w:p>
        </w:tc>
        <w:tc>
          <w:tcPr>
            <w:tcW w:w="1418" w:type="dxa"/>
          </w:tcPr>
          <w:p w:rsidR="007078B2" w:rsidRDefault="007078B2" w:rsidP="007078B2">
            <w:pPr>
              <w:jc w:val="center"/>
              <w:rPr>
                <w:sz w:val="28"/>
                <w:szCs w:val="28"/>
              </w:rPr>
            </w:pPr>
            <w:r w:rsidRPr="00B27B9C">
              <w:t>tananyag</w:t>
            </w:r>
          </w:p>
        </w:tc>
      </w:tr>
      <w:tr w:rsidR="007078B2" w:rsidRPr="007317D2" w:rsidTr="007078B2">
        <w:trPr>
          <w:jc w:val="center"/>
        </w:trPr>
        <w:tc>
          <w:tcPr>
            <w:tcW w:w="1418" w:type="dxa"/>
            <w:vMerge w:val="restart"/>
            <w:shd w:val="clear" w:color="auto" w:fill="auto"/>
            <w:vAlign w:val="center"/>
          </w:tcPr>
          <w:p w:rsidR="007078B2" w:rsidRPr="007317D2" w:rsidRDefault="007078B2" w:rsidP="007078B2">
            <w:pPr>
              <w:jc w:val="center"/>
            </w:pPr>
            <w:r>
              <w:t>1.</w:t>
            </w:r>
          </w:p>
        </w:tc>
        <w:tc>
          <w:tcPr>
            <w:tcW w:w="5679" w:type="dxa"/>
            <w:shd w:val="clear" w:color="auto" w:fill="auto"/>
          </w:tcPr>
          <w:p w:rsidR="007078B2" w:rsidRPr="00386F01" w:rsidRDefault="007078B2" w:rsidP="007078B2">
            <w:pPr>
              <w:jc w:val="both"/>
            </w:pPr>
            <w:r w:rsidRPr="00386F01">
              <w:t>A közgazdaságtan alapvető kérdései és módszere</w:t>
            </w:r>
          </w:p>
        </w:tc>
        <w:tc>
          <w:tcPr>
            <w:tcW w:w="1418" w:type="dxa"/>
            <w:vMerge w:val="restart"/>
            <w:vAlign w:val="center"/>
          </w:tcPr>
          <w:p w:rsidR="007078B2" w:rsidRDefault="007078B2" w:rsidP="007078B2">
            <w:pPr>
              <w:jc w:val="center"/>
              <w:rPr>
                <w:lang w:val="en-US"/>
              </w:rPr>
            </w:pPr>
            <w:r>
              <w:rPr>
                <w:lang w:val="en-US"/>
              </w:rPr>
              <w:t>Mankiw,</w:t>
            </w:r>
          </w:p>
          <w:p w:rsidR="007078B2" w:rsidRPr="00386F01" w:rsidRDefault="007078B2" w:rsidP="007078B2">
            <w:pPr>
              <w:jc w:val="center"/>
            </w:pPr>
            <w:r w:rsidRPr="00B27B9C">
              <w:rPr>
                <w:lang w:val="en-US"/>
              </w:rPr>
              <w:t>24-27. o.</w:t>
            </w: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jc w:val="center"/>
            </w:pPr>
          </w:p>
        </w:tc>
        <w:tc>
          <w:tcPr>
            <w:tcW w:w="5679" w:type="dxa"/>
            <w:shd w:val="clear" w:color="auto" w:fill="auto"/>
          </w:tcPr>
          <w:p w:rsidR="007078B2" w:rsidRPr="00386F01" w:rsidRDefault="007078B2" w:rsidP="007078B2">
            <w:pPr>
              <w:jc w:val="both"/>
            </w:pPr>
            <w:r w:rsidRPr="00386F01">
              <w:t xml:space="preserve">TE*: A közgazdaságtan </w:t>
            </w:r>
            <w:r>
              <w:t>tudomány és társadalomtudomány voltának megértése</w:t>
            </w:r>
          </w:p>
        </w:tc>
        <w:tc>
          <w:tcPr>
            <w:tcW w:w="1418" w:type="dxa"/>
            <w:vMerge/>
            <w:vAlign w:val="center"/>
          </w:tcPr>
          <w:p w:rsidR="007078B2" w:rsidRPr="00386F01" w:rsidRDefault="007078B2" w:rsidP="007078B2">
            <w:pPr>
              <w:jc w:val="center"/>
            </w:pP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jc w:val="center"/>
            </w:pPr>
          </w:p>
        </w:tc>
        <w:tc>
          <w:tcPr>
            <w:tcW w:w="5679" w:type="dxa"/>
            <w:shd w:val="clear" w:color="auto" w:fill="auto"/>
          </w:tcPr>
          <w:p w:rsidR="007078B2" w:rsidRPr="00386F01" w:rsidRDefault="007078B2" w:rsidP="007078B2">
            <w:pPr>
              <w:jc w:val="both"/>
            </w:pPr>
            <w:r w:rsidRPr="00386F01">
              <w:t>A közgazdaságtan tíz alapelve</w:t>
            </w:r>
          </w:p>
        </w:tc>
        <w:tc>
          <w:tcPr>
            <w:tcW w:w="1418" w:type="dxa"/>
            <w:vMerge w:val="restart"/>
            <w:vAlign w:val="center"/>
          </w:tcPr>
          <w:p w:rsidR="007078B2" w:rsidRDefault="007078B2" w:rsidP="007078B2">
            <w:pPr>
              <w:jc w:val="center"/>
              <w:rPr>
                <w:lang w:val="en-US"/>
              </w:rPr>
            </w:pPr>
            <w:r w:rsidRPr="00B27B9C">
              <w:rPr>
                <w:lang w:val="en-US"/>
              </w:rPr>
              <w:t>Mankiw</w:t>
            </w:r>
            <w:r>
              <w:rPr>
                <w:lang w:val="en-US"/>
              </w:rPr>
              <w:t>,</w:t>
            </w:r>
          </w:p>
          <w:p w:rsidR="007078B2" w:rsidRPr="00386F01" w:rsidRDefault="007078B2" w:rsidP="007078B2">
            <w:pPr>
              <w:jc w:val="center"/>
            </w:pPr>
            <w:r>
              <w:rPr>
                <w:lang w:val="en-US"/>
              </w:rPr>
              <w:t>3</w:t>
            </w:r>
            <w:r w:rsidRPr="00B27B9C">
              <w:rPr>
                <w:lang w:val="en-US"/>
              </w:rPr>
              <w:t>-23. o.</w:t>
            </w: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jc w:val="center"/>
            </w:pPr>
          </w:p>
        </w:tc>
        <w:tc>
          <w:tcPr>
            <w:tcW w:w="5679" w:type="dxa"/>
            <w:shd w:val="clear" w:color="auto" w:fill="auto"/>
          </w:tcPr>
          <w:p w:rsidR="007078B2" w:rsidRPr="00386F01" w:rsidRDefault="007078B2" w:rsidP="007078B2">
            <w:pPr>
              <w:jc w:val="both"/>
            </w:pPr>
            <w:r w:rsidRPr="00386F01">
              <w:t>TE</w:t>
            </w:r>
            <w:r>
              <w:t>: A racionális viselkedés alapfogalmainak ismerete, a piac együttműködésként való értelmezése, a láthatatlan kéz metafora megértése</w:t>
            </w:r>
          </w:p>
        </w:tc>
        <w:tc>
          <w:tcPr>
            <w:tcW w:w="1418" w:type="dxa"/>
            <w:vMerge/>
            <w:vAlign w:val="center"/>
          </w:tcPr>
          <w:p w:rsidR="007078B2" w:rsidRPr="00386F01" w:rsidRDefault="007078B2" w:rsidP="007078B2">
            <w:pPr>
              <w:jc w:val="center"/>
            </w:pP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jc w:val="center"/>
            </w:pPr>
          </w:p>
        </w:tc>
        <w:tc>
          <w:tcPr>
            <w:tcW w:w="5679" w:type="dxa"/>
            <w:shd w:val="clear" w:color="auto" w:fill="auto"/>
          </w:tcPr>
          <w:p w:rsidR="007078B2" w:rsidRPr="00386F01" w:rsidRDefault="007078B2" w:rsidP="007078B2">
            <w:pPr>
              <w:jc w:val="both"/>
            </w:pPr>
            <w:r w:rsidRPr="00386F01">
              <w:t>A termelési lehetőségek határa, alternatív költségek</w:t>
            </w:r>
          </w:p>
        </w:tc>
        <w:tc>
          <w:tcPr>
            <w:tcW w:w="1418" w:type="dxa"/>
            <w:vMerge w:val="restart"/>
            <w:vAlign w:val="center"/>
          </w:tcPr>
          <w:p w:rsidR="007078B2" w:rsidRDefault="007078B2" w:rsidP="007078B2">
            <w:pPr>
              <w:jc w:val="center"/>
              <w:rPr>
                <w:lang w:val="en-US"/>
              </w:rPr>
            </w:pPr>
            <w:r w:rsidRPr="00B27B9C">
              <w:rPr>
                <w:lang w:val="en-US"/>
              </w:rPr>
              <w:t>Mankiw</w:t>
            </w:r>
            <w:r>
              <w:rPr>
                <w:lang w:val="en-US"/>
              </w:rPr>
              <w:t>,</w:t>
            </w:r>
          </w:p>
          <w:p w:rsidR="007078B2" w:rsidRPr="00386F01" w:rsidRDefault="007078B2" w:rsidP="007078B2">
            <w:pPr>
              <w:jc w:val="center"/>
            </w:pPr>
            <w:r w:rsidRPr="00B27B9C">
              <w:rPr>
                <w:lang w:val="en-US"/>
              </w:rPr>
              <w:t>29-32. o.</w:t>
            </w: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jc w:val="center"/>
            </w:pPr>
          </w:p>
        </w:tc>
        <w:tc>
          <w:tcPr>
            <w:tcW w:w="5679" w:type="dxa"/>
            <w:shd w:val="clear" w:color="auto" w:fill="auto"/>
          </w:tcPr>
          <w:p w:rsidR="007078B2" w:rsidRPr="00386F01" w:rsidRDefault="007078B2" w:rsidP="007078B2">
            <w:pPr>
              <w:jc w:val="both"/>
            </w:pPr>
            <w:r w:rsidRPr="00386F01">
              <w:t>TE</w:t>
            </w:r>
            <w:r>
              <w:t>: Az alternatív költség grafikus értelmezése</w:t>
            </w:r>
          </w:p>
        </w:tc>
        <w:tc>
          <w:tcPr>
            <w:tcW w:w="1418" w:type="dxa"/>
            <w:vMerge/>
            <w:vAlign w:val="center"/>
          </w:tcPr>
          <w:p w:rsidR="007078B2" w:rsidRPr="00386F01" w:rsidRDefault="007078B2" w:rsidP="007078B2">
            <w:pPr>
              <w:jc w:val="center"/>
            </w:pP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jc w:val="center"/>
            </w:pPr>
          </w:p>
        </w:tc>
        <w:tc>
          <w:tcPr>
            <w:tcW w:w="5679" w:type="dxa"/>
            <w:shd w:val="clear" w:color="auto" w:fill="auto"/>
          </w:tcPr>
          <w:p w:rsidR="007078B2" w:rsidRPr="00386F01" w:rsidRDefault="007078B2" w:rsidP="007078B2">
            <w:pPr>
              <w:jc w:val="both"/>
            </w:pPr>
            <w:r w:rsidRPr="00386F01">
              <w:t>Hogyan működnek a piacok?</w:t>
            </w:r>
          </w:p>
        </w:tc>
        <w:tc>
          <w:tcPr>
            <w:tcW w:w="1418" w:type="dxa"/>
            <w:vMerge w:val="restart"/>
            <w:vAlign w:val="center"/>
          </w:tcPr>
          <w:p w:rsidR="007078B2" w:rsidRDefault="007078B2" w:rsidP="007078B2">
            <w:pPr>
              <w:jc w:val="center"/>
              <w:rPr>
                <w:lang w:val="en-US"/>
              </w:rPr>
            </w:pPr>
            <w:r w:rsidRPr="00B27B9C">
              <w:rPr>
                <w:lang w:val="en-US"/>
              </w:rPr>
              <w:t>Mankiw</w:t>
            </w:r>
            <w:r>
              <w:rPr>
                <w:lang w:val="en-US"/>
              </w:rPr>
              <w:t>,</w:t>
            </w:r>
          </w:p>
          <w:p w:rsidR="007078B2" w:rsidRPr="00386F01" w:rsidRDefault="007078B2" w:rsidP="007078B2">
            <w:pPr>
              <w:jc w:val="center"/>
            </w:pPr>
            <w:r w:rsidRPr="00B27B9C">
              <w:rPr>
                <w:lang w:val="en-US"/>
              </w:rPr>
              <w:t>75-101. o.</w:t>
            </w: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jc w:val="center"/>
            </w:pPr>
          </w:p>
        </w:tc>
        <w:tc>
          <w:tcPr>
            <w:tcW w:w="5679" w:type="dxa"/>
            <w:shd w:val="clear" w:color="auto" w:fill="auto"/>
          </w:tcPr>
          <w:p w:rsidR="007078B2" w:rsidRPr="00386F01" w:rsidRDefault="007078B2" w:rsidP="007078B2">
            <w:pPr>
              <w:jc w:val="both"/>
            </w:pPr>
            <w:r w:rsidRPr="00386F01">
              <w:t>TE</w:t>
            </w:r>
            <w:r>
              <w:t>: A keresleti és a kínálati görbe koncepciójának megértése, Az egyensúlyi ár és mennyiség értelmezése, komparatív statika</w:t>
            </w:r>
          </w:p>
        </w:tc>
        <w:tc>
          <w:tcPr>
            <w:tcW w:w="1418" w:type="dxa"/>
            <w:vMerge/>
            <w:vAlign w:val="center"/>
          </w:tcPr>
          <w:p w:rsidR="007078B2" w:rsidRPr="00386F01" w:rsidRDefault="007078B2" w:rsidP="007078B2">
            <w:pPr>
              <w:jc w:val="center"/>
            </w:pP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jc w:val="center"/>
            </w:pPr>
          </w:p>
        </w:tc>
        <w:tc>
          <w:tcPr>
            <w:tcW w:w="5679" w:type="dxa"/>
            <w:shd w:val="clear" w:color="auto" w:fill="auto"/>
          </w:tcPr>
          <w:p w:rsidR="007078B2" w:rsidRPr="00386F01" w:rsidRDefault="007078B2" w:rsidP="007078B2">
            <w:pPr>
              <w:jc w:val="both"/>
            </w:pPr>
            <w:r w:rsidRPr="00386F01">
              <w:t>Kínálat, kereslet és kormányzati intézkedések</w:t>
            </w:r>
          </w:p>
        </w:tc>
        <w:tc>
          <w:tcPr>
            <w:tcW w:w="1418" w:type="dxa"/>
            <w:vMerge w:val="restart"/>
            <w:vAlign w:val="center"/>
          </w:tcPr>
          <w:p w:rsidR="007078B2" w:rsidRDefault="007078B2" w:rsidP="007078B2">
            <w:pPr>
              <w:jc w:val="center"/>
              <w:rPr>
                <w:lang w:val="en-US"/>
              </w:rPr>
            </w:pPr>
            <w:r>
              <w:rPr>
                <w:lang w:val="en-US"/>
              </w:rPr>
              <w:t>Mankiw,</w:t>
            </w:r>
          </w:p>
          <w:p w:rsidR="007078B2" w:rsidRPr="00386F01" w:rsidRDefault="007078B2" w:rsidP="007078B2">
            <w:pPr>
              <w:jc w:val="center"/>
            </w:pPr>
            <w:r w:rsidRPr="00705B4E">
              <w:rPr>
                <w:lang w:val="en-US"/>
              </w:rPr>
              <w:t>126-135. o.</w:t>
            </w: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jc w:val="center"/>
            </w:pPr>
          </w:p>
        </w:tc>
        <w:tc>
          <w:tcPr>
            <w:tcW w:w="5679" w:type="dxa"/>
            <w:shd w:val="clear" w:color="auto" w:fill="auto"/>
          </w:tcPr>
          <w:p w:rsidR="007078B2" w:rsidRPr="00386F01" w:rsidRDefault="007078B2" w:rsidP="007078B2">
            <w:pPr>
              <w:jc w:val="both"/>
            </w:pPr>
            <w:r w:rsidRPr="00386F01">
              <w:t>TE</w:t>
            </w:r>
            <w:r>
              <w:t>: Az árszabályozás hatásainak értelmezése</w:t>
            </w:r>
          </w:p>
        </w:tc>
        <w:tc>
          <w:tcPr>
            <w:tcW w:w="1418" w:type="dxa"/>
            <w:vMerge/>
            <w:vAlign w:val="center"/>
          </w:tcPr>
          <w:p w:rsidR="007078B2" w:rsidRPr="00386F01" w:rsidRDefault="007078B2" w:rsidP="007078B2">
            <w:pPr>
              <w:jc w:val="center"/>
            </w:pPr>
          </w:p>
        </w:tc>
      </w:tr>
      <w:tr w:rsidR="007078B2" w:rsidRPr="007317D2" w:rsidTr="007078B2">
        <w:trPr>
          <w:jc w:val="center"/>
        </w:trPr>
        <w:tc>
          <w:tcPr>
            <w:tcW w:w="1418" w:type="dxa"/>
            <w:vMerge w:val="restart"/>
            <w:shd w:val="clear" w:color="auto" w:fill="auto"/>
            <w:vAlign w:val="center"/>
          </w:tcPr>
          <w:p w:rsidR="007078B2" w:rsidRPr="007317D2" w:rsidRDefault="007078B2" w:rsidP="007078B2">
            <w:pPr>
              <w:jc w:val="center"/>
            </w:pPr>
            <w:r>
              <w:t>2.</w:t>
            </w:r>
          </w:p>
        </w:tc>
        <w:tc>
          <w:tcPr>
            <w:tcW w:w="5679" w:type="dxa"/>
            <w:shd w:val="clear" w:color="auto" w:fill="auto"/>
          </w:tcPr>
          <w:p w:rsidR="007078B2" w:rsidRPr="00386F01" w:rsidRDefault="007078B2" w:rsidP="007078B2">
            <w:pPr>
              <w:jc w:val="both"/>
            </w:pPr>
            <w:r w:rsidRPr="00386F01">
              <w:t>A nemzeti jövedelem mérése</w:t>
            </w:r>
          </w:p>
        </w:tc>
        <w:tc>
          <w:tcPr>
            <w:tcW w:w="1418" w:type="dxa"/>
            <w:vMerge w:val="restart"/>
            <w:vAlign w:val="center"/>
          </w:tcPr>
          <w:p w:rsidR="007078B2" w:rsidRDefault="007078B2" w:rsidP="007078B2">
            <w:pPr>
              <w:jc w:val="center"/>
              <w:rPr>
                <w:lang w:val="en-US"/>
              </w:rPr>
            </w:pPr>
            <w:r w:rsidRPr="00B27B9C">
              <w:rPr>
                <w:lang w:val="en-US"/>
              </w:rPr>
              <w:t>Mankiw</w:t>
            </w:r>
            <w:r>
              <w:rPr>
                <w:lang w:val="en-US"/>
              </w:rPr>
              <w:t>,</w:t>
            </w:r>
          </w:p>
          <w:p w:rsidR="007078B2" w:rsidRPr="00386F01" w:rsidRDefault="007078B2" w:rsidP="007078B2">
            <w:pPr>
              <w:jc w:val="center"/>
            </w:pPr>
            <w:r w:rsidRPr="00B27B9C">
              <w:rPr>
                <w:lang w:val="en-US"/>
              </w:rPr>
              <w:t>349-372. o</w:t>
            </w: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pPr>
          </w:p>
        </w:tc>
        <w:tc>
          <w:tcPr>
            <w:tcW w:w="5679" w:type="dxa"/>
            <w:shd w:val="clear" w:color="auto" w:fill="auto"/>
          </w:tcPr>
          <w:p w:rsidR="007078B2" w:rsidRPr="00386F01" w:rsidRDefault="007078B2" w:rsidP="007078B2">
            <w:pPr>
              <w:jc w:val="both"/>
            </w:pPr>
            <w:r w:rsidRPr="00386F01">
              <w:t>TE</w:t>
            </w:r>
            <w:r>
              <w:t xml:space="preserve">: A nominális és reál GDP koncepciójának megértése, </w:t>
            </w:r>
          </w:p>
        </w:tc>
        <w:tc>
          <w:tcPr>
            <w:tcW w:w="1418" w:type="dxa"/>
            <w:vMerge/>
            <w:vAlign w:val="center"/>
          </w:tcPr>
          <w:p w:rsidR="007078B2" w:rsidRPr="00386F01" w:rsidRDefault="007078B2" w:rsidP="007078B2">
            <w:pPr>
              <w:jc w:val="center"/>
            </w:pP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pPr>
          </w:p>
        </w:tc>
        <w:tc>
          <w:tcPr>
            <w:tcW w:w="5679" w:type="dxa"/>
            <w:shd w:val="clear" w:color="auto" w:fill="auto"/>
          </w:tcPr>
          <w:p w:rsidR="007078B2" w:rsidRPr="00386F01" w:rsidRDefault="007078B2" w:rsidP="007078B2">
            <w:pPr>
              <w:jc w:val="both"/>
            </w:pPr>
            <w:r w:rsidRPr="00386F01">
              <w:t>A megélhetési költségek mérése</w:t>
            </w:r>
          </w:p>
        </w:tc>
        <w:tc>
          <w:tcPr>
            <w:tcW w:w="1418" w:type="dxa"/>
            <w:vMerge w:val="restart"/>
            <w:vAlign w:val="center"/>
          </w:tcPr>
          <w:p w:rsidR="007078B2" w:rsidRDefault="007078B2" w:rsidP="007078B2">
            <w:pPr>
              <w:jc w:val="center"/>
              <w:rPr>
                <w:lang w:val="en-US"/>
              </w:rPr>
            </w:pPr>
            <w:r>
              <w:rPr>
                <w:lang w:val="en-US"/>
              </w:rPr>
              <w:t>Mankiw,</w:t>
            </w:r>
          </w:p>
          <w:p w:rsidR="007078B2" w:rsidRPr="00386F01" w:rsidRDefault="007078B2" w:rsidP="007078B2">
            <w:pPr>
              <w:jc w:val="center"/>
            </w:pPr>
            <w:r w:rsidRPr="00734279">
              <w:rPr>
                <w:lang w:val="en-US"/>
              </w:rPr>
              <w:t>373-391. o.</w:t>
            </w: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pPr>
          </w:p>
        </w:tc>
        <w:tc>
          <w:tcPr>
            <w:tcW w:w="5679" w:type="dxa"/>
            <w:shd w:val="clear" w:color="auto" w:fill="auto"/>
          </w:tcPr>
          <w:p w:rsidR="007078B2" w:rsidRPr="00386F01" w:rsidRDefault="007078B2" w:rsidP="007078B2">
            <w:pPr>
              <w:jc w:val="both"/>
            </w:pPr>
            <w:r w:rsidRPr="00386F01">
              <w:t>TE</w:t>
            </w:r>
            <w:r>
              <w:t>: Az infláció és az árszínvonal jelentése, GDP-deflátor és a fogyasztói árindex megismerése</w:t>
            </w:r>
          </w:p>
        </w:tc>
        <w:tc>
          <w:tcPr>
            <w:tcW w:w="1418" w:type="dxa"/>
            <w:vMerge/>
            <w:vAlign w:val="center"/>
          </w:tcPr>
          <w:p w:rsidR="007078B2" w:rsidRPr="00386F01" w:rsidRDefault="007078B2" w:rsidP="007078B2">
            <w:pPr>
              <w:jc w:val="center"/>
            </w:pP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pPr>
          </w:p>
        </w:tc>
        <w:tc>
          <w:tcPr>
            <w:tcW w:w="5679" w:type="dxa"/>
            <w:shd w:val="clear" w:color="auto" w:fill="auto"/>
          </w:tcPr>
          <w:p w:rsidR="007078B2" w:rsidRPr="00386F01" w:rsidRDefault="007078B2" w:rsidP="007078B2">
            <w:pPr>
              <w:jc w:val="both"/>
            </w:pPr>
            <w:r w:rsidRPr="00386F01">
              <w:t>Termelés és gazdasági növekedés</w:t>
            </w:r>
          </w:p>
        </w:tc>
        <w:tc>
          <w:tcPr>
            <w:tcW w:w="1418" w:type="dxa"/>
            <w:vMerge w:val="restart"/>
            <w:vAlign w:val="center"/>
          </w:tcPr>
          <w:p w:rsidR="007078B2" w:rsidRDefault="007078B2" w:rsidP="007078B2">
            <w:pPr>
              <w:jc w:val="center"/>
              <w:rPr>
                <w:lang w:val="en-US"/>
              </w:rPr>
            </w:pPr>
            <w:r>
              <w:rPr>
                <w:lang w:val="en-US"/>
              </w:rPr>
              <w:t>Mankiw,</w:t>
            </w:r>
          </w:p>
          <w:p w:rsidR="007078B2" w:rsidRPr="00386F01" w:rsidRDefault="007078B2" w:rsidP="007078B2">
            <w:pPr>
              <w:jc w:val="center"/>
            </w:pPr>
            <w:r w:rsidRPr="00B27B9C">
              <w:rPr>
                <w:lang w:val="en-US"/>
              </w:rPr>
              <w:t>395-422. o.</w:t>
            </w: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pPr>
          </w:p>
        </w:tc>
        <w:tc>
          <w:tcPr>
            <w:tcW w:w="5679" w:type="dxa"/>
            <w:shd w:val="clear" w:color="auto" w:fill="auto"/>
          </w:tcPr>
          <w:p w:rsidR="007078B2" w:rsidRPr="00386F01" w:rsidRDefault="007078B2" w:rsidP="007078B2">
            <w:pPr>
              <w:jc w:val="both"/>
            </w:pPr>
            <w:r w:rsidRPr="00386F01">
              <w:t>TE</w:t>
            </w:r>
            <w:r>
              <w:t>: A gazdasági növekedés (az országok közötti jövedelemkülönbségek) stilizált tényeinek ismerete</w:t>
            </w:r>
          </w:p>
        </w:tc>
        <w:tc>
          <w:tcPr>
            <w:tcW w:w="1418" w:type="dxa"/>
            <w:vMerge/>
            <w:vAlign w:val="center"/>
          </w:tcPr>
          <w:p w:rsidR="007078B2" w:rsidRPr="00386F01" w:rsidRDefault="007078B2" w:rsidP="007078B2">
            <w:pPr>
              <w:jc w:val="center"/>
            </w:pP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pPr>
          </w:p>
        </w:tc>
        <w:tc>
          <w:tcPr>
            <w:tcW w:w="5679" w:type="dxa"/>
            <w:shd w:val="clear" w:color="auto" w:fill="auto"/>
          </w:tcPr>
          <w:p w:rsidR="007078B2" w:rsidRPr="00386F01" w:rsidRDefault="007078B2" w:rsidP="007078B2">
            <w:pPr>
              <w:jc w:val="both"/>
            </w:pPr>
            <w:r w:rsidRPr="00386F01">
              <w:t>A pénz jelentősége és funkciói</w:t>
            </w:r>
          </w:p>
        </w:tc>
        <w:tc>
          <w:tcPr>
            <w:tcW w:w="1418" w:type="dxa"/>
            <w:vMerge w:val="restart"/>
            <w:vAlign w:val="center"/>
          </w:tcPr>
          <w:p w:rsidR="007078B2" w:rsidRDefault="007078B2" w:rsidP="007078B2">
            <w:pPr>
              <w:jc w:val="center"/>
              <w:rPr>
                <w:lang w:val="en-US"/>
              </w:rPr>
            </w:pPr>
            <w:r>
              <w:rPr>
                <w:lang w:val="en-US"/>
              </w:rPr>
              <w:t>Mankiw,</w:t>
            </w:r>
          </w:p>
          <w:p w:rsidR="007078B2" w:rsidRPr="00386F01" w:rsidRDefault="007078B2" w:rsidP="007078B2">
            <w:pPr>
              <w:jc w:val="center"/>
            </w:pPr>
            <w:r w:rsidRPr="00B27B9C">
              <w:rPr>
                <w:lang w:val="en-US"/>
              </w:rPr>
              <w:t>493-518. o.</w:t>
            </w: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pPr>
          </w:p>
        </w:tc>
        <w:tc>
          <w:tcPr>
            <w:tcW w:w="5679" w:type="dxa"/>
            <w:shd w:val="clear" w:color="auto" w:fill="auto"/>
          </w:tcPr>
          <w:p w:rsidR="007078B2" w:rsidRPr="00386F01" w:rsidRDefault="007078B2" w:rsidP="007078B2">
            <w:pPr>
              <w:jc w:val="both"/>
            </w:pPr>
            <w:r w:rsidRPr="00386F01">
              <w:t>TE</w:t>
            </w:r>
            <w:r>
              <w:t>: A pénz definíciója a pénzhasználat jelentőségének megértése, a bankrendszer pénzteremtésben játszott szerepének megértése</w:t>
            </w:r>
          </w:p>
        </w:tc>
        <w:tc>
          <w:tcPr>
            <w:tcW w:w="1418" w:type="dxa"/>
            <w:vMerge/>
            <w:vAlign w:val="center"/>
          </w:tcPr>
          <w:p w:rsidR="007078B2" w:rsidRPr="00386F01" w:rsidRDefault="007078B2" w:rsidP="007078B2">
            <w:pPr>
              <w:jc w:val="center"/>
            </w:pPr>
          </w:p>
        </w:tc>
      </w:tr>
      <w:tr w:rsidR="007078B2" w:rsidRPr="007317D2" w:rsidTr="007078B2">
        <w:trPr>
          <w:jc w:val="center"/>
        </w:trPr>
        <w:tc>
          <w:tcPr>
            <w:tcW w:w="1418" w:type="dxa"/>
            <w:vMerge/>
            <w:shd w:val="clear" w:color="auto" w:fill="auto"/>
          </w:tcPr>
          <w:p w:rsidR="007078B2" w:rsidRPr="007317D2" w:rsidRDefault="007078B2" w:rsidP="007078B2">
            <w:pPr>
              <w:numPr>
                <w:ilvl w:val="0"/>
                <w:numId w:val="1"/>
              </w:numPr>
            </w:pPr>
          </w:p>
        </w:tc>
        <w:tc>
          <w:tcPr>
            <w:tcW w:w="5679" w:type="dxa"/>
            <w:shd w:val="clear" w:color="auto" w:fill="auto"/>
          </w:tcPr>
          <w:p w:rsidR="007078B2" w:rsidRPr="00386F01" w:rsidRDefault="007078B2" w:rsidP="007078B2">
            <w:pPr>
              <w:jc w:val="both"/>
            </w:pPr>
            <w:r w:rsidRPr="00386F01">
              <w:t>Munkanélküliség</w:t>
            </w:r>
          </w:p>
        </w:tc>
        <w:tc>
          <w:tcPr>
            <w:tcW w:w="1418" w:type="dxa"/>
            <w:vMerge w:val="restart"/>
            <w:vAlign w:val="center"/>
          </w:tcPr>
          <w:p w:rsidR="007078B2" w:rsidRDefault="007078B2" w:rsidP="007078B2">
            <w:pPr>
              <w:jc w:val="center"/>
              <w:rPr>
                <w:lang w:val="en-US"/>
              </w:rPr>
            </w:pPr>
            <w:r w:rsidRPr="00B27B9C">
              <w:rPr>
                <w:lang w:val="en-US"/>
              </w:rPr>
              <w:t>Mankiw</w:t>
            </w:r>
            <w:r>
              <w:rPr>
                <w:lang w:val="en-US"/>
              </w:rPr>
              <w:t>,</w:t>
            </w:r>
          </w:p>
          <w:p w:rsidR="007078B2" w:rsidRPr="00386F01" w:rsidRDefault="007078B2" w:rsidP="007078B2">
            <w:pPr>
              <w:jc w:val="center"/>
            </w:pPr>
            <w:r w:rsidRPr="00B27B9C">
              <w:rPr>
                <w:lang w:val="en-US"/>
              </w:rPr>
              <w:t>465-492. o.</w:t>
            </w:r>
          </w:p>
        </w:tc>
      </w:tr>
      <w:tr w:rsidR="007078B2" w:rsidRPr="007317D2" w:rsidTr="007078B2">
        <w:trPr>
          <w:trHeight w:val="70"/>
          <w:jc w:val="center"/>
        </w:trPr>
        <w:tc>
          <w:tcPr>
            <w:tcW w:w="1418" w:type="dxa"/>
            <w:vMerge/>
            <w:shd w:val="clear" w:color="auto" w:fill="auto"/>
          </w:tcPr>
          <w:p w:rsidR="007078B2" w:rsidRPr="007317D2" w:rsidRDefault="007078B2" w:rsidP="007078B2">
            <w:pPr>
              <w:numPr>
                <w:ilvl w:val="0"/>
                <w:numId w:val="1"/>
              </w:numPr>
            </w:pPr>
          </w:p>
        </w:tc>
        <w:tc>
          <w:tcPr>
            <w:tcW w:w="5679" w:type="dxa"/>
            <w:shd w:val="clear" w:color="auto" w:fill="auto"/>
          </w:tcPr>
          <w:p w:rsidR="007078B2" w:rsidRPr="00386F01" w:rsidRDefault="007078B2" w:rsidP="007078B2">
            <w:pPr>
              <w:jc w:val="both"/>
            </w:pPr>
            <w:r w:rsidRPr="00386F01">
              <w:t>TE</w:t>
            </w:r>
            <w:r>
              <w:t>: A munkapiaccal kapcsolatos alapfogalmak elsajátítása</w:t>
            </w:r>
          </w:p>
        </w:tc>
        <w:tc>
          <w:tcPr>
            <w:tcW w:w="1418" w:type="dxa"/>
            <w:vMerge/>
          </w:tcPr>
          <w:p w:rsidR="007078B2" w:rsidRPr="00386F01" w:rsidRDefault="007078B2" w:rsidP="007078B2">
            <w:pPr>
              <w:jc w:val="both"/>
            </w:pPr>
          </w:p>
        </w:tc>
      </w:tr>
    </w:tbl>
    <w:p w:rsidR="001E2C9C" w:rsidRDefault="007078B2" w:rsidP="007078B2">
      <w:r>
        <w:t>*TE tanulási eredmények</w:t>
      </w:r>
    </w:p>
    <w:p w:rsidR="007078B2" w:rsidRDefault="007078B2">
      <w:pPr>
        <w:spacing w:after="160" w:line="259" w:lineRule="auto"/>
      </w:pPr>
      <w:r>
        <w:br w:type="page"/>
      </w:r>
    </w:p>
    <w:tbl>
      <w:tblPr>
        <w:tblW w:w="996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423"/>
        <w:gridCol w:w="9"/>
        <w:gridCol w:w="277"/>
        <w:gridCol w:w="709"/>
        <w:gridCol w:w="163"/>
        <w:gridCol w:w="687"/>
        <w:gridCol w:w="2137"/>
        <w:gridCol w:w="10"/>
        <w:gridCol w:w="845"/>
        <w:gridCol w:w="10"/>
        <w:gridCol w:w="2401"/>
        <w:gridCol w:w="30"/>
      </w:tblGrid>
      <w:tr w:rsidR="00BC1DE8" w:rsidRPr="00AF68E4" w:rsidTr="00E61213">
        <w:trPr>
          <w:gridBefore w:val="1"/>
          <w:wBefore w:w="10" w:type="dxa"/>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C1DE8" w:rsidRPr="00AF68E4" w:rsidRDefault="00BC1DE8" w:rsidP="00E61213">
            <w:pPr>
              <w:ind w:left="20"/>
              <w:rPr>
                <w:lang w:eastAsia="zh-CN"/>
              </w:rPr>
            </w:pPr>
            <w:r w:rsidRPr="00AF68E4">
              <w:rPr>
                <w:lang w:eastAsia="zh-CN"/>
              </w:rP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C1DE8" w:rsidRPr="00AF68E4" w:rsidRDefault="00BC1DE8" w:rsidP="00E61213">
            <w:pPr>
              <w:rPr>
                <w:rFonts w:eastAsia="Arial Unicode MS"/>
                <w:b/>
                <w:lang w:eastAsia="zh-CN"/>
              </w:rPr>
            </w:pPr>
            <w:r w:rsidRPr="00AF68E4">
              <w:rPr>
                <w:lang w:eastAsia="zh-CN"/>
              </w:rPr>
              <w:t>magyarul: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BC1DE8" w:rsidRPr="00AF68E4" w:rsidRDefault="00BC1DE8" w:rsidP="00E61213">
            <w:pPr>
              <w:jc w:val="center"/>
              <w:rPr>
                <w:lang w:eastAsia="zh-CN"/>
              </w:rPr>
            </w:pPr>
            <w:r w:rsidRPr="00AF68E4">
              <w:rPr>
                <w:rFonts w:eastAsia="Arial Unicode MS"/>
                <w:b/>
                <w:lang w:eastAsia="zh-CN"/>
              </w:rPr>
              <w:t>Vállalatgazdaságtan</w:t>
            </w:r>
          </w:p>
        </w:tc>
        <w:tc>
          <w:tcPr>
            <w:tcW w:w="855" w:type="dxa"/>
            <w:gridSpan w:val="2"/>
            <w:vMerge w:val="restart"/>
            <w:tcBorders>
              <w:top w:val="single" w:sz="4" w:space="0" w:color="000000"/>
              <w:left w:val="single" w:sz="4" w:space="0" w:color="000000"/>
            </w:tcBorders>
            <w:shd w:val="clear" w:color="auto" w:fill="auto"/>
            <w:vAlign w:val="center"/>
          </w:tcPr>
          <w:p w:rsidR="00BC1DE8" w:rsidRPr="00AF68E4" w:rsidRDefault="00BC1DE8" w:rsidP="00E61213">
            <w:pPr>
              <w:jc w:val="center"/>
              <w:rPr>
                <w:rFonts w:eastAsia="Arial Unicode MS"/>
                <w:b/>
                <w:lang w:eastAsia="zh-CN"/>
              </w:rPr>
            </w:pPr>
            <w:r w:rsidRPr="00AF68E4">
              <w:rPr>
                <w:lang w:eastAsia="zh-CN"/>
              </w:rPr>
              <w:t>Kódjai:</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BC1DE8" w:rsidRDefault="00BC1DE8" w:rsidP="00E61213">
            <w:pPr>
              <w:snapToGrid w:val="0"/>
              <w:jc w:val="center"/>
              <w:rPr>
                <w:rFonts w:eastAsia="Arial Unicode MS"/>
                <w:b/>
                <w:lang w:eastAsia="zh-CN"/>
              </w:rPr>
            </w:pPr>
            <w:r>
              <w:rPr>
                <w:rFonts w:eastAsia="Arial Unicode MS"/>
                <w:b/>
                <w:lang w:eastAsia="zh-CN"/>
              </w:rPr>
              <w:t>GT_AGML003-17</w:t>
            </w:r>
          </w:p>
          <w:p w:rsidR="00BC1DE8" w:rsidRPr="00AF68E4" w:rsidRDefault="00BC1DE8" w:rsidP="00E61213">
            <w:pPr>
              <w:snapToGrid w:val="0"/>
              <w:jc w:val="center"/>
              <w:rPr>
                <w:rFonts w:eastAsia="Arial Unicode MS"/>
                <w:b/>
                <w:lang w:eastAsia="zh-CN"/>
              </w:rPr>
            </w:pPr>
            <w:r w:rsidRPr="00AF68E4">
              <w:rPr>
                <w:rFonts w:eastAsia="Arial Unicode MS"/>
                <w:b/>
                <w:lang w:eastAsia="zh-CN"/>
              </w:rPr>
              <w:t>GT_AGMLS003-17</w:t>
            </w:r>
          </w:p>
        </w:tc>
      </w:tr>
      <w:tr w:rsidR="00BC1DE8" w:rsidRPr="00AF68E4" w:rsidTr="00E61213">
        <w:trPr>
          <w:gridBefore w:val="1"/>
          <w:wBefore w:w="10" w:type="dxa"/>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C1DE8" w:rsidRPr="00AF68E4" w:rsidRDefault="00BC1DE8" w:rsidP="00E61213">
            <w:pPr>
              <w:snapToGrid w:val="0"/>
              <w:rPr>
                <w:rFonts w:eastAsia="Arial Unicode MS"/>
                <w:lang w:eastAsia="zh-CN"/>
              </w:rPr>
            </w:pPr>
          </w:p>
        </w:tc>
        <w:tc>
          <w:tcPr>
            <w:tcW w:w="989" w:type="dxa"/>
            <w:gridSpan w:val="2"/>
            <w:tcBorders>
              <w:left w:val="single" w:sz="4" w:space="0" w:color="000000"/>
              <w:bottom w:val="single" w:sz="4" w:space="0" w:color="000000"/>
            </w:tcBorders>
            <w:shd w:val="clear" w:color="auto" w:fill="auto"/>
            <w:vAlign w:val="center"/>
          </w:tcPr>
          <w:p w:rsidR="00BC1DE8" w:rsidRPr="00AF68E4" w:rsidRDefault="00BC1DE8" w:rsidP="00E61213">
            <w:pPr>
              <w:rPr>
                <w:b/>
                <w:lang w:eastAsia="zh-CN"/>
              </w:rPr>
            </w:pPr>
            <w:r w:rsidRPr="00AF68E4">
              <w:rPr>
                <w:lang w:eastAsia="zh-CN"/>
              </w:rPr>
              <w:t>angolul: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BC1DE8" w:rsidRPr="004E39F5" w:rsidRDefault="00BC1DE8" w:rsidP="00E61213">
            <w:pPr>
              <w:jc w:val="center"/>
              <w:rPr>
                <w:rFonts w:eastAsia="Arial Unicode MS"/>
                <w:lang w:eastAsia="zh-CN"/>
              </w:rPr>
            </w:pPr>
            <w:r w:rsidRPr="004E39F5">
              <w:rPr>
                <w:lang w:eastAsia="zh-CN"/>
              </w:rPr>
              <w:t>Managerial Economics</w:t>
            </w:r>
          </w:p>
        </w:tc>
        <w:tc>
          <w:tcPr>
            <w:tcW w:w="855" w:type="dxa"/>
            <w:gridSpan w:val="2"/>
            <w:vMerge/>
            <w:tcBorders>
              <w:left w:val="single" w:sz="4" w:space="0" w:color="000000"/>
              <w:bottom w:val="single" w:sz="4" w:space="0" w:color="000000"/>
            </w:tcBorders>
            <w:shd w:val="clear" w:color="auto" w:fill="auto"/>
            <w:vAlign w:val="center"/>
          </w:tcPr>
          <w:p w:rsidR="00BC1DE8" w:rsidRPr="00AF68E4" w:rsidRDefault="00BC1DE8" w:rsidP="00E61213">
            <w:pPr>
              <w:snapToGrid w:val="0"/>
              <w:rPr>
                <w:rFonts w:eastAsia="Arial Unicode MS"/>
                <w:lang w:eastAsia="zh-CN"/>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BC1DE8" w:rsidRPr="00AF68E4" w:rsidRDefault="00BC1DE8" w:rsidP="00E61213">
            <w:pPr>
              <w:snapToGrid w:val="0"/>
              <w:rPr>
                <w:rFonts w:eastAsia="Arial Unicode MS"/>
                <w:lang w:eastAsia="zh-CN"/>
              </w:rPr>
            </w:pPr>
          </w:p>
        </w:tc>
      </w:tr>
      <w:tr w:rsidR="00BC1DE8" w:rsidRPr="00AF68E4" w:rsidTr="00E61213">
        <w:trPr>
          <w:gridBefore w:val="1"/>
          <w:wBefore w:w="10" w:type="dxa"/>
          <w:cantSplit/>
          <w:trHeight w:val="42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BC1DE8" w:rsidRPr="00AF68E4" w:rsidRDefault="00BC1DE8" w:rsidP="00E61213">
            <w:pPr>
              <w:jc w:val="center"/>
              <w:rPr>
                <w:lang w:eastAsia="zh-CN"/>
              </w:rPr>
            </w:pPr>
            <w:r w:rsidRPr="00AF68E4">
              <w:rPr>
                <w:b/>
                <w:bCs/>
                <w:lang w:eastAsia="zh-CN"/>
              </w:rPr>
              <w:t>2020/2021/1. félév</w:t>
            </w:r>
          </w:p>
        </w:tc>
      </w:tr>
      <w:tr w:rsidR="00BC1DE8" w:rsidRPr="00AF68E4" w:rsidTr="00E61213">
        <w:trPr>
          <w:gridBefore w:val="1"/>
          <w:wBefore w:w="10" w:type="dxa"/>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C1DE8" w:rsidRPr="00AF68E4" w:rsidRDefault="00BC1DE8" w:rsidP="00E61213">
            <w:pPr>
              <w:ind w:left="20"/>
              <w:rPr>
                <w:rFonts w:eastAsia="Times New Roman"/>
                <w:b/>
                <w:lang w:eastAsia="zh-CN"/>
              </w:rPr>
            </w:pPr>
            <w:r w:rsidRPr="00AF68E4">
              <w:rPr>
                <w:lang w:eastAsia="zh-CN"/>
              </w:rPr>
              <w:t>Felelős oktatási egység:</w:t>
            </w:r>
          </w:p>
        </w:tc>
        <w:tc>
          <w:tcPr>
            <w:tcW w:w="7278" w:type="dxa"/>
            <w:gridSpan w:val="11"/>
            <w:tcBorders>
              <w:top w:val="single" w:sz="4" w:space="0" w:color="000000"/>
              <w:left w:val="single" w:sz="4" w:space="0" w:color="000000"/>
              <w:bottom w:val="single" w:sz="4" w:space="0" w:color="000000"/>
              <w:right w:val="single" w:sz="4" w:space="0" w:color="000000"/>
            </w:tcBorders>
            <w:shd w:val="clear" w:color="auto" w:fill="E5DFEC"/>
            <w:vAlign w:val="center"/>
          </w:tcPr>
          <w:p w:rsidR="00BC1DE8" w:rsidRPr="00AF68E4" w:rsidRDefault="00BC1DE8" w:rsidP="00E61213">
            <w:pPr>
              <w:rPr>
                <w:lang w:eastAsia="zh-CN"/>
              </w:rPr>
            </w:pPr>
            <w:r w:rsidRPr="00AF68E4">
              <w:rPr>
                <w:rFonts w:eastAsia="Times New Roman"/>
                <w:b/>
                <w:lang w:eastAsia="zh-CN"/>
              </w:rPr>
              <w:t xml:space="preserve"> </w:t>
            </w:r>
            <w:r w:rsidRPr="00AF68E4">
              <w:rPr>
                <w:b/>
                <w:lang w:eastAsia="zh-CN"/>
              </w:rPr>
              <w:t>Debreceni Egyetem, Gazdálkodástudományi Intézet, Vállalatgazdaságtani Tanszék</w:t>
            </w:r>
          </w:p>
        </w:tc>
      </w:tr>
      <w:tr w:rsidR="00BC1DE8" w:rsidRPr="00AF68E4" w:rsidTr="00E61213">
        <w:trPr>
          <w:gridBefore w:val="1"/>
          <w:wBefore w:w="10" w:type="dxa"/>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C1DE8" w:rsidRPr="00AF68E4" w:rsidRDefault="00BC1DE8" w:rsidP="00E61213">
            <w:pPr>
              <w:ind w:left="20"/>
              <w:rPr>
                <w:rFonts w:eastAsia="Arial Unicode MS"/>
                <w:lang w:eastAsia="zh-CN"/>
              </w:rPr>
            </w:pPr>
            <w:r w:rsidRPr="00AF68E4">
              <w:rPr>
                <w:lang w:eastAsia="zh-CN"/>
              </w:rPr>
              <w:t>Kötelező előtanulmány neve:</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BC1DE8" w:rsidRPr="00AF68E4" w:rsidRDefault="00BC1DE8" w:rsidP="00E61213">
            <w:pPr>
              <w:snapToGrid w:val="0"/>
              <w:jc w:val="center"/>
              <w:rPr>
                <w:rFonts w:eastAsia="Arial Unicode MS"/>
                <w:lang w:eastAsia="zh-CN"/>
              </w:rPr>
            </w:pPr>
            <w:r w:rsidRPr="00AF68E4">
              <w:rPr>
                <w:rFonts w:eastAsia="Arial Unicode MS"/>
                <w:lang w:eastAsia="zh-CN"/>
              </w:rPr>
              <w:t>-</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BC1DE8" w:rsidRPr="00AF68E4" w:rsidRDefault="00BC1DE8" w:rsidP="00E61213">
            <w:pPr>
              <w:jc w:val="center"/>
              <w:rPr>
                <w:rFonts w:eastAsia="Arial Unicode MS"/>
                <w:lang w:eastAsia="zh-CN"/>
              </w:rPr>
            </w:pPr>
            <w:r w:rsidRPr="00AF68E4">
              <w:rPr>
                <w:lang w:eastAsia="zh-CN"/>
              </w:rP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BC1DE8" w:rsidRPr="00AF68E4" w:rsidRDefault="00BC1DE8" w:rsidP="00E61213">
            <w:pPr>
              <w:snapToGrid w:val="0"/>
              <w:jc w:val="center"/>
              <w:rPr>
                <w:rFonts w:eastAsia="Arial Unicode MS"/>
                <w:lang w:eastAsia="zh-CN"/>
              </w:rPr>
            </w:pPr>
            <w:r w:rsidRPr="00AF68E4">
              <w:rPr>
                <w:rFonts w:eastAsia="Arial Unicode MS"/>
                <w:lang w:eastAsia="zh-CN"/>
              </w:rPr>
              <w:t>-</w:t>
            </w:r>
          </w:p>
        </w:tc>
      </w:tr>
      <w:tr w:rsidR="00BC1DE8" w:rsidRPr="00AF68E4" w:rsidTr="00E61213">
        <w:trPr>
          <w:gridAfter w:val="1"/>
          <w:wAfter w:w="3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BC1DE8" w:rsidRPr="00AF68E4" w:rsidRDefault="00BC1DE8" w:rsidP="00E61213">
            <w:pPr>
              <w:jc w:val="center"/>
            </w:pPr>
            <w:r w:rsidRPr="00AF68E4">
              <w:t>Típus</w:t>
            </w:r>
          </w:p>
        </w:tc>
        <w:tc>
          <w:tcPr>
            <w:tcW w:w="2932" w:type="dxa"/>
            <w:gridSpan w:val="8"/>
            <w:tcBorders>
              <w:top w:val="single" w:sz="4" w:space="0" w:color="auto"/>
              <w:left w:val="single" w:sz="4" w:space="0" w:color="auto"/>
              <w:bottom w:val="single" w:sz="4" w:space="0" w:color="auto"/>
              <w:right w:val="single" w:sz="4" w:space="0" w:color="auto"/>
            </w:tcBorders>
            <w:vAlign w:val="center"/>
          </w:tcPr>
          <w:p w:rsidR="00BC1DE8" w:rsidRPr="00AF68E4" w:rsidRDefault="00BC1DE8" w:rsidP="00E61213">
            <w:pPr>
              <w:jc w:val="center"/>
            </w:pPr>
            <w:r w:rsidRPr="00AF68E4">
              <w:t>Óraszámok</w:t>
            </w:r>
          </w:p>
        </w:tc>
        <w:tc>
          <w:tcPr>
            <w:tcW w:w="2137" w:type="dxa"/>
            <w:vMerge w:val="restart"/>
            <w:tcBorders>
              <w:top w:val="single" w:sz="4" w:space="0" w:color="auto"/>
              <w:left w:val="single" w:sz="4" w:space="0" w:color="auto"/>
              <w:right w:val="single" w:sz="4" w:space="0" w:color="auto"/>
            </w:tcBorders>
            <w:vAlign w:val="center"/>
          </w:tcPr>
          <w:p w:rsidR="00BC1DE8" w:rsidRPr="00AF68E4" w:rsidRDefault="00BC1DE8" w:rsidP="00E61213">
            <w:pPr>
              <w:jc w:val="center"/>
            </w:pPr>
            <w:r w:rsidRPr="00AF68E4">
              <w:t>Követelmény</w:t>
            </w:r>
          </w:p>
        </w:tc>
        <w:tc>
          <w:tcPr>
            <w:tcW w:w="855" w:type="dxa"/>
            <w:gridSpan w:val="2"/>
            <w:vMerge w:val="restart"/>
            <w:tcBorders>
              <w:top w:val="single" w:sz="4" w:space="0" w:color="auto"/>
              <w:left w:val="single" w:sz="4" w:space="0" w:color="auto"/>
              <w:right w:val="single" w:sz="4" w:space="0" w:color="auto"/>
            </w:tcBorders>
            <w:vAlign w:val="center"/>
          </w:tcPr>
          <w:p w:rsidR="00BC1DE8" w:rsidRPr="00AF68E4" w:rsidRDefault="00BC1DE8" w:rsidP="00E61213">
            <w:pPr>
              <w:jc w:val="center"/>
            </w:pPr>
            <w:r w:rsidRPr="00AF68E4">
              <w:t>Kredit</w:t>
            </w:r>
          </w:p>
        </w:tc>
        <w:tc>
          <w:tcPr>
            <w:tcW w:w="2411" w:type="dxa"/>
            <w:gridSpan w:val="2"/>
            <w:vMerge w:val="restart"/>
            <w:tcBorders>
              <w:top w:val="single" w:sz="4" w:space="0" w:color="auto"/>
              <w:left w:val="single" w:sz="4" w:space="0" w:color="auto"/>
              <w:right w:val="single" w:sz="4" w:space="0" w:color="auto"/>
            </w:tcBorders>
            <w:vAlign w:val="center"/>
          </w:tcPr>
          <w:p w:rsidR="00BC1DE8" w:rsidRPr="00AF68E4" w:rsidRDefault="00BC1DE8" w:rsidP="00E61213">
            <w:pPr>
              <w:jc w:val="center"/>
            </w:pPr>
            <w:r w:rsidRPr="00AF68E4">
              <w:t>Oktatás nyelve</w:t>
            </w:r>
          </w:p>
        </w:tc>
      </w:tr>
      <w:tr w:rsidR="00BC1DE8" w:rsidRPr="00AF68E4" w:rsidTr="00E61213">
        <w:trPr>
          <w:gridAfter w:val="1"/>
          <w:wAfter w:w="3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BC1DE8" w:rsidRPr="00AF68E4" w:rsidRDefault="00BC1DE8" w:rsidP="00E61213"/>
        </w:tc>
        <w:tc>
          <w:tcPr>
            <w:tcW w:w="1373" w:type="dxa"/>
            <w:gridSpan w:val="5"/>
            <w:tcBorders>
              <w:top w:val="single" w:sz="4" w:space="0" w:color="auto"/>
              <w:left w:val="single" w:sz="4" w:space="0" w:color="auto"/>
              <w:bottom w:val="single" w:sz="4" w:space="0" w:color="auto"/>
              <w:right w:val="single" w:sz="4" w:space="0" w:color="auto"/>
            </w:tcBorders>
            <w:vAlign w:val="center"/>
          </w:tcPr>
          <w:p w:rsidR="00BC1DE8" w:rsidRPr="00AF68E4" w:rsidRDefault="00BC1DE8" w:rsidP="00E61213">
            <w:pPr>
              <w:jc w:val="center"/>
            </w:pPr>
            <w:r w:rsidRPr="00AF68E4">
              <w:t>Előadás</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BC1DE8" w:rsidRPr="00AF68E4" w:rsidRDefault="00BC1DE8" w:rsidP="00E61213">
            <w:pPr>
              <w:jc w:val="center"/>
            </w:pPr>
            <w:r w:rsidRPr="00AF68E4">
              <w:t>Gyakorlat</w:t>
            </w:r>
          </w:p>
        </w:tc>
        <w:tc>
          <w:tcPr>
            <w:tcW w:w="2137" w:type="dxa"/>
            <w:vMerge/>
            <w:tcBorders>
              <w:left w:val="single" w:sz="4" w:space="0" w:color="auto"/>
              <w:bottom w:val="single" w:sz="4" w:space="0" w:color="auto"/>
              <w:right w:val="single" w:sz="4" w:space="0" w:color="auto"/>
            </w:tcBorders>
            <w:vAlign w:val="center"/>
          </w:tcPr>
          <w:p w:rsidR="00BC1DE8" w:rsidRPr="00AF68E4" w:rsidRDefault="00BC1DE8" w:rsidP="00E61213"/>
        </w:tc>
        <w:tc>
          <w:tcPr>
            <w:tcW w:w="855" w:type="dxa"/>
            <w:gridSpan w:val="2"/>
            <w:vMerge/>
            <w:tcBorders>
              <w:left w:val="single" w:sz="4" w:space="0" w:color="auto"/>
              <w:bottom w:val="single" w:sz="4" w:space="0" w:color="auto"/>
              <w:right w:val="single" w:sz="4" w:space="0" w:color="auto"/>
            </w:tcBorders>
            <w:vAlign w:val="center"/>
          </w:tcPr>
          <w:p w:rsidR="00BC1DE8" w:rsidRPr="00AF68E4" w:rsidRDefault="00BC1DE8" w:rsidP="00E61213"/>
        </w:tc>
        <w:tc>
          <w:tcPr>
            <w:tcW w:w="2411" w:type="dxa"/>
            <w:gridSpan w:val="2"/>
            <w:vMerge/>
            <w:tcBorders>
              <w:left w:val="single" w:sz="4" w:space="0" w:color="auto"/>
              <w:bottom w:val="single" w:sz="4" w:space="0" w:color="auto"/>
              <w:right w:val="single" w:sz="4" w:space="0" w:color="auto"/>
            </w:tcBorders>
            <w:vAlign w:val="center"/>
          </w:tcPr>
          <w:p w:rsidR="00BC1DE8" w:rsidRPr="00AF68E4" w:rsidRDefault="00BC1DE8" w:rsidP="00E61213"/>
        </w:tc>
      </w:tr>
      <w:tr w:rsidR="00BC1DE8" w:rsidRPr="00AF68E4" w:rsidTr="00E61213">
        <w:trPr>
          <w:gridAfter w:val="1"/>
          <w:wAfter w:w="3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BC1DE8" w:rsidRPr="00AF68E4" w:rsidRDefault="00BC1DE8" w:rsidP="00E61213">
            <w:pPr>
              <w:jc w:val="center"/>
            </w:pPr>
            <w:r w:rsidRPr="00AF68E4">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AF68E4" w:rsidRDefault="00BC1DE8" w:rsidP="00E6121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C1DE8" w:rsidRPr="00AF68E4" w:rsidRDefault="00BC1DE8" w:rsidP="00E61213">
            <w:pPr>
              <w:jc w:val="center"/>
            </w:pPr>
            <w:r w:rsidRPr="00AF68E4">
              <w:t xml:space="preserve">Heti </w:t>
            </w:r>
          </w:p>
        </w:tc>
        <w:tc>
          <w:tcPr>
            <w:tcW w:w="709"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AF68E4" w:rsidRDefault="00BC1DE8" w:rsidP="00E61213">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BC1DE8" w:rsidRPr="00AF68E4" w:rsidRDefault="00BC1DE8" w:rsidP="00E61213">
            <w:pPr>
              <w:jc w:val="center"/>
            </w:pPr>
            <w:r w:rsidRPr="00AF68E4">
              <w:t xml:space="preserve">Heti </w:t>
            </w:r>
          </w:p>
        </w:tc>
        <w:tc>
          <w:tcPr>
            <w:tcW w:w="850"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AF68E4" w:rsidRDefault="00BC1DE8" w:rsidP="00E61213">
            <w:pPr>
              <w:jc w:val="center"/>
              <w:rPr>
                <w:b/>
              </w:rPr>
            </w:pPr>
          </w:p>
        </w:tc>
        <w:tc>
          <w:tcPr>
            <w:tcW w:w="2137" w:type="dxa"/>
            <w:vMerge w:val="restart"/>
            <w:tcBorders>
              <w:top w:val="single" w:sz="4" w:space="0" w:color="auto"/>
              <w:left w:val="single" w:sz="4" w:space="0" w:color="auto"/>
              <w:right w:val="single" w:sz="4" w:space="0" w:color="auto"/>
            </w:tcBorders>
            <w:shd w:val="clear" w:color="auto" w:fill="E5DFEC"/>
            <w:vAlign w:val="center"/>
          </w:tcPr>
          <w:p w:rsidR="00BC1DE8" w:rsidRPr="00AF68E4" w:rsidRDefault="00BC1DE8" w:rsidP="00E61213">
            <w:pPr>
              <w:jc w:val="center"/>
              <w:rPr>
                <w:b/>
              </w:rPr>
            </w:pPr>
            <w:r w:rsidRPr="00AF68E4">
              <w:rPr>
                <w:b/>
              </w:rPr>
              <w:t>Kollokvium</w:t>
            </w:r>
          </w:p>
        </w:tc>
        <w:tc>
          <w:tcPr>
            <w:tcW w:w="855" w:type="dxa"/>
            <w:gridSpan w:val="2"/>
            <w:vMerge w:val="restart"/>
            <w:tcBorders>
              <w:top w:val="single" w:sz="4" w:space="0" w:color="auto"/>
              <w:left w:val="single" w:sz="4" w:space="0" w:color="auto"/>
              <w:right w:val="single" w:sz="4" w:space="0" w:color="auto"/>
            </w:tcBorders>
            <w:vAlign w:val="center"/>
          </w:tcPr>
          <w:p w:rsidR="00BC1DE8" w:rsidRPr="00AF68E4" w:rsidRDefault="00BC1DE8" w:rsidP="00E61213">
            <w:pPr>
              <w:jc w:val="center"/>
              <w:rPr>
                <w:b/>
              </w:rPr>
            </w:pPr>
            <w:r w:rsidRPr="00AF68E4">
              <w:rPr>
                <w:b/>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BC1DE8" w:rsidRPr="00AF68E4" w:rsidRDefault="00BC1DE8" w:rsidP="00E61213">
            <w:pPr>
              <w:jc w:val="center"/>
              <w:rPr>
                <w:b/>
              </w:rPr>
            </w:pPr>
            <w:r w:rsidRPr="00AF68E4">
              <w:rPr>
                <w:b/>
              </w:rPr>
              <w:t>magyar</w:t>
            </w:r>
          </w:p>
        </w:tc>
      </w:tr>
      <w:tr w:rsidR="00BC1DE8" w:rsidRPr="00AF68E4" w:rsidTr="00E61213">
        <w:trPr>
          <w:gridAfter w:val="1"/>
          <w:wAfter w:w="3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BC1DE8" w:rsidRPr="00AF68E4" w:rsidRDefault="00BC1DE8" w:rsidP="00E61213">
            <w:pPr>
              <w:jc w:val="center"/>
            </w:pPr>
            <w:r w:rsidRPr="00AF68E4">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AF68E4" w:rsidRDefault="00BC1DE8" w:rsidP="00E61213">
            <w:pPr>
              <w:jc w:val="center"/>
              <w:rPr>
                <w:b/>
              </w:rPr>
            </w:pPr>
            <w:r w:rsidRPr="00AF68E4">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C1DE8" w:rsidRPr="00AF68E4" w:rsidRDefault="00BC1DE8" w:rsidP="00E61213">
            <w:pPr>
              <w:jc w:val="center"/>
            </w:pPr>
            <w:r w:rsidRPr="00AF68E4">
              <w:t>Féléves</w:t>
            </w:r>
          </w:p>
        </w:tc>
        <w:tc>
          <w:tcPr>
            <w:tcW w:w="709"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AF68E4" w:rsidRDefault="00BC1DE8" w:rsidP="00E61213">
            <w:pPr>
              <w:jc w:val="center"/>
              <w:rPr>
                <w:b/>
              </w:rPr>
            </w:pPr>
            <w:r w:rsidRPr="00AF68E4">
              <w:rPr>
                <w:b/>
              </w:rPr>
              <w:t>10</w:t>
            </w:r>
          </w:p>
        </w:tc>
        <w:tc>
          <w:tcPr>
            <w:tcW w:w="709" w:type="dxa"/>
            <w:tcBorders>
              <w:top w:val="single" w:sz="4" w:space="0" w:color="auto"/>
              <w:left w:val="single" w:sz="4" w:space="0" w:color="auto"/>
              <w:bottom w:val="single" w:sz="4" w:space="0" w:color="auto"/>
              <w:right w:val="single" w:sz="4" w:space="0" w:color="auto"/>
            </w:tcBorders>
            <w:vAlign w:val="center"/>
          </w:tcPr>
          <w:p w:rsidR="00BC1DE8" w:rsidRPr="00AF68E4" w:rsidRDefault="00BC1DE8" w:rsidP="00E61213">
            <w:pPr>
              <w:jc w:val="center"/>
            </w:pPr>
            <w:r w:rsidRPr="00AF68E4">
              <w:t>Féléves</w:t>
            </w:r>
          </w:p>
        </w:tc>
        <w:tc>
          <w:tcPr>
            <w:tcW w:w="850"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AF68E4" w:rsidRDefault="00BC1DE8" w:rsidP="00E61213">
            <w:pPr>
              <w:jc w:val="center"/>
              <w:rPr>
                <w:b/>
              </w:rPr>
            </w:pPr>
            <w:r w:rsidRPr="00AF68E4">
              <w:rPr>
                <w:b/>
              </w:rPr>
              <w:t>5</w:t>
            </w:r>
          </w:p>
        </w:tc>
        <w:tc>
          <w:tcPr>
            <w:tcW w:w="2137" w:type="dxa"/>
            <w:vMerge/>
            <w:tcBorders>
              <w:left w:val="single" w:sz="4" w:space="0" w:color="auto"/>
              <w:bottom w:val="single" w:sz="4" w:space="0" w:color="auto"/>
              <w:right w:val="single" w:sz="4" w:space="0" w:color="auto"/>
            </w:tcBorders>
            <w:shd w:val="clear" w:color="auto" w:fill="E5DFEC"/>
            <w:vAlign w:val="center"/>
          </w:tcPr>
          <w:p w:rsidR="00BC1DE8" w:rsidRPr="00AF68E4" w:rsidRDefault="00BC1DE8" w:rsidP="00E61213">
            <w:pPr>
              <w:jc w:val="center"/>
            </w:pPr>
          </w:p>
        </w:tc>
        <w:tc>
          <w:tcPr>
            <w:tcW w:w="855" w:type="dxa"/>
            <w:gridSpan w:val="2"/>
            <w:vMerge/>
            <w:tcBorders>
              <w:left w:val="single" w:sz="4" w:space="0" w:color="auto"/>
              <w:bottom w:val="single" w:sz="4" w:space="0" w:color="auto"/>
              <w:right w:val="single" w:sz="4" w:space="0" w:color="auto"/>
            </w:tcBorders>
            <w:vAlign w:val="center"/>
          </w:tcPr>
          <w:p w:rsidR="00BC1DE8" w:rsidRPr="00AF68E4" w:rsidRDefault="00BC1DE8" w:rsidP="00E61213">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BC1DE8" w:rsidRPr="00AF68E4" w:rsidRDefault="00BC1DE8" w:rsidP="00E61213">
            <w:pPr>
              <w:jc w:val="center"/>
            </w:pPr>
          </w:p>
        </w:tc>
      </w:tr>
      <w:tr w:rsidR="00BC1DE8" w:rsidRPr="00AF68E4" w:rsidTr="00E61213">
        <w:trPr>
          <w:gridBefore w:val="1"/>
          <w:wBefore w:w="10" w:type="dxa"/>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BC1DE8" w:rsidRPr="00AF68E4" w:rsidRDefault="00BC1DE8" w:rsidP="00E61213">
            <w:pPr>
              <w:ind w:left="20"/>
              <w:rPr>
                <w:lang w:eastAsia="zh-CN"/>
              </w:rPr>
            </w:pPr>
            <w:r w:rsidRPr="00AF68E4">
              <w:rPr>
                <w:lang w:eastAsia="zh-CN"/>
              </w:rPr>
              <w:t>Tantárgyfelelős oktatók</w:t>
            </w:r>
          </w:p>
        </w:tc>
        <w:tc>
          <w:tcPr>
            <w:tcW w:w="1149" w:type="dxa"/>
            <w:gridSpan w:val="3"/>
            <w:tcBorders>
              <w:left w:val="single" w:sz="4" w:space="0" w:color="000000"/>
              <w:bottom w:val="single" w:sz="4" w:space="0" w:color="000000"/>
            </w:tcBorders>
            <w:shd w:val="clear" w:color="auto" w:fill="auto"/>
            <w:vAlign w:val="center"/>
          </w:tcPr>
          <w:p w:rsidR="00BC1DE8" w:rsidRPr="00AF68E4" w:rsidRDefault="00BC1DE8" w:rsidP="00E61213">
            <w:pPr>
              <w:rPr>
                <w:rFonts w:eastAsia="Arial Unicode MS"/>
                <w:b/>
                <w:lang w:eastAsia="zh-CN"/>
              </w:rPr>
            </w:pPr>
            <w:r w:rsidRPr="00AF68E4">
              <w:rPr>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BC1DE8" w:rsidRPr="00AF68E4" w:rsidRDefault="00BC1DE8" w:rsidP="00E61213">
            <w:pPr>
              <w:jc w:val="center"/>
              <w:rPr>
                <w:lang w:eastAsia="zh-CN"/>
              </w:rPr>
            </w:pPr>
            <w:r w:rsidRPr="00AF68E4">
              <w:rPr>
                <w:rFonts w:eastAsia="Arial Unicode MS"/>
                <w:b/>
                <w:lang w:eastAsia="zh-CN"/>
              </w:rPr>
              <w:t>Prof. Dr. Bai Attila</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BC1DE8" w:rsidRPr="00AF68E4" w:rsidRDefault="00BC1DE8" w:rsidP="00E61213">
            <w:pPr>
              <w:rPr>
                <w:b/>
                <w:lang w:eastAsia="zh-CN"/>
              </w:rPr>
            </w:pPr>
            <w:r w:rsidRPr="00AF68E4">
              <w:rPr>
                <w:lang w:eastAsia="zh-CN"/>
              </w:rPr>
              <w:t>beosztása:</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BC1DE8" w:rsidRPr="00AF68E4" w:rsidRDefault="00BC1DE8" w:rsidP="00E61213">
            <w:pPr>
              <w:jc w:val="center"/>
              <w:rPr>
                <w:lang w:eastAsia="zh-CN"/>
              </w:rPr>
            </w:pPr>
            <w:r w:rsidRPr="00AF68E4">
              <w:rPr>
                <w:b/>
                <w:lang w:eastAsia="zh-CN"/>
              </w:rPr>
              <w:t>egyetemi tanár</w:t>
            </w:r>
          </w:p>
        </w:tc>
      </w:tr>
      <w:tr w:rsidR="00BC1DE8" w:rsidRPr="00AF68E4" w:rsidTr="00E61213">
        <w:trPr>
          <w:gridBefore w:val="1"/>
          <w:wBefore w:w="10" w:type="dxa"/>
          <w:cantSplit/>
          <w:trHeight w:val="46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BC1DE8" w:rsidRPr="00AF68E4" w:rsidRDefault="00BC1DE8" w:rsidP="00E61213">
            <w:pPr>
              <w:rPr>
                <w:lang w:eastAsia="zh-CN"/>
              </w:rPr>
            </w:pPr>
            <w:r w:rsidRPr="00AF68E4">
              <w:rPr>
                <w:b/>
                <w:bCs/>
                <w:lang w:eastAsia="zh-CN"/>
              </w:rPr>
              <w:t xml:space="preserve">A kurzus célja, </w:t>
            </w:r>
            <w:r w:rsidRPr="00AF68E4">
              <w:rPr>
                <w:lang w:eastAsia="zh-CN"/>
              </w:rPr>
              <w:t>hogy a hallgatók</w:t>
            </w:r>
          </w:p>
          <w:p w:rsidR="00BC1DE8" w:rsidRPr="00AF68E4" w:rsidRDefault="00BC1DE8" w:rsidP="0057760B">
            <w:pPr>
              <w:numPr>
                <w:ilvl w:val="1"/>
                <w:numId w:val="49"/>
              </w:numPr>
              <w:rPr>
                <w:lang w:eastAsia="zh-CN"/>
              </w:rPr>
            </w:pPr>
            <w:r w:rsidRPr="00AF68E4">
              <w:rPr>
                <w:lang w:eastAsia="zh-CN"/>
              </w:rPr>
              <w:t xml:space="preserve">megismerkedjenek a vállalati gazdaságtan területeivel, erőforrásaival, általános menedzsment feladatokkal, úgymint tervezés, emberi erőforrás- és készlet-gazdálkodás, beruházások értékelése. </w:t>
            </w:r>
          </w:p>
          <w:p w:rsidR="00BC1DE8" w:rsidRPr="00AF68E4" w:rsidRDefault="00BC1DE8" w:rsidP="0057760B">
            <w:pPr>
              <w:numPr>
                <w:ilvl w:val="1"/>
                <w:numId w:val="49"/>
              </w:numPr>
              <w:rPr>
                <w:lang w:eastAsia="zh-CN"/>
              </w:rPr>
            </w:pPr>
            <w:r w:rsidRPr="00AF68E4">
              <w:rPr>
                <w:lang w:eastAsia="zh-CN"/>
              </w:rPr>
              <w:t>A tantárgy feladata továbbá, hogy a hallgatók tisztában legyenek a vállalkozások fogalmával, csoportosításukkal, a hozzájuk kötődő alapvető gazdasági ismeretekkel,</w:t>
            </w:r>
            <w:r w:rsidRPr="00AF68E4">
              <w:t xml:space="preserve"> a termelő- és szolgáltató-rendszerek hatékony működtetésének módszereivel</w:t>
            </w:r>
            <w:r w:rsidRPr="00AF68E4">
              <w:rPr>
                <w:lang w:eastAsia="zh-CN"/>
              </w:rPr>
              <w:t>.</w:t>
            </w:r>
          </w:p>
        </w:tc>
      </w:tr>
      <w:tr w:rsidR="00BC1DE8" w:rsidRPr="00AF68E4" w:rsidTr="00E61213">
        <w:trPr>
          <w:gridBefore w:val="1"/>
          <w:wBefore w:w="10" w:type="dxa"/>
          <w:cantSplit/>
          <w:trHeight w:val="1400"/>
        </w:trPr>
        <w:tc>
          <w:tcPr>
            <w:tcW w:w="9959" w:type="dxa"/>
            <w:gridSpan w:val="16"/>
            <w:tcBorders>
              <w:top w:val="single" w:sz="4" w:space="0" w:color="000000"/>
              <w:left w:val="single" w:sz="4" w:space="0" w:color="000000"/>
              <w:right w:val="single" w:sz="4" w:space="0" w:color="000000"/>
            </w:tcBorders>
            <w:shd w:val="clear" w:color="auto" w:fill="auto"/>
            <w:vAlign w:val="center"/>
          </w:tcPr>
          <w:p w:rsidR="00BC1DE8" w:rsidRPr="00AF68E4" w:rsidRDefault="00BC1DE8" w:rsidP="00E61213">
            <w:pPr>
              <w:jc w:val="both"/>
              <w:rPr>
                <w:i/>
                <w:lang w:eastAsia="zh-CN"/>
              </w:rPr>
            </w:pPr>
            <w:r w:rsidRPr="00AF68E4">
              <w:rPr>
                <w:b/>
                <w:bCs/>
              </w:rPr>
              <w:t xml:space="preserve">Azoknak az előírt szakmai kompetenciáknak, kompetencia-elemeknek (tudás, képesség stb., KKK 7. pont) a felsorolása, amelyek kialakításához a tantárgy jellemzően, érdemben hozzájárul </w:t>
            </w:r>
          </w:p>
          <w:p w:rsidR="00BC1DE8" w:rsidRPr="00AF68E4" w:rsidRDefault="00BC1DE8" w:rsidP="00E61213">
            <w:pPr>
              <w:ind w:left="402"/>
              <w:jc w:val="both"/>
              <w:rPr>
                <w:lang w:eastAsia="zh-CN"/>
              </w:rPr>
            </w:pPr>
            <w:r w:rsidRPr="00AF68E4">
              <w:rPr>
                <w:i/>
                <w:lang w:eastAsia="zh-CN"/>
              </w:rPr>
              <w:t xml:space="preserve">Tudás: </w:t>
            </w:r>
          </w:p>
          <w:p w:rsidR="00BC1DE8" w:rsidRPr="00AF68E4" w:rsidRDefault="00BC1DE8" w:rsidP="00E61213">
            <w:pPr>
              <w:shd w:val="clear" w:color="auto" w:fill="E5DFEC"/>
              <w:suppressAutoHyphens/>
              <w:autoSpaceDE w:val="0"/>
              <w:spacing w:before="60" w:after="60"/>
              <w:ind w:left="417" w:right="113"/>
              <w:rPr>
                <w:lang w:eastAsia="zh-CN"/>
              </w:rPr>
            </w:pPr>
            <w:r w:rsidRPr="00AF68E4">
              <w:rPr>
                <w:lang w:eastAsia="zh-CN"/>
              </w:rPr>
              <w:t xml:space="preserve">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 A vállalkozások működése, alapítása, tervezése, 2, A vállalkozások erőforrásai és értékelésük 3. Értékteremtő folyamatok menedzsmentje.  A tantárgy révén a hallgató megismeri a menedzsment legfontosabb feladatait, döntési kompetenciáit. </w:t>
            </w:r>
          </w:p>
          <w:p w:rsidR="00BC1DE8" w:rsidRPr="00AF68E4" w:rsidRDefault="00BC1DE8" w:rsidP="00E61213">
            <w:pPr>
              <w:ind w:left="402"/>
              <w:jc w:val="both"/>
              <w:rPr>
                <w:lang w:eastAsia="zh-CN"/>
              </w:rPr>
            </w:pPr>
            <w:r w:rsidRPr="00AF68E4">
              <w:rPr>
                <w:i/>
                <w:lang w:eastAsia="zh-CN"/>
              </w:rPr>
              <w:t>Képesség:</w:t>
            </w:r>
          </w:p>
          <w:p w:rsidR="00BC1DE8" w:rsidRPr="00AF68E4" w:rsidRDefault="00BC1DE8" w:rsidP="00E61213">
            <w:pPr>
              <w:shd w:val="clear" w:color="auto" w:fill="E5DFEC"/>
              <w:suppressAutoHyphens/>
              <w:autoSpaceDE w:val="0"/>
              <w:spacing w:before="60" w:after="60"/>
              <w:ind w:left="417" w:right="113"/>
              <w:rPr>
                <w:lang w:eastAsia="zh-CN"/>
              </w:rPr>
            </w:pPr>
            <w:r w:rsidRPr="00AF68E4">
              <w:rPr>
                <w:lang w:eastAsia="zh-CN"/>
              </w:rPr>
              <w:t>Legyen tisztában a menedzsment alapfunkcióival, a vállalkozások működtetésének feltételeivel.</w:t>
            </w:r>
          </w:p>
          <w:p w:rsidR="00BC1DE8" w:rsidRPr="00AF68E4" w:rsidRDefault="00BC1DE8" w:rsidP="00E61213">
            <w:pPr>
              <w:shd w:val="clear" w:color="auto" w:fill="E5DFEC"/>
              <w:suppressAutoHyphens/>
              <w:autoSpaceDE w:val="0"/>
              <w:spacing w:before="60" w:after="60"/>
              <w:ind w:left="417" w:right="113"/>
              <w:rPr>
                <w:lang w:eastAsia="zh-CN"/>
              </w:rPr>
            </w:pPr>
            <w:r w:rsidRPr="00AF68E4">
              <w:rPr>
                <w:lang w:eastAsia="zh-CN"/>
              </w:rPr>
              <w:t>Ismerje az erőforrásokat és ezek értékelésének összefüggéseit.</w:t>
            </w:r>
          </w:p>
          <w:p w:rsidR="00BC1DE8" w:rsidRPr="00AF68E4" w:rsidRDefault="00BC1DE8" w:rsidP="00E61213">
            <w:pPr>
              <w:shd w:val="clear" w:color="auto" w:fill="E5DFEC"/>
              <w:suppressAutoHyphens/>
              <w:autoSpaceDE w:val="0"/>
              <w:spacing w:before="60" w:after="60"/>
              <w:ind w:left="417" w:right="113"/>
              <w:rPr>
                <w:lang w:eastAsia="zh-CN"/>
              </w:rPr>
            </w:pPr>
            <w:r w:rsidRPr="00AF68E4">
              <w:rPr>
                <w:lang w:eastAsia="zh-CN"/>
              </w:rPr>
              <w:t>Értse az értéktermelő folyamatok és a menedzsment kapcsolatát.</w:t>
            </w:r>
          </w:p>
          <w:p w:rsidR="00BC1DE8" w:rsidRPr="00AF68E4" w:rsidRDefault="00BC1DE8" w:rsidP="00E61213">
            <w:pPr>
              <w:shd w:val="clear" w:color="auto" w:fill="E5DFEC"/>
              <w:suppressAutoHyphens/>
              <w:autoSpaceDE w:val="0"/>
              <w:spacing w:before="60" w:after="60"/>
              <w:ind w:left="417" w:right="113"/>
              <w:rPr>
                <w:lang w:eastAsia="zh-CN"/>
              </w:rPr>
            </w:pPr>
            <w:r w:rsidRPr="00AF68E4">
              <w:rPr>
                <w:lang w:eastAsia="zh-CN"/>
              </w:rPr>
              <w:t>Legyen képes ismereteit felhasználni az üzleti- és a menedzsment kérdésköreinek bővítésére.</w:t>
            </w:r>
          </w:p>
          <w:p w:rsidR="00BC1DE8" w:rsidRPr="00AF68E4" w:rsidRDefault="00BC1DE8" w:rsidP="00E61213">
            <w:pPr>
              <w:shd w:val="clear" w:color="auto" w:fill="E5DFEC"/>
              <w:suppressAutoHyphens/>
              <w:autoSpaceDE w:val="0"/>
              <w:spacing w:before="60" w:after="60"/>
              <w:ind w:left="417" w:right="113"/>
              <w:rPr>
                <w:i/>
                <w:lang w:eastAsia="zh-CN"/>
              </w:rPr>
            </w:pPr>
            <w:r w:rsidRPr="00AF68E4">
              <w:rPr>
                <w:lang w:eastAsia="zh-CN"/>
              </w:rPr>
              <w:t>Tudja alkalmazni a gyakorlatban, pl. iparági fejlesztésekben, a tantárgy tanulásakor megszerzett ismereteket.</w:t>
            </w:r>
          </w:p>
          <w:p w:rsidR="00BC1DE8" w:rsidRPr="00AF68E4" w:rsidRDefault="00BC1DE8" w:rsidP="00E61213">
            <w:pPr>
              <w:ind w:left="402"/>
              <w:jc w:val="both"/>
              <w:rPr>
                <w:lang w:eastAsia="zh-CN"/>
              </w:rPr>
            </w:pPr>
            <w:r w:rsidRPr="00AF68E4">
              <w:rPr>
                <w:i/>
                <w:lang w:eastAsia="zh-CN"/>
              </w:rPr>
              <w:t>Attitűd:</w:t>
            </w:r>
          </w:p>
          <w:p w:rsidR="00BC1DE8" w:rsidRPr="00AF68E4" w:rsidRDefault="00BC1DE8" w:rsidP="00E61213">
            <w:pPr>
              <w:shd w:val="clear" w:color="auto" w:fill="E5DFEC"/>
              <w:suppressAutoHyphens/>
              <w:autoSpaceDE w:val="0"/>
              <w:spacing w:before="60" w:after="60"/>
              <w:ind w:left="417" w:right="113"/>
              <w:rPr>
                <w:i/>
                <w:lang w:eastAsia="zh-CN"/>
              </w:rPr>
            </w:pPr>
            <w:r w:rsidRPr="00AF68E4">
              <w:rPr>
                <w:lang w:eastAsia="zh-CN"/>
              </w:rPr>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p>
          <w:p w:rsidR="00BC1DE8" w:rsidRPr="00AF68E4" w:rsidRDefault="00BC1DE8" w:rsidP="00E61213">
            <w:pPr>
              <w:ind w:left="402"/>
              <w:jc w:val="both"/>
              <w:rPr>
                <w:lang w:eastAsia="zh-CN"/>
              </w:rPr>
            </w:pPr>
            <w:r w:rsidRPr="00AF68E4">
              <w:rPr>
                <w:i/>
                <w:lang w:eastAsia="zh-CN"/>
              </w:rPr>
              <w:t>Autonómia és felelősség:</w:t>
            </w:r>
          </w:p>
          <w:p w:rsidR="00BC1DE8" w:rsidRPr="00AF68E4" w:rsidRDefault="00BC1DE8" w:rsidP="00E61213">
            <w:pPr>
              <w:shd w:val="clear" w:color="auto" w:fill="E5DFEC"/>
              <w:suppressAutoHyphens/>
              <w:autoSpaceDE w:val="0"/>
              <w:spacing w:before="60" w:after="60"/>
              <w:ind w:left="417" w:right="113"/>
              <w:rPr>
                <w:rFonts w:eastAsia="Arial Unicode MS"/>
                <w:b/>
                <w:bCs/>
                <w:lang w:eastAsia="zh-CN"/>
              </w:rPr>
            </w:pPr>
            <w:r w:rsidRPr="00AF68E4">
              <w:rPr>
                <w:lang w:eastAsia="zh-CN"/>
              </w:rPr>
              <w:t>A kurzus hozzásegíti a hallgatót ahhoz, hogy munkájában innovatív, egyben befogadó és hatékony legyen, továbbá szakmai jövőépítéssel kapcsolatos kérdésekben megalapozottan és felelősséggel formáljon véleményt.</w:t>
            </w:r>
            <w:r w:rsidRPr="00AF68E4">
              <w:rPr>
                <w:rFonts w:eastAsia="Arial Unicode MS"/>
                <w:b/>
                <w:bCs/>
                <w:lang w:eastAsia="zh-CN"/>
              </w:rPr>
              <w:t xml:space="preserve"> </w:t>
            </w:r>
          </w:p>
        </w:tc>
      </w:tr>
      <w:tr w:rsidR="00BC1DE8" w:rsidRPr="00AF68E4" w:rsidTr="00E61213">
        <w:trPr>
          <w:gridBefore w:val="1"/>
          <w:wBefore w:w="10" w:type="dxa"/>
          <w:trHeight w:val="40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BC1DE8" w:rsidRPr="00AF68E4" w:rsidRDefault="00BC1DE8" w:rsidP="00E61213">
            <w:pPr>
              <w:rPr>
                <w:lang w:eastAsia="zh-CN"/>
              </w:rPr>
            </w:pPr>
            <w:r w:rsidRPr="00AF68E4">
              <w:rPr>
                <w:b/>
                <w:bCs/>
                <w:lang w:eastAsia="zh-CN"/>
              </w:rPr>
              <w:t>A kurzus rövid tartalma, témakörei</w:t>
            </w:r>
          </w:p>
          <w:p w:rsidR="00BC1DE8" w:rsidRPr="00AF68E4" w:rsidRDefault="00BC1DE8" w:rsidP="00E61213">
            <w:pPr>
              <w:shd w:val="clear" w:color="auto" w:fill="E5DFEC"/>
              <w:suppressAutoHyphens/>
              <w:autoSpaceDE w:val="0"/>
              <w:spacing w:before="60" w:after="60"/>
              <w:ind w:left="417" w:right="113"/>
              <w:jc w:val="both"/>
              <w:rPr>
                <w:lang w:eastAsia="zh-CN"/>
              </w:rPr>
            </w:pPr>
            <w:r w:rsidRPr="00AF68E4">
              <w:rPr>
                <w:lang w:eastAsia="zh-CN"/>
              </w:rP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w:t>
            </w:r>
          </w:p>
        </w:tc>
      </w:tr>
      <w:tr w:rsidR="00BC1DE8" w:rsidRPr="00AF68E4" w:rsidTr="00E61213">
        <w:trPr>
          <w:gridBefore w:val="1"/>
          <w:wBefore w:w="10" w:type="dxa"/>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BC1DE8" w:rsidRPr="00AF68E4" w:rsidRDefault="00BC1DE8" w:rsidP="00E61213">
            <w:pPr>
              <w:rPr>
                <w:lang w:eastAsia="zh-CN"/>
              </w:rPr>
            </w:pPr>
            <w:r w:rsidRPr="00AF68E4">
              <w:rPr>
                <w:b/>
                <w:bCs/>
                <w:lang w:eastAsia="zh-CN"/>
              </w:rPr>
              <w:t>Tervezett tanulási tevékenységek, tanítási módszerek</w:t>
            </w:r>
          </w:p>
          <w:p w:rsidR="00BC1DE8" w:rsidRPr="00AF68E4" w:rsidRDefault="00BC1DE8" w:rsidP="00E61213">
            <w:pPr>
              <w:shd w:val="clear" w:color="auto" w:fill="E5DFEC"/>
              <w:suppressAutoHyphens/>
              <w:autoSpaceDE w:val="0"/>
              <w:spacing w:before="60" w:after="60"/>
              <w:ind w:left="417" w:right="113"/>
              <w:rPr>
                <w:lang w:eastAsia="zh-CN"/>
              </w:rPr>
            </w:pPr>
            <w:r w:rsidRPr="00AF68E4">
              <w:rPr>
                <w:lang w:eastAsia="zh-CN"/>
              </w:rPr>
              <w:t>Előadások modern infokommunikációs eszközök felhasználásával. Interaktív, elektronikus tananyag az E-learning programban. Lehetőség konzultációra.</w:t>
            </w:r>
          </w:p>
        </w:tc>
      </w:tr>
      <w:tr w:rsidR="00BC1DE8" w:rsidRPr="00AF68E4" w:rsidTr="00E61213">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BC1DE8" w:rsidRPr="00AF68E4" w:rsidRDefault="00BC1DE8" w:rsidP="00E61213">
            <w:pPr>
              <w:rPr>
                <w:lang w:eastAsia="zh-CN"/>
              </w:rPr>
            </w:pPr>
            <w:r w:rsidRPr="00AF68E4">
              <w:rPr>
                <w:b/>
                <w:bCs/>
                <w:lang w:eastAsia="zh-CN"/>
              </w:rPr>
              <w:t>Értékelés</w:t>
            </w:r>
          </w:p>
          <w:p w:rsidR="00BC1DE8" w:rsidRPr="00AF68E4" w:rsidRDefault="00BC1DE8" w:rsidP="00E61213">
            <w:pPr>
              <w:shd w:val="clear" w:color="auto" w:fill="E5DFEC"/>
              <w:suppressAutoHyphens/>
              <w:autoSpaceDE w:val="0"/>
              <w:spacing w:before="60" w:after="60"/>
              <w:ind w:right="113"/>
              <w:rPr>
                <w:lang w:eastAsia="zh-CN"/>
              </w:rPr>
            </w:pPr>
            <w:r w:rsidRPr="00AF68E4">
              <w:t xml:space="preserve">A félévvégi aláírás feltétele a gyakorlatok látogatása a TVSZ előírásainak megfelelően. Ezt követően a hallgatók teljesítményének értékelése a vizsgaidőszakban írásbeli kollokvium formájában történik. </w:t>
            </w:r>
            <w:r w:rsidRPr="00AF68E4">
              <w:rPr>
                <w:lang w:eastAsia="zh-CN"/>
              </w:rPr>
              <w:t>A vizsga sikeres teljesítéséhez legalább a maximális pontszám 50%-a szükséges. A ponthatárok:</w:t>
            </w:r>
          </w:p>
          <w:p w:rsidR="00BC1DE8" w:rsidRPr="00AF68E4" w:rsidRDefault="00BC1DE8" w:rsidP="00E61213">
            <w:pPr>
              <w:shd w:val="clear" w:color="auto" w:fill="E5DFEC"/>
              <w:suppressAutoHyphens/>
              <w:autoSpaceDE w:val="0"/>
              <w:spacing w:before="60" w:after="60"/>
              <w:ind w:left="720" w:right="113"/>
              <w:rPr>
                <w:lang w:eastAsia="zh-CN"/>
              </w:rPr>
            </w:pPr>
            <w:r w:rsidRPr="00AF68E4">
              <w:rPr>
                <w:lang w:eastAsia="zh-CN"/>
              </w:rPr>
              <w:t xml:space="preserve">               0-49%: elégtelen (1)</w:t>
            </w:r>
          </w:p>
          <w:p w:rsidR="00BC1DE8" w:rsidRPr="00AF68E4" w:rsidRDefault="00BC1DE8" w:rsidP="00E61213">
            <w:pPr>
              <w:shd w:val="clear" w:color="auto" w:fill="E5DFEC"/>
              <w:suppressAutoHyphens/>
              <w:autoSpaceDE w:val="0"/>
              <w:spacing w:before="60" w:after="60"/>
              <w:ind w:left="720" w:right="113"/>
              <w:rPr>
                <w:lang w:eastAsia="zh-CN"/>
              </w:rPr>
            </w:pPr>
            <w:r w:rsidRPr="00AF68E4">
              <w:rPr>
                <w:lang w:eastAsia="zh-CN"/>
              </w:rPr>
              <w:t xml:space="preserve">               50-59%: elégséges (2)</w:t>
            </w:r>
          </w:p>
          <w:p w:rsidR="00BC1DE8" w:rsidRPr="00AF68E4" w:rsidRDefault="00BC1DE8" w:rsidP="00E61213">
            <w:pPr>
              <w:shd w:val="clear" w:color="auto" w:fill="E5DFEC"/>
              <w:suppressAutoHyphens/>
              <w:autoSpaceDE w:val="0"/>
              <w:spacing w:before="60" w:after="60"/>
              <w:ind w:left="720" w:right="113"/>
              <w:rPr>
                <w:lang w:eastAsia="zh-CN"/>
              </w:rPr>
            </w:pPr>
            <w:r w:rsidRPr="00AF68E4">
              <w:rPr>
                <w:lang w:eastAsia="zh-CN"/>
              </w:rPr>
              <w:t xml:space="preserve">               60-69%: közepes (3)</w:t>
            </w:r>
          </w:p>
          <w:p w:rsidR="00BC1DE8" w:rsidRPr="00AF68E4" w:rsidRDefault="00BC1DE8" w:rsidP="00E61213">
            <w:pPr>
              <w:shd w:val="clear" w:color="auto" w:fill="E5DFEC"/>
              <w:suppressAutoHyphens/>
              <w:autoSpaceDE w:val="0"/>
              <w:spacing w:before="60" w:after="60"/>
              <w:ind w:left="720" w:right="113"/>
              <w:rPr>
                <w:lang w:eastAsia="zh-CN"/>
              </w:rPr>
            </w:pPr>
            <w:r w:rsidRPr="00AF68E4">
              <w:rPr>
                <w:lang w:eastAsia="zh-CN"/>
              </w:rPr>
              <w:t xml:space="preserve">               70-79%: jó (4)</w:t>
            </w:r>
          </w:p>
          <w:p w:rsidR="00BC1DE8" w:rsidRPr="00AF68E4" w:rsidRDefault="00BC1DE8" w:rsidP="00E61213">
            <w:pPr>
              <w:shd w:val="clear" w:color="auto" w:fill="E5DFEC"/>
              <w:suppressAutoHyphens/>
              <w:autoSpaceDE w:val="0"/>
              <w:spacing w:before="60" w:after="60"/>
              <w:ind w:left="720" w:right="113"/>
              <w:rPr>
                <w:lang w:eastAsia="zh-CN"/>
              </w:rPr>
            </w:pPr>
            <w:r w:rsidRPr="00AF68E4">
              <w:rPr>
                <w:lang w:eastAsia="zh-CN"/>
              </w:rPr>
              <w:lastRenderedPageBreak/>
              <w:t xml:space="preserve">               80-100%: jeles (5)</w:t>
            </w:r>
          </w:p>
          <w:p w:rsidR="00BC1DE8" w:rsidRPr="00AF68E4" w:rsidRDefault="00BC1DE8" w:rsidP="00E61213">
            <w:pPr>
              <w:shd w:val="clear" w:color="auto" w:fill="E5DFEC"/>
              <w:suppressAutoHyphens/>
              <w:autoSpaceDE w:val="0"/>
              <w:spacing w:before="60" w:after="60"/>
              <w:ind w:right="113"/>
              <w:rPr>
                <w:lang w:eastAsia="zh-CN"/>
              </w:rPr>
            </w:pPr>
            <w:r w:rsidRPr="00AF68E4">
              <w:rPr>
                <w:lang w:eastAsia="zh-CN"/>
              </w:rPr>
              <w:t>Az előadások és gyakorlatok anyaga folyamatosan felkerül az e-Learning rendszerbe. Az e-Learning rendszerbe feltett tananyagokat csak saját tanulásuk során használhatják fel, azokat a szerzői jogok és a GDPR rendelkezései egyaránt védik!</w:t>
            </w:r>
          </w:p>
        </w:tc>
      </w:tr>
      <w:tr w:rsidR="00BC1DE8" w:rsidRPr="00AF68E4" w:rsidTr="00E61213">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BC1DE8" w:rsidRPr="00AF68E4" w:rsidRDefault="00BC1DE8" w:rsidP="00E61213">
            <w:pPr>
              <w:rPr>
                <w:lang w:eastAsia="zh-CN"/>
              </w:rPr>
            </w:pPr>
            <w:r w:rsidRPr="00AF68E4">
              <w:rPr>
                <w:b/>
                <w:bCs/>
                <w:lang w:eastAsia="zh-CN"/>
              </w:rPr>
              <w:lastRenderedPageBreak/>
              <w:t>Kötelező szakirodalom:</w:t>
            </w:r>
          </w:p>
          <w:p w:rsidR="00BC1DE8" w:rsidRPr="00AF68E4" w:rsidRDefault="00BC1DE8" w:rsidP="00E61213">
            <w:pPr>
              <w:shd w:val="clear" w:color="auto" w:fill="E5DFEC"/>
              <w:suppressAutoHyphens/>
              <w:autoSpaceDE w:val="0"/>
              <w:spacing w:before="60" w:after="60"/>
              <w:ind w:left="417" w:right="113"/>
              <w:rPr>
                <w:bCs/>
                <w:lang w:eastAsia="zh-CN"/>
              </w:rPr>
            </w:pPr>
            <w:r w:rsidRPr="00AF68E4">
              <w:rPr>
                <w:bCs/>
                <w:lang w:eastAsia="zh-CN"/>
              </w:rPr>
              <w:t>1. Nábrádi A. (szerk) – Bai A. (szerk.) – Gabnai Z: Mezőgazdasági és energetikai ökonómiai ismeretek (2., 3., 5. fejezet). Debrecen, 2018</w:t>
            </w:r>
          </w:p>
          <w:p w:rsidR="00BC1DE8" w:rsidRPr="00AF68E4" w:rsidRDefault="00BC1DE8" w:rsidP="00E61213">
            <w:pPr>
              <w:shd w:val="clear" w:color="auto" w:fill="E5DFEC"/>
              <w:suppressAutoHyphens/>
              <w:autoSpaceDE w:val="0"/>
              <w:spacing w:before="60" w:after="60"/>
              <w:ind w:left="417" w:right="113"/>
              <w:rPr>
                <w:lang w:eastAsia="zh-CN"/>
              </w:rPr>
            </w:pPr>
            <w:r w:rsidRPr="00AF68E4">
              <w:rPr>
                <w:bCs/>
                <w:lang w:eastAsia="zh-CN"/>
              </w:rPr>
              <w:t>2. Nábrádi A. Vállalkozási ismeretek, 2015, 2018, Debreceni Egyetem ISBN 978-963-12-3048-2</w:t>
            </w:r>
            <w:r w:rsidRPr="00AF68E4">
              <w:rPr>
                <w:lang w:eastAsia="zh-CN"/>
              </w:rPr>
              <w:t xml:space="preserve"> </w:t>
            </w:r>
          </w:p>
          <w:p w:rsidR="00BC1DE8" w:rsidRPr="00AF68E4" w:rsidRDefault="00BC1DE8" w:rsidP="00E61213">
            <w:pPr>
              <w:shd w:val="clear" w:color="auto" w:fill="E5DFEC"/>
              <w:suppressAutoHyphens/>
              <w:autoSpaceDE w:val="0"/>
              <w:spacing w:before="60" w:after="60"/>
              <w:ind w:left="417" w:right="113"/>
              <w:rPr>
                <w:bCs/>
                <w:lang w:eastAsia="zh-CN"/>
              </w:rPr>
            </w:pPr>
            <w:r w:rsidRPr="00AF68E4">
              <w:rPr>
                <w:lang w:eastAsia="zh-CN"/>
              </w:rPr>
              <w:t>3. Chikán A. Vállalatgazdaságtan, Aula Kiadó, Budapest, 2010.</w:t>
            </w:r>
          </w:p>
          <w:p w:rsidR="00BC1DE8" w:rsidRPr="00AF68E4" w:rsidRDefault="00BC1DE8" w:rsidP="00E61213">
            <w:pPr>
              <w:rPr>
                <w:b/>
                <w:lang w:eastAsia="zh-CN"/>
              </w:rPr>
            </w:pPr>
            <w:r w:rsidRPr="00AF68E4">
              <w:rPr>
                <w:b/>
                <w:bCs/>
                <w:lang w:eastAsia="zh-CN"/>
              </w:rPr>
              <w:t>Ajánlott szakirodalom:</w:t>
            </w:r>
          </w:p>
          <w:p w:rsidR="00BC1DE8" w:rsidRPr="00AF68E4" w:rsidRDefault="00BC1DE8" w:rsidP="00E61213">
            <w:pPr>
              <w:shd w:val="clear" w:color="auto" w:fill="E5DFEC"/>
              <w:suppressAutoHyphens/>
              <w:autoSpaceDE w:val="0"/>
              <w:spacing w:before="60" w:after="60"/>
              <w:ind w:left="417" w:right="113"/>
              <w:rPr>
                <w:lang w:eastAsia="zh-CN"/>
              </w:rPr>
            </w:pPr>
            <w:r w:rsidRPr="00AF68E4">
              <w:t>1. Pupos Tibor et al: Termelés- és szolgáltatás menedzsment. Pannon Egyetem, Georgikon Kar, Keszthely, 2011</w:t>
            </w:r>
          </w:p>
          <w:p w:rsidR="00BC1DE8" w:rsidRPr="00AF68E4" w:rsidRDefault="00BC1DE8" w:rsidP="00E61213">
            <w:pPr>
              <w:shd w:val="clear" w:color="auto" w:fill="E5DFEC"/>
              <w:suppressAutoHyphens/>
              <w:autoSpaceDE w:val="0"/>
              <w:spacing w:before="60" w:after="60"/>
              <w:ind w:left="417" w:right="113"/>
              <w:rPr>
                <w:bCs/>
                <w:lang w:eastAsia="zh-CN"/>
              </w:rPr>
            </w:pPr>
            <w:r w:rsidRPr="00AF68E4">
              <w:rPr>
                <w:lang w:eastAsia="zh-CN"/>
              </w:rPr>
              <w:t xml:space="preserve">2. Andy Schmitz (2013): Principles of Managerial Economics, </w:t>
            </w:r>
            <w:hyperlink r:id="rId7" w:history="1">
              <w:r w:rsidRPr="00AF68E4">
                <w:rPr>
                  <w:color w:val="0000FF"/>
                  <w:u w:val="single"/>
                  <w:lang w:eastAsia="zh-CN"/>
                </w:rPr>
                <w:t>http://lardbucket.org</w:t>
              </w:r>
            </w:hyperlink>
          </w:p>
        </w:tc>
      </w:tr>
    </w:tbl>
    <w:p w:rsidR="00BC1DE8" w:rsidRPr="00AF68E4" w:rsidRDefault="00BC1DE8" w:rsidP="00BC1DE8">
      <w:pPr>
        <w:rPr>
          <w:lang w:eastAsia="zh-CN"/>
        </w:rPr>
      </w:pPr>
    </w:p>
    <w:p w:rsidR="00BC1DE8" w:rsidRDefault="00BC1DE8" w:rsidP="00BC1DE8">
      <w:pPr>
        <w:rPr>
          <w:lang w:eastAsia="zh-CN"/>
        </w:rPr>
      </w:pPr>
    </w:p>
    <w:p w:rsidR="00BC1DE8" w:rsidRDefault="00BC1DE8" w:rsidP="00BC1DE8">
      <w:pPr>
        <w:rPr>
          <w:lang w:eastAsia="zh-CN"/>
        </w:rPr>
      </w:pPr>
    </w:p>
    <w:p w:rsidR="00BC1DE8" w:rsidRPr="00AF68E4" w:rsidRDefault="00BC1DE8" w:rsidP="00BC1DE8">
      <w:pPr>
        <w:rPr>
          <w:lang w:eastAsia="zh-CN"/>
        </w:rPr>
      </w:pPr>
    </w:p>
    <w:p w:rsidR="00BC1DE8" w:rsidRDefault="00BC1DE8" w:rsidP="00BC1DE8">
      <w:pPr>
        <w:jc w:val="center"/>
        <w:rPr>
          <w:b/>
          <w:sz w:val="24"/>
          <w:szCs w:val="24"/>
          <w:lang w:eastAsia="zh-CN"/>
        </w:rPr>
      </w:pPr>
      <w:r w:rsidRPr="00BC1DE8">
        <w:rPr>
          <w:b/>
          <w:sz w:val="24"/>
          <w:szCs w:val="24"/>
          <w:lang w:eastAsia="zh-CN"/>
        </w:rPr>
        <w:t>Heti</w:t>
      </w:r>
      <w:r>
        <w:rPr>
          <w:b/>
          <w:sz w:val="24"/>
          <w:szCs w:val="24"/>
          <w:lang w:eastAsia="zh-CN"/>
        </w:rPr>
        <w:t xml:space="preserve"> bontott tematika</w:t>
      </w:r>
    </w:p>
    <w:p w:rsidR="00BC1DE8" w:rsidRPr="00BC1DE8" w:rsidRDefault="00BC1DE8" w:rsidP="00BC1DE8">
      <w:pPr>
        <w:jc w:val="center"/>
        <w:rPr>
          <w:b/>
          <w:sz w:val="24"/>
          <w:szCs w:val="24"/>
          <w:lang w:eastAsia="zh-CN"/>
        </w:rPr>
      </w:pPr>
    </w:p>
    <w:tbl>
      <w:tblPr>
        <w:tblW w:w="4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3378"/>
        <w:gridCol w:w="3132"/>
      </w:tblGrid>
      <w:tr w:rsidR="00BC1DE8" w:rsidRPr="00AF68E4" w:rsidTr="00E61213">
        <w:trPr>
          <w:jc w:val="center"/>
        </w:trPr>
        <w:tc>
          <w:tcPr>
            <w:tcW w:w="1022" w:type="pct"/>
            <w:tcBorders>
              <w:top w:val="single" w:sz="12" w:space="0" w:color="auto"/>
              <w:left w:val="single" w:sz="12" w:space="0" w:color="auto"/>
            </w:tcBorders>
          </w:tcPr>
          <w:p w:rsidR="00BC1DE8" w:rsidRPr="00AF68E4" w:rsidRDefault="00BC1DE8" w:rsidP="00E61213">
            <w:pPr>
              <w:spacing w:before="120" w:after="120"/>
              <w:jc w:val="center"/>
              <w:rPr>
                <w:b/>
              </w:rPr>
            </w:pPr>
            <w:r w:rsidRPr="00AF68E4">
              <w:rPr>
                <w:b/>
              </w:rPr>
              <w:t>Hét, időpont</w:t>
            </w:r>
          </w:p>
        </w:tc>
        <w:tc>
          <w:tcPr>
            <w:tcW w:w="2064" w:type="pct"/>
            <w:tcBorders>
              <w:top w:val="single" w:sz="12" w:space="0" w:color="auto"/>
              <w:right w:val="single" w:sz="12" w:space="0" w:color="auto"/>
            </w:tcBorders>
          </w:tcPr>
          <w:p w:rsidR="00BC1DE8" w:rsidRPr="00AF68E4" w:rsidRDefault="00BC1DE8" w:rsidP="00E61213">
            <w:pPr>
              <w:spacing w:before="120" w:after="120"/>
              <w:jc w:val="center"/>
              <w:rPr>
                <w:b/>
              </w:rPr>
            </w:pPr>
            <w:r w:rsidRPr="00AF68E4">
              <w:rPr>
                <w:b/>
              </w:rPr>
              <w:t>Előadás (téma)</w:t>
            </w:r>
          </w:p>
        </w:tc>
        <w:tc>
          <w:tcPr>
            <w:tcW w:w="1914" w:type="pct"/>
            <w:tcBorders>
              <w:top w:val="single" w:sz="12" w:space="0" w:color="auto"/>
              <w:left w:val="single" w:sz="12" w:space="0" w:color="auto"/>
              <w:bottom w:val="single" w:sz="4" w:space="0" w:color="auto"/>
            </w:tcBorders>
          </w:tcPr>
          <w:p w:rsidR="00BC1DE8" w:rsidRPr="00AF68E4" w:rsidRDefault="00BC1DE8" w:rsidP="00E61213">
            <w:pPr>
              <w:spacing w:before="120" w:after="120"/>
              <w:jc w:val="center"/>
              <w:rPr>
                <w:b/>
              </w:rPr>
            </w:pPr>
            <w:r w:rsidRPr="00AF68E4">
              <w:rPr>
                <w:b/>
              </w:rPr>
              <w:t>Gyakorlat/szeminárium</w:t>
            </w:r>
          </w:p>
        </w:tc>
      </w:tr>
      <w:tr w:rsidR="00BC1DE8" w:rsidRPr="00AF68E4" w:rsidTr="00E61213">
        <w:trPr>
          <w:trHeight w:val="427"/>
          <w:jc w:val="center"/>
        </w:trPr>
        <w:tc>
          <w:tcPr>
            <w:tcW w:w="1022" w:type="pct"/>
            <w:vMerge w:val="restart"/>
            <w:tcBorders>
              <w:left w:val="single" w:sz="12" w:space="0" w:color="auto"/>
              <w:bottom w:val="single" w:sz="4" w:space="0" w:color="auto"/>
            </w:tcBorders>
            <w:vAlign w:val="center"/>
          </w:tcPr>
          <w:p w:rsidR="00BC1DE8" w:rsidRPr="00AF68E4" w:rsidRDefault="00BC1DE8" w:rsidP="00E61213">
            <w:pPr>
              <w:jc w:val="center"/>
            </w:pPr>
            <w:r w:rsidRPr="00AF68E4">
              <w:t>1-10</w:t>
            </w:r>
          </w:p>
        </w:tc>
        <w:tc>
          <w:tcPr>
            <w:tcW w:w="2064" w:type="pct"/>
            <w:vMerge w:val="restart"/>
            <w:tcBorders>
              <w:bottom w:val="single" w:sz="4" w:space="0" w:color="auto"/>
              <w:right w:val="single" w:sz="12" w:space="0" w:color="auto"/>
            </w:tcBorders>
            <w:vAlign w:val="center"/>
          </w:tcPr>
          <w:p w:rsidR="00BC1DE8" w:rsidRPr="00AF68E4" w:rsidRDefault="00BC1DE8" w:rsidP="00E61213">
            <w:r w:rsidRPr="00AF68E4">
              <w:t>Követelményrendszer ismertetése, alapfogalmak TÉ, TK, önköltség, jövedelem, hatékonyság, értéktermelő folyamatok menedzsmentje: termelés és szolgáltatás, forgóeszközök, készlet-gazdálkodás, emberi erőforrás-gazdálkodás, befektetett eszközök, beruházások értékelése, az idő pénzértéke, kapacitás-tervezés, szezonalitás, vállalati tervezés</w:t>
            </w:r>
          </w:p>
          <w:p w:rsidR="00BC1DE8" w:rsidRPr="00AF68E4" w:rsidRDefault="00BC1DE8" w:rsidP="00E61213">
            <w:r w:rsidRPr="00AF68E4">
              <w:t>TE: A felsorolt témakörökkel kapcsolatos elméleti anyag elsajátítása</w:t>
            </w:r>
          </w:p>
        </w:tc>
        <w:tc>
          <w:tcPr>
            <w:tcW w:w="1914" w:type="pct"/>
            <w:vMerge w:val="restart"/>
            <w:tcBorders>
              <w:left w:val="single" w:sz="12" w:space="0" w:color="auto"/>
              <w:bottom w:val="single" w:sz="4" w:space="0" w:color="auto"/>
            </w:tcBorders>
            <w:vAlign w:val="center"/>
          </w:tcPr>
          <w:p w:rsidR="00BC1DE8" w:rsidRPr="00AF68E4" w:rsidRDefault="00BC1DE8" w:rsidP="00E61213"/>
        </w:tc>
      </w:tr>
      <w:tr w:rsidR="00BC1DE8" w:rsidRPr="00AF68E4" w:rsidTr="00E61213">
        <w:trPr>
          <w:trHeight w:val="427"/>
          <w:jc w:val="center"/>
        </w:trPr>
        <w:tc>
          <w:tcPr>
            <w:tcW w:w="1022" w:type="pct"/>
            <w:vMerge/>
            <w:tcBorders>
              <w:left w:val="single" w:sz="12" w:space="0" w:color="auto"/>
            </w:tcBorders>
            <w:vAlign w:val="center"/>
          </w:tcPr>
          <w:p w:rsidR="00BC1DE8" w:rsidRPr="00AF68E4" w:rsidRDefault="00BC1DE8" w:rsidP="00E61213">
            <w:pPr>
              <w:jc w:val="center"/>
            </w:pPr>
          </w:p>
        </w:tc>
        <w:tc>
          <w:tcPr>
            <w:tcW w:w="2064" w:type="pct"/>
            <w:vMerge/>
            <w:tcBorders>
              <w:bottom w:val="single" w:sz="4" w:space="0" w:color="auto"/>
              <w:right w:val="single" w:sz="12" w:space="0" w:color="auto"/>
            </w:tcBorders>
            <w:vAlign w:val="center"/>
          </w:tcPr>
          <w:p w:rsidR="00BC1DE8" w:rsidRPr="00AF68E4" w:rsidRDefault="00BC1DE8" w:rsidP="00E61213"/>
        </w:tc>
        <w:tc>
          <w:tcPr>
            <w:tcW w:w="1914" w:type="pct"/>
            <w:vMerge/>
            <w:tcBorders>
              <w:left w:val="single" w:sz="12" w:space="0" w:color="auto"/>
              <w:bottom w:val="single" w:sz="4" w:space="0" w:color="auto"/>
            </w:tcBorders>
            <w:vAlign w:val="center"/>
          </w:tcPr>
          <w:p w:rsidR="00BC1DE8" w:rsidRPr="00AF68E4" w:rsidRDefault="00BC1DE8" w:rsidP="00E61213"/>
        </w:tc>
      </w:tr>
      <w:tr w:rsidR="00BC1DE8" w:rsidRPr="00AF68E4" w:rsidTr="00E61213">
        <w:trPr>
          <w:trHeight w:val="427"/>
          <w:jc w:val="center"/>
        </w:trPr>
        <w:tc>
          <w:tcPr>
            <w:tcW w:w="1022" w:type="pct"/>
            <w:vMerge/>
            <w:tcBorders>
              <w:left w:val="single" w:sz="12" w:space="0" w:color="auto"/>
            </w:tcBorders>
            <w:vAlign w:val="center"/>
          </w:tcPr>
          <w:p w:rsidR="00BC1DE8" w:rsidRPr="00AF68E4" w:rsidRDefault="00BC1DE8" w:rsidP="00E61213">
            <w:pPr>
              <w:jc w:val="center"/>
            </w:pPr>
          </w:p>
        </w:tc>
        <w:tc>
          <w:tcPr>
            <w:tcW w:w="2064" w:type="pct"/>
            <w:vMerge/>
            <w:tcBorders>
              <w:bottom w:val="single" w:sz="4" w:space="0" w:color="auto"/>
              <w:right w:val="single" w:sz="12" w:space="0" w:color="auto"/>
            </w:tcBorders>
            <w:vAlign w:val="center"/>
          </w:tcPr>
          <w:p w:rsidR="00BC1DE8" w:rsidRPr="00AF68E4" w:rsidRDefault="00BC1DE8" w:rsidP="00E61213"/>
        </w:tc>
        <w:tc>
          <w:tcPr>
            <w:tcW w:w="1914" w:type="pct"/>
            <w:vMerge/>
            <w:tcBorders>
              <w:left w:val="single" w:sz="12" w:space="0" w:color="auto"/>
              <w:bottom w:val="single" w:sz="4" w:space="0" w:color="auto"/>
            </w:tcBorders>
            <w:vAlign w:val="center"/>
          </w:tcPr>
          <w:p w:rsidR="00BC1DE8" w:rsidRPr="00AF68E4" w:rsidRDefault="00BC1DE8" w:rsidP="00E61213"/>
        </w:tc>
      </w:tr>
      <w:tr w:rsidR="00BC1DE8" w:rsidRPr="00AF68E4" w:rsidTr="00E61213">
        <w:trPr>
          <w:trHeight w:val="427"/>
          <w:jc w:val="center"/>
        </w:trPr>
        <w:tc>
          <w:tcPr>
            <w:tcW w:w="1022" w:type="pct"/>
            <w:vMerge/>
            <w:tcBorders>
              <w:left w:val="single" w:sz="12" w:space="0" w:color="auto"/>
            </w:tcBorders>
            <w:vAlign w:val="center"/>
          </w:tcPr>
          <w:p w:rsidR="00BC1DE8" w:rsidRPr="00AF68E4" w:rsidRDefault="00BC1DE8" w:rsidP="00E61213">
            <w:pPr>
              <w:jc w:val="center"/>
            </w:pPr>
          </w:p>
        </w:tc>
        <w:tc>
          <w:tcPr>
            <w:tcW w:w="2064" w:type="pct"/>
            <w:vMerge/>
            <w:tcBorders>
              <w:bottom w:val="single" w:sz="4" w:space="0" w:color="auto"/>
              <w:right w:val="single" w:sz="12" w:space="0" w:color="auto"/>
            </w:tcBorders>
            <w:vAlign w:val="center"/>
          </w:tcPr>
          <w:p w:rsidR="00BC1DE8" w:rsidRPr="00AF68E4" w:rsidRDefault="00BC1DE8" w:rsidP="00E61213"/>
        </w:tc>
        <w:tc>
          <w:tcPr>
            <w:tcW w:w="1914" w:type="pct"/>
            <w:vMerge/>
            <w:tcBorders>
              <w:left w:val="single" w:sz="12" w:space="0" w:color="auto"/>
              <w:bottom w:val="single" w:sz="4" w:space="0" w:color="auto"/>
            </w:tcBorders>
            <w:vAlign w:val="center"/>
          </w:tcPr>
          <w:p w:rsidR="00BC1DE8" w:rsidRPr="00AF68E4" w:rsidRDefault="00BC1DE8" w:rsidP="00E61213"/>
        </w:tc>
      </w:tr>
      <w:tr w:rsidR="00BC1DE8" w:rsidRPr="00AF68E4" w:rsidTr="00E61213">
        <w:trPr>
          <w:trHeight w:val="427"/>
          <w:jc w:val="center"/>
        </w:trPr>
        <w:tc>
          <w:tcPr>
            <w:tcW w:w="1022" w:type="pct"/>
            <w:vMerge/>
            <w:tcBorders>
              <w:left w:val="single" w:sz="12" w:space="0" w:color="auto"/>
            </w:tcBorders>
            <w:vAlign w:val="center"/>
          </w:tcPr>
          <w:p w:rsidR="00BC1DE8" w:rsidRPr="00AF68E4" w:rsidRDefault="00BC1DE8" w:rsidP="00E61213">
            <w:pPr>
              <w:jc w:val="center"/>
            </w:pPr>
          </w:p>
        </w:tc>
        <w:tc>
          <w:tcPr>
            <w:tcW w:w="2064" w:type="pct"/>
            <w:vMerge/>
            <w:tcBorders>
              <w:bottom w:val="single" w:sz="4" w:space="0" w:color="auto"/>
              <w:right w:val="single" w:sz="12" w:space="0" w:color="auto"/>
            </w:tcBorders>
            <w:vAlign w:val="center"/>
          </w:tcPr>
          <w:p w:rsidR="00BC1DE8" w:rsidRPr="00AF68E4" w:rsidRDefault="00BC1DE8" w:rsidP="00E61213"/>
        </w:tc>
        <w:tc>
          <w:tcPr>
            <w:tcW w:w="1914" w:type="pct"/>
            <w:vMerge/>
            <w:tcBorders>
              <w:left w:val="single" w:sz="12" w:space="0" w:color="auto"/>
              <w:bottom w:val="single" w:sz="4" w:space="0" w:color="auto"/>
            </w:tcBorders>
            <w:vAlign w:val="center"/>
          </w:tcPr>
          <w:p w:rsidR="00BC1DE8" w:rsidRPr="00AF68E4" w:rsidRDefault="00BC1DE8" w:rsidP="00E61213"/>
        </w:tc>
      </w:tr>
      <w:tr w:rsidR="00BC1DE8" w:rsidRPr="00AF68E4" w:rsidTr="00E61213">
        <w:trPr>
          <w:trHeight w:val="427"/>
          <w:jc w:val="center"/>
        </w:trPr>
        <w:tc>
          <w:tcPr>
            <w:tcW w:w="1022" w:type="pct"/>
            <w:vMerge/>
            <w:tcBorders>
              <w:left w:val="single" w:sz="12" w:space="0" w:color="auto"/>
            </w:tcBorders>
            <w:vAlign w:val="center"/>
          </w:tcPr>
          <w:p w:rsidR="00BC1DE8" w:rsidRPr="00AF68E4" w:rsidRDefault="00BC1DE8" w:rsidP="00E61213">
            <w:pPr>
              <w:jc w:val="center"/>
            </w:pPr>
          </w:p>
        </w:tc>
        <w:tc>
          <w:tcPr>
            <w:tcW w:w="2064" w:type="pct"/>
            <w:vMerge/>
            <w:tcBorders>
              <w:bottom w:val="single" w:sz="4" w:space="0" w:color="auto"/>
              <w:right w:val="single" w:sz="12" w:space="0" w:color="auto"/>
            </w:tcBorders>
            <w:vAlign w:val="center"/>
          </w:tcPr>
          <w:p w:rsidR="00BC1DE8" w:rsidRPr="00AF68E4" w:rsidRDefault="00BC1DE8" w:rsidP="00E61213"/>
        </w:tc>
        <w:tc>
          <w:tcPr>
            <w:tcW w:w="1914" w:type="pct"/>
            <w:vMerge/>
            <w:tcBorders>
              <w:left w:val="single" w:sz="12" w:space="0" w:color="auto"/>
              <w:bottom w:val="single" w:sz="4" w:space="0" w:color="auto"/>
            </w:tcBorders>
            <w:vAlign w:val="center"/>
          </w:tcPr>
          <w:p w:rsidR="00BC1DE8" w:rsidRPr="00AF68E4" w:rsidRDefault="00BC1DE8" w:rsidP="00E61213">
            <w:pPr>
              <w:rPr>
                <w:color w:val="FF0000"/>
              </w:rPr>
            </w:pPr>
          </w:p>
        </w:tc>
      </w:tr>
      <w:tr w:rsidR="00BC1DE8" w:rsidRPr="00AF68E4" w:rsidTr="00E61213">
        <w:trPr>
          <w:trHeight w:val="451"/>
          <w:jc w:val="center"/>
        </w:trPr>
        <w:tc>
          <w:tcPr>
            <w:tcW w:w="1022" w:type="pct"/>
            <w:vMerge/>
            <w:tcBorders>
              <w:left w:val="single" w:sz="12" w:space="0" w:color="auto"/>
            </w:tcBorders>
            <w:vAlign w:val="center"/>
          </w:tcPr>
          <w:p w:rsidR="00BC1DE8" w:rsidRPr="00AF68E4" w:rsidRDefault="00BC1DE8" w:rsidP="00E61213">
            <w:pPr>
              <w:jc w:val="center"/>
              <w:rPr>
                <w:b/>
              </w:rPr>
            </w:pPr>
          </w:p>
        </w:tc>
        <w:tc>
          <w:tcPr>
            <w:tcW w:w="2064" w:type="pct"/>
            <w:vMerge/>
            <w:tcBorders>
              <w:right w:val="single" w:sz="12" w:space="0" w:color="auto"/>
            </w:tcBorders>
            <w:vAlign w:val="center"/>
          </w:tcPr>
          <w:p w:rsidR="00BC1DE8" w:rsidRPr="00AF68E4" w:rsidRDefault="00BC1DE8" w:rsidP="00E61213">
            <w:pPr>
              <w:rPr>
                <w:b/>
              </w:rPr>
            </w:pPr>
          </w:p>
        </w:tc>
        <w:tc>
          <w:tcPr>
            <w:tcW w:w="1914" w:type="pct"/>
            <w:vMerge/>
            <w:tcBorders>
              <w:left w:val="single" w:sz="12" w:space="0" w:color="auto"/>
            </w:tcBorders>
            <w:vAlign w:val="center"/>
          </w:tcPr>
          <w:p w:rsidR="00BC1DE8" w:rsidRPr="00AF68E4" w:rsidRDefault="00BC1DE8" w:rsidP="00E61213"/>
        </w:tc>
      </w:tr>
      <w:tr w:rsidR="00BC1DE8" w:rsidRPr="00AF68E4" w:rsidTr="00E61213">
        <w:trPr>
          <w:jc w:val="center"/>
        </w:trPr>
        <w:tc>
          <w:tcPr>
            <w:tcW w:w="1022" w:type="pct"/>
            <w:tcBorders>
              <w:left w:val="single" w:sz="12" w:space="0" w:color="auto"/>
              <w:bottom w:val="single" w:sz="12" w:space="0" w:color="auto"/>
            </w:tcBorders>
            <w:vAlign w:val="center"/>
          </w:tcPr>
          <w:p w:rsidR="00BC1DE8" w:rsidRPr="00AF68E4" w:rsidRDefault="00BC1DE8" w:rsidP="00E61213">
            <w:pPr>
              <w:jc w:val="center"/>
            </w:pPr>
            <w:r w:rsidRPr="00AF68E4">
              <w:t>11-15</w:t>
            </w:r>
          </w:p>
        </w:tc>
        <w:tc>
          <w:tcPr>
            <w:tcW w:w="2064" w:type="pct"/>
            <w:tcBorders>
              <w:bottom w:val="single" w:sz="12" w:space="0" w:color="auto"/>
              <w:right w:val="single" w:sz="12" w:space="0" w:color="auto"/>
            </w:tcBorders>
            <w:vAlign w:val="center"/>
          </w:tcPr>
          <w:p w:rsidR="00BC1DE8" w:rsidRPr="00AF68E4" w:rsidRDefault="00BC1DE8" w:rsidP="00E61213"/>
        </w:tc>
        <w:tc>
          <w:tcPr>
            <w:tcW w:w="1914" w:type="pct"/>
            <w:tcBorders>
              <w:left w:val="single" w:sz="12" w:space="0" w:color="auto"/>
              <w:bottom w:val="single" w:sz="12" w:space="0" w:color="auto"/>
            </w:tcBorders>
            <w:vAlign w:val="center"/>
          </w:tcPr>
          <w:p w:rsidR="00BC1DE8" w:rsidRPr="00AF68E4" w:rsidRDefault="00BC1DE8" w:rsidP="00E61213">
            <w:r w:rsidRPr="00AF68E4">
              <w:t>Számítások és magyarázatuk</w:t>
            </w:r>
          </w:p>
          <w:p w:rsidR="00BC1DE8" w:rsidRPr="00AF68E4" w:rsidRDefault="00BC1DE8" w:rsidP="00E61213">
            <w:r w:rsidRPr="00AF68E4">
              <w:t>TE: Az előzőekben felsorolt témákkal kapcsolatos kalkulációk begyakorlása és megértése</w:t>
            </w:r>
          </w:p>
        </w:tc>
      </w:tr>
    </w:tbl>
    <w:p w:rsidR="00BC1DE8" w:rsidRPr="00AF68E4" w:rsidRDefault="00BC1DE8" w:rsidP="00BC1DE8">
      <w:pPr>
        <w:rPr>
          <w:lang w:eastAsia="zh-CN"/>
        </w:rPr>
      </w:pPr>
    </w:p>
    <w:p w:rsidR="00BC1DE8" w:rsidRDefault="00BC1DE8" w:rsidP="00BC1DE8">
      <w:pPr>
        <w:rPr>
          <w:lang w:eastAsia="zh-CN"/>
        </w:rPr>
      </w:pPr>
    </w:p>
    <w:p w:rsidR="00BC1DE8" w:rsidRDefault="00BC1DE8" w:rsidP="00BC1DE8">
      <w:pPr>
        <w:rPr>
          <w:lang w:eastAsia="zh-CN"/>
        </w:rPr>
      </w:pPr>
    </w:p>
    <w:p w:rsidR="00BC1DE8" w:rsidRPr="00AF68E4" w:rsidRDefault="00BC1DE8" w:rsidP="00BC1DE8">
      <w:pPr>
        <w:rPr>
          <w:lang w:eastAsia="zh-CN"/>
        </w:rPr>
      </w:pPr>
    </w:p>
    <w:p w:rsidR="00BC1DE8" w:rsidRPr="00BC1DE8" w:rsidRDefault="00BC1DE8" w:rsidP="00BC1DE8">
      <w:pPr>
        <w:jc w:val="center"/>
        <w:rPr>
          <w:b/>
          <w:sz w:val="24"/>
          <w:szCs w:val="24"/>
        </w:rPr>
      </w:pPr>
      <w:r w:rsidRPr="00BC1DE8">
        <w:rPr>
          <w:b/>
          <w:sz w:val="24"/>
          <w:szCs w:val="24"/>
        </w:rPr>
        <w:t xml:space="preserve">Vizsgatételek </w:t>
      </w:r>
    </w:p>
    <w:p w:rsidR="00BC1DE8" w:rsidRPr="00AF68E4" w:rsidRDefault="00BC1DE8" w:rsidP="00BC1DE8"/>
    <w:p w:rsidR="00BC1DE8" w:rsidRPr="00AF68E4" w:rsidRDefault="00BC1DE8" w:rsidP="0057760B">
      <w:pPr>
        <w:pStyle w:val="Listaszerbekezds"/>
        <w:numPr>
          <w:ilvl w:val="0"/>
          <w:numId w:val="50"/>
        </w:numPr>
        <w:spacing w:line="259" w:lineRule="auto"/>
        <w:rPr>
          <w:sz w:val="20"/>
          <w:szCs w:val="20"/>
        </w:rPr>
      </w:pPr>
      <w:r w:rsidRPr="00AF68E4">
        <w:rPr>
          <w:sz w:val="20"/>
          <w:szCs w:val="20"/>
        </w:rPr>
        <w:t>Vállalkozásokkal kapcsolatos alapismeretek</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Termelési értékkel kapcsolatos alapismeretek</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Termelési költséggel kapcsolatos alapismeretek</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Önköltséggel kapcsolatos alapismeretek</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Jövedelemmel kapcsolatos alapismeretek</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Hatékonysággal kapcsolatos alapismeretek</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 xml:space="preserve">Értéktermelő folyamatok menedzsmentje: termelés és szolgáltatás </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Befektetett eszközökkel kapcsolatos alapismeretek</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Beruházások értékelése</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Forgóeszközökkel kapcsolatos alapismeretek</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Készlet-gazdálkodással kapcsolatos alapismeretek</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Emberi erőforrás-gazdálkodással kapcsolatos alapismeretek</w:t>
      </w:r>
    </w:p>
    <w:p w:rsidR="00BC1DE8" w:rsidRPr="00AF68E4" w:rsidRDefault="00BC1DE8" w:rsidP="0057760B">
      <w:pPr>
        <w:pStyle w:val="Listaszerbekezds"/>
        <w:numPr>
          <w:ilvl w:val="0"/>
          <w:numId w:val="50"/>
        </w:numPr>
        <w:spacing w:line="259" w:lineRule="auto"/>
        <w:rPr>
          <w:sz w:val="20"/>
          <w:szCs w:val="20"/>
        </w:rPr>
      </w:pPr>
      <w:r w:rsidRPr="00AF68E4">
        <w:rPr>
          <w:sz w:val="20"/>
          <w:szCs w:val="20"/>
        </w:rPr>
        <w:t>Vállalati tervezéssel kapcsolatos alapismeretek</w:t>
      </w:r>
    </w:p>
    <w:p w:rsidR="00BC1DE8" w:rsidRDefault="00BC1DE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1C6BE3"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1C6BE3" w:rsidRDefault="007078B2" w:rsidP="007078B2">
            <w:pPr>
              <w:ind w:left="20"/>
              <w:rPr>
                <w:rFonts w:eastAsia="Arial Unicode MS"/>
              </w:rPr>
            </w:pPr>
            <w:r w:rsidRPr="001C6BE3">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1C6BE3" w:rsidRDefault="007078B2" w:rsidP="007078B2">
            <w:pPr>
              <w:rPr>
                <w:rFonts w:eastAsia="Arial Unicode MS"/>
              </w:rPr>
            </w:pPr>
            <w:r w:rsidRPr="001C6BE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1C6BE3" w:rsidRDefault="007078B2" w:rsidP="007078B2">
            <w:pPr>
              <w:jc w:val="center"/>
              <w:rPr>
                <w:rFonts w:eastAsia="Arial Unicode MS"/>
                <w:b/>
              </w:rPr>
            </w:pPr>
            <w:r w:rsidRPr="001C6BE3">
              <w:rPr>
                <w:rFonts w:eastAsia="Arial Unicode MS"/>
                <w:b/>
              </w:rPr>
              <w:t>Pénzügytan</w:t>
            </w:r>
          </w:p>
        </w:tc>
        <w:tc>
          <w:tcPr>
            <w:tcW w:w="855" w:type="dxa"/>
            <w:vMerge w:val="restart"/>
            <w:tcBorders>
              <w:top w:val="single" w:sz="4" w:space="0" w:color="auto"/>
              <w:left w:val="single" w:sz="4" w:space="0" w:color="auto"/>
              <w:right w:val="single" w:sz="4" w:space="0" w:color="auto"/>
            </w:tcBorders>
            <w:vAlign w:val="center"/>
          </w:tcPr>
          <w:p w:rsidR="007078B2" w:rsidRPr="001C6BE3" w:rsidRDefault="007078B2" w:rsidP="007078B2">
            <w:pPr>
              <w:jc w:val="center"/>
              <w:rPr>
                <w:rFonts w:eastAsia="Arial Unicode MS"/>
              </w:rPr>
            </w:pPr>
            <w:r w:rsidRPr="001C6BE3">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Default="007078B2" w:rsidP="007078B2">
            <w:pPr>
              <w:jc w:val="center"/>
              <w:rPr>
                <w:rFonts w:eastAsia="Arial Unicode MS"/>
                <w:b/>
              </w:rPr>
            </w:pPr>
            <w:r w:rsidRPr="001C6BE3">
              <w:rPr>
                <w:rFonts w:eastAsia="Arial Unicode MS"/>
                <w:b/>
              </w:rPr>
              <w:t>GT_AGML008</w:t>
            </w:r>
            <w:r w:rsidR="00943B92">
              <w:rPr>
                <w:rFonts w:eastAsia="Arial Unicode MS"/>
                <w:b/>
              </w:rPr>
              <w:t>-17</w:t>
            </w:r>
          </w:p>
          <w:p w:rsidR="00943B92" w:rsidRPr="001C6BE3" w:rsidRDefault="00943B92" w:rsidP="00943B92">
            <w:pPr>
              <w:jc w:val="center"/>
              <w:rPr>
                <w:rFonts w:eastAsia="Arial Unicode MS"/>
                <w:b/>
              </w:rPr>
            </w:pPr>
            <w:r w:rsidRPr="001C6BE3">
              <w:rPr>
                <w:rFonts w:eastAsia="Arial Unicode MS"/>
                <w:b/>
              </w:rPr>
              <w:t>GT_AGML</w:t>
            </w:r>
            <w:r>
              <w:rPr>
                <w:rFonts w:eastAsia="Arial Unicode MS"/>
                <w:b/>
              </w:rPr>
              <w:t>S</w:t>
            </w:r>
            <w:r w:rsidRPr="001C6BE3">
              <w:rPr>
                <w:rFonts w:eastAsia="Arial Unicode MS"/>
                <w:b/>
              </w:rPr>
              <w:t>008</w:t>
            </w:r>
            <w:r>
              <w:rPr>
                <w:rFonts w:eastAsia="Arial Unicode MS"/>
                <w:b/>
              </w:rPr>
              <w:t>-17</w:t>
            </w:r>
          </w:p>
        </w:tc>
      </w:tr>
      <w:tr w:rsidR="007078B2" w:rsidRPr="001C6BE3"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1C6BE3"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1C6BE3" w:rsidRDefault="007078B2" w:rsidP="007078B2">
            <w:r w:rsidRPr="001C6BE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Finance studies</w:t>
            </w:r>
          </w:p>
        </w:tc>
        <w:tc>
          <w:tcPr>
            <w:tcW w:w="855" w:type="dxa"/>
            <w:vMerge/>
            <w:tcBorders>
              <w:left w:val="single" w:sz="4" w:space="0" w:color="auto"/>
              <w:bottom w:val="single" w:sz="4" w:space="0" w:color="auto"/>
              <w:right w:val="single" w:sz="4" w:space="0" w:color="auto"/>
            </w:tcBorders>
            <w:vAlign w:val="center"/>
          </w:tcPr>
          <w:p w:rsidR="007078B2" w:rsidRPr="001C6BE3" w:rsidRDefault="007078B2" w:rsidP="007078B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1C6BE3" w:rsidRDefault="007078B2" w:rsidP="007078B2">
            <w:pPr>
              <w:rPr>
                <w:rFonts w:eastAsia="Arial Unicode MS"/>
              </w:rPr>
            </w:pPr>
          </w:p>
        </w:tc>
      </w:tr>
      <w:tr w:rsidR="007078B2" w:rsidRPr="001C6BE3"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jc w:val="center"/>
              <w:rPr>
                <w:b/>
                <w:bCs/>
              </w:rPr>
            </w:pPr>
          </w:p>
        </w:tc>
      </w:tr>
      <w:tr w:rsidR="007078B2" w:rsidRPr="001C6BE3"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ind w:left="20"/>
            </w:pPr>
            <w:r w:rsidRPr="001C6BE3">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C6BE3" w:rsidRDefault="007078B2" w:rsidP="007078B2">
            <w:pPr>
              <w:jc w:val="center"/>
              <w:rPr>
                <w:b/>
              </w:rPr>
            </w:pPr>
            <w:r w:rsidRPr="001C6BE3">
              <w:rPr>
                <w:b/>
              </w:rPr>
              <w:t>DE GTK Számviteli és Pénzügyi Intézet</w:t>
            </w:r>
          </w:p>
        </w:tc>
      </w:tr>
      <w:tr w:rsidR="007078B2" w:rsidRPr="001C6BE3"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ind w:left="20"/>
              <w:rPr>
                <w:rFonts w:eastAsia="Arial Unicode MS"/>
              </w:rPr>
            </w:pPr>
            <w:r w:rsidRPr="001C6BE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1C6BE3" w:rsidRDefault="007078B2" w:rsidP="007078B2">
            <w:pPr>
              <w:jc w:val="center"/>
              <w:rPr>
                <w:rFonts w:eastAsia="Arial Unicode MS"/>
              </w:rPr>
            </w:pPr>
            <w:r w:rsidRPr="001C6BE3">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1C6BE3" w:rsidRDefault="007078B2" w:rsidP="007078B2">
            <w:pPr>
              <w:jc w:val="center"/>
              <w:rPr>
                <w:rFonts w:eastAsia="Arial Unicode MS"/>
              </w:rPr>
            </w:pPr>
            <w:r w:rsidRPr="001C6BE3">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C6BE3" w:rsidRDefault="007078B2" w:rsidP="007078B2">
            <w:pPr>
              <w:jc w:val="center"/>
              <w:rPr>
                <w:rFonts w:eastAsia="Arial Unicode MS"/>
              </w:rPr>
            </w:pPr>
            <w:r w:rsidRPr="001C6BE3">
              <w:rPr>
                <w:rFonts w:eastAsia="Arial Unicode MS"/>
              </w:rPr>
              <w:t>-</w:t>
            </w:r>
          </w:p>
        </w:tc>
      </w:tr>
      <w:tr w:rsidR="007078B2" w:rsidRPr="001C6BE3"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1C6BE3" w:rsidRDefault="007078B2" w:rsidP="007078B2">
            <w:pPr>
              <w:jc w:val="center"/>
            </w:pPr>
            <w:r w:rsidRPr="001C6BE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jc w:val="center"/>
            </w:pPr>
            <w:r w:rsidRPr="001C6BE3">
              <w:t>Óraszámok</w:t>
            </w:r>
          </w:p>
        </w:tc>
        <w:tc>
          <w:tcPr>
            <w:tcW w:w="1762" w:type="dxa"/>
            <w:vMerge w:val="restart"/>
            <w:tcBorders>
              <w:top w:val="single" w:sz="4" w:space="0" w:color="auto"/>
              <w:left w:val="single" w:sz="4" w:space="0" w:color="auto"/>
              <w:right w:val="single" w:sz="4" w:space="0" w:color="auto"/>
            </w:tcBorders>
            <w:vAlign w:val="center"/>
          </w:tcPr>
          <w:p w:rsidR="007078B2" w:rsidRPr="001C6BE3" w:rsidRDefault="007078B2" w:rsidP="007078B2">
            <w:pPr>
              <w:jc w:val="center"/>
            </w:pPr>
            <w:r w:rsidRPr="001C6BE3">
              <w:t>Követelmény</w:t>
            </w:r>
          </w:p>
        </w:tc>
        <w:tc>
          <w:tcPr>
            <w:tcW w:w="855" w:type="dxa"/>
            <w:vMerge w:val="restart"/>
            <w:tcBorders>
              <w:top w:val="single" w:sz="4" w:space="0" w:color="auto"/>
              <w:left w:val="single" w:sz="4" w:space="0" w:color="auto"/>
              <w:right w:val="single" w:sz="4" w:space="0" w:color="auto"/>
            </w:tcBorders>
            <w:vAlign w:val="center"/>
          </w:tcPr>
          <w:p w:rsidR="007078B2" w:rsidRPr="001C6BE3" w:rsidRDefault="007078B2" w:rsidP="007078B2">
            <w:pPr>
              <w:jc w:val="center"/>
            </w:pPr>
            <w:r w:rsidRPr="001C6BE3">
              <w:t>Kredit</w:t>
            </w:r>
          </w:p>
        </w:tc>
        <w:tc>
          <w:tcPr>
            <w:tcW w:w="2411" w:type="dxa"/>
            <w:vMerge w:val="restart"/>
            <w:tcBorders>
              <w:top w:val="single" w:sz="4" w:space="0" w:color="auto"/>
              <w:left w:val="single" w:sz="4" w:space="0" w:color="auto"/>
              <w:right w:val="single" w:sz="4" w:space="0" w:color="auto"/>
            </w:tcBorders>
            <w:vAlign w:val="center"/>
          </w:tcPr>
          <w:p w:rsidR="007078B2" w:rsidRPr="001C6BE3" w:rsidRDefault="007078B2" w:rsidP="007078B2">
            <w:pPr>
              <w:jc w:val="center"/>
            </w:pPr>
            <w:r w:rsidRPr="001C6BE3">
              <w:t>Oktatás nyelve</w:t>
            </w:r>
          </w:p>
        </w:tc>
      </w:tr>
      <w:tr w:rsidR="007078B2" w:rsidRPr="001C6BE3"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1C6BE3" w:rsidRDefault="007078B2" w:rsidP="007078B2"/>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jc w:val="center"/>
            </w:pPr>
            <w:r w:rsidRPr="001C6BE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jc w:val="center"/>
            </w:pPr>
            <w:r w:rsidRPr="001C6BE3">
              <w:t>Gyakorlat</w:t>
            </w:r>
          </w:p>
        </w:tc>
        <w:tc>
          <w:tcPr>
            <w:tcW w:w="1762" w:type="dxa"/>
            <w:vMerge/>
            <w:tcBorders>
              <w:left w:val="single" w:sz="4" w:space="0" w:color="auto"/>
              <w:bottom w:val="single" w:sz="4" w:space="0" w:color="auto"/>
              <w:right w:val="single" w:sz="4" w:space="0" w:color="auto"/>
            </w:tcBorders>
            <w:vAlign w:val="center"/>
          </w:tcPr>
          <w:p w:rsidR="007078B2" w:rsidRPr="001C6BE3" w:rsidRDefault="007078B2" w:rsidP="007078B2"/>
        </w:tc>
        <w:tc>
          <w:tcPr>
            <w:tcW w:w="855" w:type="dxa"/>
            <w:vMerge/>
            <w:tcBorders>
              <w:left w:val="single" w:sz="4" w:space="0" w:color="auto"/>
              <w:bottom w:val="single" w:sz="4" w:space="0" w:color="auto"/>
              <w:right w:val="single" w:sz="4" w:space="0" w:color="auto"/>
            </w:tcBorders>
            <w:vAlign w:val="center"/>
          </w:tcPr>
          <w:p w:rsidR="007078B2" w:rsidRPr="001C6BE3" w:rsidRDefault="007078B2" w:rsidP="007078B2"/>
        </w:tc>
        <w:tc>
          <w:tcPr>
            <w:tcW w:w="2411" w:type="dxa"/>
            <w:vMerge/>
            <w:tcBorders>
              <w:left w:val="single" w:sz="4" w:space="0" w:color="auto"/>
              <w:bottom w:val="single" w:sz="4" w:space="0" w:color="auto"/>
              <w:right w:val="single" w:sz="4" w:space="0" w:color="auto"/>
            </w:tcBorders>
            <w:vAlign w:val="center"/>
          </w:tcPr>
          <w:p w:rsidR="007078B2" w:rsidRPr="001C6BE3" w:rsidRDefault="007078B2" w:rsidP="007078B2"/>
        </w:tc>
      </w:tr>
      <w:tr w:rsidR="007078B2" w:rsidRPr="001C6BE3"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jc w:val="center"/>
            </w:pPr>
            <w:r w:rsidRPr="001C6BE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C6BE3" w:rsidRDefault="007078B2" w:rsidP="007078B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jc w:val="center"/>
            </w:pPr>
            <w:r w:rsidRPr="001C6BE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C6BE3" w:rsidRDefault="007078B2" w:rsidP="007078B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jc w:val="center"/>
            </w:pPr>
            <w:r w:rsidRPr="001C6BE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C6BE3" w:rsidRDefault="007078B2" w:rsidP="007078B2">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1C6BE3" w:rsidRDefault="007078B2" w:rsidP="007078B2">
            <w:pPr>
              <w:jc w:val="center"/>
              <w:rPr>
                <w:b/>
              </w:rPr>
            </w:pPr>
            <w:r w:rsidRPr="001C6BE3">
              <w:rPr>
                <w:b/>
              </w:rPr>
              <w:t>1 zárthelyi dolgozat min. 50 %-os teljesítése</w:t>
            </w:r>
          </w:p>
        </w:tc>
        <w:tc>
          <w:tcPr>
            <w:tcW w:w="855" w:type="dxa"/>
            <w:vMerge w:val="restart"/>
            <w:tcBorders>
              <w:top w:val="single" w:sz="4" w:space="0" w:color="auto"/>
              <w:left w:val="single" w:sz="4" w:space="0" w:color="auto"/>
              <w:right w:val="single" w:sz="4" w:space="0" w:color="auto"/>
            </w:tcBorders>
            <w:vAlign w:val="center"/>
          </w:tcPr>
          <w:p w:rsidR="007078B2" w:rsidRPr="001C6BE3" w:rsidRDefault="007078B2" w:rsidP="007078B2">
            <w:pPr>
              <w:jc w:val="center"/>
              <w:rPr>
                <w:b/>
              </w:rPr>
            </w:pPr>
            <w:r w:rsidRPr="001C6BE3">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1C6BE3" w:rsidRDefault="007078B2" w:rsidP="007078B2">
            <w:pPr>
              <w:jc w:val="center"/>
              <w:rPr>
                <w:b/>
              </w:rPr>
            </w:pPr>
            <w:r w:rsidRPr="001C6BE3">
              <w:rPr>
                <w:b/>
              </w:rPr>
              <w:t>magyar</w:t>
            </w:r>
          </w:p>
        </w:tc>
      </w:tr>
      <w:tr w:rsidR="007078B2" w:rsidRPr="001C6BE3"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jc w:val="center"/>
            </w:pPr>
            <w:r w:rsidRPr="001C6BE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C6BE3" w:rsidRDefault="007078B2" w:rsidP="007078B2">
            <w:pPr>
              <w:jc w:val="center"/>
              <w:rPr>
                <w:b/>
              </w:rPr>
            </w:pPr>
            <w:r w:rsidRPr="001C6BE3">
              <w:rPr>
                <w:b/>
              </w:rPr>
              <w:t>kötelező</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jc w:val="center"/>
            </w:pPr>
            <w:r w:rsidRPr="001C6BE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C6BE3" w:rsidRDefault="007078B2" w:rsidP="007078B2">
            <w:pPr>
              <w:jc w:val="center"/>
              <w:rPr>
                <w:b/>
              </w:rPr>
            </w:pPr>
            <w:r w:rsidRPr="001C6BE3">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jc w:val="center"/>
            </w:pPr>
            <w:r w:rsidRPr="001C6BE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C6BE3" w:rsidRDefault="007078B2" w:rsidP="007078B2">
            <w:pPr>
              <w:jc w:val="center"/>
              <w:rPr>
                <w:b/>
              </w:rPr>
            </w:pPr>
            <w:r w:rsidRPr="001C6BE3">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1C6BE3" w:rsidRDefault="007078B2" w:rsidP="007078B2">
            <w:pPr>
              <w:jc w:val="center"/>
            </w:pPr>
          </w:p>
        </w:tc>
        <w:tc>
          <w:tcPr>
            <w:tcW w:w="855" w:type="dxa"/>
            <w:vMerge/>
            <w:tcBorders>
              <w:left w:val="single" w:sz="4" w:space="0" w:color="auto"/>
              <w:bottom w:val="single" w:sz="4" w:space="0" w:color="auto"/>
              <w:right w:val="single" w:sz="4" w:space="0" w:color="auto"/>
            </w:tcBorders>
            <w:vAlign w:val="center"/>
          </w:tcPr>
          <w:p w:rsidR="007078B2" w:rsidRPr="001C6BE3" w:rsidRDefault="007078B2" w:rsidP="007078B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1C6BE3" w:rsidRDefault="007078B2" w:rsidP="007078B2">
            <w:pPr>
              <w:jc w:val="center"/>
            </w:pPr>
          </w:p>
        </w:tc>
      </w:tr>
      <w:tr w:rsidR="007078B2" w:rsidRPr="001C6BE3"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1C6BE3" w:rsidRDefault="007078B2" w:rsidP="007078B2">
            <w:pPr>
              <w:ind w:left="20"/>
              <w:rPr>
                <w:rFonts w:eastAsia="Arial Unicode MS"/>
              </w:rPr>
            </w:pPr>
            <w:r w:rsidRPr="001C6BE3">
              <w:t>Tantárgyfelelős oktató:</w:t>
            </w:r>
          </w:p>
        </w:tc>
        <w:tc>
          <w:tcPr>
            <w:tcW w:w="850" w:type="dxa"/>
            <w:tcBorders>
              <w:top w:val="nil"/>
              <w:left w:val="nil"/>
              <w:bottom w:val="single" w:sz="4" w:space="0" w:color="auto"/>
              <w:right w:val="single" w:sz="4" w:space="0" w:color="auto"/>
            </w:tcBorders>
            <w:vAlign w:val="center"/>
          </w:tcPr>
          <w:p w:rsidR="007078B2" w:rsidRPr="001C6BE3" w:rsidRDefault="007078B2" w:rsidP="007078B2">
            <w:pPr>
              <w:rPr>
                <w:rFonts w:eastAsia="Arial Unicode MS"/>
              </w:rPr>
            </w:pPr>
            <w:r w:rsidRPr="001C6BE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1C6BE3" w:rsidRDefault="007078B2" w:rsidP="007078B2">
            <w:pPr>
              <w:jc w:val="center"/>
              <w:rPr>
                <w:b/>
              </w:rPr>
            </w:pPr>
            <w:r w:rsidRPr="001C6BE3">
              <w:rPr>
                <w:b/>
              </w:rPr>
              <w:t>Dr. Darabos Éva</w:t>
            </w:r>
          </w:p>
        </w:tc>
        <w:tc>
          <w:tcPr>
            <w:tcW w:w="855" w:type="dxa"/>
            <w:tcBorders>
              <w:top w:val="single" w:sz="4" w:space="0" w:color="auto"/>
              <w:left w:val="nil"/>
              <w:bottom w:val="single" w:sz="4" w:space="0" w:color="auto"/>
              <w:right w:val="single" w:sz="4" w:space="0" w:color="auto"/>
            </w:tcBorders>
            <w:vAlign w:val="center"/>
          </w:tcPr>
          <w:p w:rsidR="007078B2" w:rsidRPr="001C6BE3" w:rsidRDefault="007078B2" w:rsidP="007078B2">
            <w:pPr>
              <w:rPr>
                <w:rFonts w:eastAsia="Arial Unicode MS"/>
              </w:rPr>
            </w:pPr>
            <w:r w:rsidRPr="001C6BE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C6BE3" w:rsidRDefault="007078B2" w:rsidP="007078B2">
            <w:pPr>
              <w:jc w:val="center"/>
              <w:rPr>
                <w:b/>
              </w:rPr>
            </w:pPr>
            <w:r w:rsidRPr="001C6BE3">
              <w:rPr>
                <w:b/>
              </w:rPr>
              <w:t>egyetemi docens</w:t>
            </w:r>
          </w:p>
        </w:tc>
      </w:tr>
      <w:tr w:rsidR="007078B2" w:rsidRPr="001C6BE3"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1C6BE3" w:rsidRDefault="007078B2" w:rsidP="007078B2">
            <w:pPr>
              <w:ind w:left="20"/>
            </w:pPr>
            <w:r w:rsidRPr="001C6BE3">
              <w:t>Tantárgy oktatásába bevont oktató</w:t>
            </w:r>
          </w:p>
        </w:tc>
        <w:tc>
          <w:tcPr>
            <w:tcW w:w="850" w:type="dxa"/>
            <w:tcBorders>
              <w:top w:val="nil"/>
              <w:left w:val="nil"/>
              <w:bottom w:val="single" w:sz="4" w:space="0" w:color="auto"/>
              <w:right w:val="single" w:sz="4" w:space="0" w:color="auto"/>
            </w:tcBorders>
            <w:vAlign w:val="center"/>
          </w:tcPr>
          <w:p w:rsidR="007078B2" w:rsidRPr="001C6BE3" w:rsidRDefault="007078B2" w:rsidP="007078B2">
            <w:r w:rsidRPr="001C6BE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1C6BE3" w:rsidRDefault="007078B2" w:rsidP="007078B2">
            <w:pPr>
              <w:jc w:val="center"/>
              <w:rPr>
                <w:b/>
              </w:rPr>
            </w:pPr>
            <w:r w:rsidRPr="001C6BE3">
              <w:rPr>
                <w:b/>
              </w:rPr>
              <w:t>Nagy Tünde Orsolya</w:t>
            </w:r>
          </w:p>
        </w:tc>
        <w:tc>
          <w:tcPr>
            <w:tcW w:w="855" w:type="dxa"/>
            <w:tcBorders>
              <w:top w:val="single" w:sz="4" w:space="0" w:color="auto"/>
              <w:left w:val="nil"/>
              <w:bottom w:val="single" w:sz="4" w:space="0" w:color="auto"/>
              <w:right w:val="single" w:sz="4" w:space="0" w:color="auto"/>
            </w:tcBorders>
            <w:vAlign w:val="center"/>
          </w:tcPr>
          <w:p w:rsidR="007078B2" w:rsidRPr="001C6BE3" w:rsidRDefault="007078B2" w:rsidP="007078B2">
            <w:r w:rsidRPr="001C6BE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C6BE3" w:rsidRDefault="007078B2" w:rsidP="007078B2">
            <w:pPr>
              <w:jc w:val="center"/>
              <w:rPr>
                <w:b/>
              </w:rPr>
            </w:pPr>
            <w:r w:rsidRPr="001C6BE3">
              <w:rPr>
                <w:b/>
              </w:rPr>
              <w:t>egyetemi tanársegéd</w:t>
            </w:r>
          </w:p>
        </w:tc>
      </w:tr>
      <w:tr w:rsidR="007078B2" w:rsidRPr="001C6BE3"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r w:rsidRPr="001C6BE3">
              <w:rPr>
                <w:b/>
                <w:bCs/>
              </w:rPr>
              <w:t xml:space="preserve">A kurzus célja, </w:t>
            </w:r>
            <w:r w:rsidRPr="001C6BE3">
              <w:t>hogy a hallgatók</w:t>
            </w:r>
          </w:p>
          <w:p w:rsidR="007078B2" w:rsidRPr="001C6BE3" w:rsidRDefault="007078B2" w:rsidP="007078B2">
            <w:pPr>
              <w:tabs>
                <w:tab w:val="left" w:pos="798"/>
              </w:tabs>
              <w:spacing w:before="120"/>
              <w:jc w:val="both"/>
            </w:pPr>
            <w:r w:rsidRPr="001C6BE3">
              <w:t xml:space="preserve">megismerjék a pénzügyi alapfogalmakat, bankrendszer felépítését, a Magyar Nemzeti Bank feladatait, eszközrendszerét, a bankügyleteket, fizetési módokat, az értékpapírok és a valuta, deviza forgalmát, működését. A szemináriumokon a hallgatók a pénz időértékéhez és az értékpapírokhoz kapcsolódó számításokat sajátítják el. </w:t>
            </w:r>
          </w:p>
          <w:p w:rsidR="007078B2" w:rsidRPr="001C6BE3" w:rsidRDefault="007078B2" w:rsidP="007078B2">
            <w:pPr>
              <w:shd w:val="clear" w:color="auto" w:fill="E5DFEC"/>
              <w:suppressAutoHyphens/>
              <w:autoSpaceDE w:val="0"/>
              <w:spacing w:before="60" w:after="60"/>
              <w:ind w:left="417" w:right="113"/>
              <w:jc w:val="both"/>
            </w:pPr>
          </w:p>
          <w:p w:rsidR="007078B2" w:rsidRPr="001C6BE3" w:rsidRDefault="007078B2" w:rsidP="007078B2"/>
        </w:tc>
      </w:tr>
      <w:tr w:rsidR="007078B2" w:rsidRPr="001C6BE3"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Pr="001C6BE3" w:rsidRDefault="007078B2" w:rsidP="007078B2">
            <w:pPr>
              <w:jc w:val="both"/>
              <w:rPr>
                <w:b/>
                <w:bCs/>
              </w:rPr>
            </w:pPr>
            <w:r w:rsidRPr="001C6BE3">
              <w:rPr>
                <w:b/>
                <w:bCs/>
              </w:rPr>
              <w:t xml:space="preserve">Azoknak az előírt szakmai kompetenciáknak, kompetencia-elemeknek (tudás, képesség stb., KKK 7. pont) a felsorolása, amelyek kialakításához a tantárgy jellemzően, érdemben hozzájárul </w:t>
            </w:r>
          </w:p>
          <w:p w:rsidR="007078B2" w:rsidRPr="001C6BE3" w:rsidRDefault="007078B2" w:rsidP="007078B2">
            <w:pPr>
              <w:jc w:val="both"/>
              <w:rPr>
                <w:b/>
                <w:bCs/>
              </w:rPr>
            </w:pPr>
          </w:p>
          <w:p w:rsidR="007078B2" w:rsidRPr="001C6BE3" w:rsidRDefault="007078B2" w:rsidP="007078B2">
            <w:pPr>
              <w:shd w:val="clear" w:color="auto" w:fill="FFFFFF"/>
              <w:spacing w:line="276" w:lineRule="auto"/>
              <w:ind w:firstLine="240"/>
              <w:jc w:val="both"/>
              <w:rPr>
                <w:rFonts w:eastAsia="Times New Roman"/>
              </w:rPr>
            </w:pPr>
            <w:r w:rsidRPr="001C6BE3">
              <w:rPr>
                <w:i/>
              </w:rPr>
              <w:t xml:space="preserve">Tudás: </w:t>
            </w:r>
          </w:p>
          <w:p w:rsidR="007078B2" w:rsidRPr="001C6BE3" w:rsidRDefault="007078B2" w:rsidP="007078B2">
            <w:pPr>
              <w:shd w:val="clear" w:color="auto" w:fill="FFFFFF"/>
              <w:spacing w:line="276" w:lineRule="auto"/>
              <w:ind w:firstLine="240"/>
              <w:jc w:val="both"/>
            </w:pPr>
            <w:r w:rsidRPr="001C6BE3">
              <w:t>- Rendelkezik a pénzügyi ismeretek alapvető, átfogó fogalmainak, elméleteinek, tényeinek, nemzetgazdasági és nemzetközi összefüggéseinek ismeretével, a releváns gazdasági szereplőkre, funkciókra és folyamatokra vonatkozóan.</w:t>
            </w:r>
          </w:p>
          <w:p w:rsidR="007078B2" w:rsidRPr="001C6BE3" w:rsidRDefault="007078B2" w:rsidP="007078B2">
            <w:pPr>
              <w:shd w:val="clear" w:color="auto" w:fill="FFFFFF"/>
              <w:spacing w:line="276" w:lineRule="auto"/>
              <w:ind w:firstLine="240"/>
              <w:jc w:val="both"/>
            </w:pPr>
            <w:r w:rsidRPr="001C6BE3">
              <w:t>- Tisztában van a pénzügyi szervezetek és intézmények létrehozására, struktúrájuk, szervezeti magatartásuk kialakítására és változtatására vonatkozó alapelvekkel és módszerekkel.</w:t>
            </w:r>
          </w:p>
          <w:p w:rsidR="007078B2" w:rsidRPr="001C6BE3" w:rsidRDefault="007078B2" w:rsidP="007078B2">
            <w:pPr>
              <w:shd w:val="clear" w:color="auto" w:fill="FFFFFF"/>
              <w:spacing w:line="276" w:lineRule="auto"/>
              <w:ind w:firstLine="240"/>
              <w:jc w:val="both"/>
            </w:pPr>
            <w:r w:rsidRPr="001C6BE3">
              <w:t>- Ismeri a szakterületéhez kapcsolódó jogszabályokat (Hitelintézeti törvény, Számviteli Törvény, Jegybank törvény) alapjait.</w:t>
            </w:r>
          </w:p>
          <w:p w:rsidR="007078B2" w:rsidRPr="001C6BE3" w:rsidRDefault="007078B2" w:rsidP="007078B2">
            <w:pPr>
              <w:shd w:val="clear" w:color="auto" w:fill="FFFFFF"/>
              <w:spacing w:line="276" w:lineRule="auto"/>
              <w:ind w:firstLine="240"/>
              <w:jc w:val="both"/>
            </w:pPr>
            <w:r w:rsidRPr="001C6BE3">
              <w:t>- Birtokában van a pénzügytan alapvető szakmai szókincsének anyanyelvén és legalább egy idegen nyelven.</w:t>
            </w:r>
          </w:p>
          <w:p w:rsidR="007078B2" w:rsidRPr="001C6BE3" w:rsidRDefault="007078B2" w:rsidP="007078B2">
            <w:pPr>
              <w:shd w:val="clear" w:color="auto" w:fill="FFFFFF"/>
              <w:spacing w:line="276" w:lineRule="auto"/>
              <w:ind w:firstLine="240"/>
              <w:jc w:val="both"/>
            </w:pPr>
          </w:p>
          <w:p w:rsidR="007078B2" w:rsidRPr="001C6BE3" w:rsidRDefault="007078B2" w:rsidP="007078B2">
            <w:pPr>
              <w:spacing w:line="276" w:lineRule="auto"/>
              <w:ind w:left="402"/>
              <w:jc w:val="both"/>
              <w:rPr>
                <w:i/>
              </w:rPr>
            </w:pPr>
            <w:r w:rsidRPr="001C6BE3">
              <w:rPr>
                <w:i/>
              </w:rPr>
              <w:t>Képesség:</w:t>
            </w:r>
          </w:p>
          <w:p w:rsidR="007078B2" w:rsidRPr="001C6BE3" w:rsidRDefault="007078B2" w:rsidP="007078B2">
            <w:pPr>
              <w:shd w:val="clear" w:color="auto" w:fill="FFFFFF"/>
              <w:spacing w:line="276" w:lineRule="auto"/>
              <w:ind w:firstLine="240"/>
              <w:jc w:val="both"/>
            </w:pPr>
            <w:r w:rsidRPr="001C6BE3">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7078B2" w:rsidRPr="001C6BE3" w:rsidRDefault="007078B2" w:rsidP="007078B2">
            <w:pPr>
              <w:shd w:val="clear" w:color="auto" w:fill="FFFFFF"/>
              <w:spacing w:line="276" w:lineRule="auto"/>
              <w:ind w:firstLine="240"/>
              <w:jc w:val="both"/>
            </w:pPr>
            <w:r w:rsidRPr="001C6BE3">
              <w:t>- Követi és értelmezi a világgazdasági, nemzetközi pénzügyi folyamatokat, a gazdaságpolitika és a szakterület szerint releváns, kapcsolódó szakpolitikák, jogszabályok változásait, azok hatásait, ezeket figyelembe veszi elemzései, javaslatai, döntései során.</w:t>
            </w:r>
          </w:p>
          <w:p w:rsidR="007078B2" w:rsidRPr="001C6BE3" w:rsidRDefault="007078B2" w:rsidP="007078B2">
            <w:pPr>
              <w:spacing w:line="276" w:lineRule="auto"/>
              <w:ind w:left="402"/>
              <w:jc w:val="both"/>
              <w:rPr>
                <w:i/>
              </w:rPr>
            </w:pPr>
            <w:r w:rsidRPr="001C6BE3">
              <w:rPr>
                <w:i/>
              </w:rPr>
              <w:t>Attitűd:</w:t>
            </w:r>
          </w:p>
          <w:p w:rsidR="007078B2" w:rsidRPr="001C6BE3" w:rsidRDefault="007078B2" w:rsidP="007078B2">
            <w:pPr>
              <w:shd w:val="clear" w:color="auto" w:fill="FFFFFF"/>
              <w:spacing w:line="276" w:lineRule="auto"/>
              <w:ind w:firstLine="240"/>
              <w:jc w:val="both"/>
            </w:pPr>
            <w:r w:rsidRPr="001C6BE3">
              <w:t>- Nyitott az adott munkakör, munkaszervezet, vállalkozás tágabb gazdasági, társadalmi környezetének változásai iránt, törekszik a változások követésére és megértésére.</w:t>
            </w:r>
          </w:p>
          <w:p w:rsidR="007078B2" w:rsidRPr="001C6BE3" w:rsidRDefault="007078B2" w:rsidP="007078B2">
            <w:pPr>
              <w:shd w:val="clear" w:color="auto" w:fill="FFFFFF"/>
              <w:spacing w:line="276" w:lineRule="auto"/>
              <w:ind w:firstLine="240"/>
              <w:jc w:val="both"/>
            </w:pPr>
            <w:r w:rsidRPr="001C6BE3">
              <w:t>- Befogadó mások véleménye, az ágazati, regionális, nemzeti és európai értékek iránt (ide értve a társadalmi, szociális és ökológiai, fenntarthatósági szempontokat is).</w:t>
            </w:r>
          </w:p>
          <w:p w:rsidR="007078B2" w:rsidRPr="001C6BE3" w:rsidRDefault="007078B2" w:rsidP="007078B2">
            <w:pPr>
              <w:shd w:val="clear" w:color="auto" w:fill="FFFFFF"/>
              <w:spacing w:line="276" w:lineRule="auto"/>
              <w:ind w:firstLine="240"/>
              <w:jc w:val="both"/>
            </w:pPr>
            <w:r w:rsidRPr="001C6BE3">
              <w:t>- Törekszik a folyamatos tanulásra, ismereteinek bővítésére a munka világában és azon kívül is.</w:t>
            </w:r>
          </w:p>
          <w:p w:rsidR="007078B2" w:rsidRPr="001C6BE3" w:rsidRDefault="007078B2" w:rsidP="007078B2">
            <w:pPr>
              <w:spacing w:line="276" w:lineRule="auto"/>
              <w:ind w:left="402"/>
              <w:jc w:val="both"/>
              <w:rPr>
                <w:i/>
              </w:rPr>
            </w:pPr>
            <w:r w:rsidRPr="001C6BE3">
              <w:rPr>
                <w:i/>
              </w:rPr>
              <w:t>Autonómia és felelősség:</w:t>
            </w:r>
          </w:p>
          <w:p w:rsidR="007078B2" w:rsidRPr="001C6BE3" w:rsidRDefault="007078B2" w:rsidP="007078B2">
            <w:pPr>
              <w:shd w:val="clear" w:color="auto" w:fill="FFFFFF"/>
              <w:spacing w:line="276" w:lineRule="auto"/>
              <w:ind w:firstLine="240"/>
              <w:jc w:val="both"/>
            </w:pPr>
            <w:r w:rsidRPr="001C6BE3">
              <w:t>- Az elemzésekért, következtetéseiért és döntéseiért felelősséget vállal.</w:t>
            </w:r>
          </w:p>
          <w:p w:rsidR="007078B2" w:rsidRPr="001C6BE3" w:rsidRDefault="007078B2" w:rsidP="007078B2">
            <w:pPr>
              <w:shd w:val="clear" w:color="auto" w:fill="FFFFFF"/>
              <w:spacing w:line="276" w:lineRule="auto"/>
              <w:ind w:firstLine="240"/>
              <w:jc w:val="both"/>
            </w:pPr>
            <w:r w:rsidRPr="001C6BE3">
              <w:t>- Gazdálkodó szervezetben, gazdasági munkakörben képesítése szerinti gazdasági és pénzügyi tevékenységet szervez, irányít és ellenőriz.</w:t>
            </w:r>
          </w:p>
          <w:p w:rsidR="007078B2" w:rsidRPr="001C6BE3" w:rsidRDefault="007078B2" w:rsidP="007078B2">
            <w:pPr>
              <w:shd w:val="clear" w:color="auto" w:fill="FFFFFF"/>
              <w:spacing w:line="276" w:lineRule="auto"/>
              <w:ind w:firstLine="240"/>
              <w:jc w:val="both"/>
            </w:pPr>
            <w:r w:rsidRPr="001C6BE3">
              <w:t>- Projektek, csoportmunkák, szervezeti egységek tagjaként a rá eső feladatokat önállóan, felelősséggel végzi.</w:t>
            </w:r>
          </w:p>
          <w:p w:rsidR="007078B2" w:rsidRPr="001C6BE3" w:rsidRDefault="007078B2" w:rsidP="007078B2">
            <w:pPr>
              <w:ind w:left="720"/>
              <w:rPr>
                <w:rFonts w:eastAsia="Arial Unicode MS"/>
                <w:b/>
                <w:bCs/>
              </w:rPr>
            </w:pPr>
          </w:p>
        </w:tc>
      </w:tr>
      <w:tr w:rsidR="007078B2" w:rsidRPr="001C6BE3"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rPr>
                <w:b/>
                <w:bCs/>
              </w:rPr>
            </w:pPr>
            <w:r w:rsidRPr="001C6BE3">
              <w:rPr>
                <w:b/>
                <w:bCs/>
              </w:rPr>
              <w:t>A kurzus rövid tartalma, témakörei</w:t>
            </w:r>
          </w:p>
          <w:p w:rsidR="007078B2" w:rsidRPr="001C6BE3" w:rsidRDefault="007078B2" w:rsidP="007078B2">
            <w:pPr>
              <w:jc w:val="both"/>
            </w:pPr>
          </w:p>
          <w:p w:rsidR="007078B2" w:rsidRPr="001C6BE3" w:rsidRDefault="007078B2" w:rsidP="007078B2">
            <w:pPr>
              <w:jc w:val="both"/>
            </w:pPr>
            <w:r w:rsidRPr="001C6BE3">
              <w:t>A pénz időértéke, bankrendszer felépítése, pénzügyi szolgáltatások, bankügyletek, belföldi és külföldi fizetési módok, értékpapírok, valuta, deviza, árfolyamok, államháztartás rendszere, fizetési mérleg.</w:t>
            </w:r>
          </w:p>
          <w:p w:rsidR="007078B2" w:rsidRPr="001C6BE3" w:rsidRDefault="007078B2" w:rsidP="007078B2">
            <w:pPr>
              <w:ind w:right="138"/>
              <w:jc w:val="both"/>
            </w:pPr>
          </w:p>
        </w:tc>
      </w:tr>
      <w:tr w:rsidR="007078B2" w:rsidRPr="001C6BE3"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1C6BE3" w:rsidRDefault="007078B2" w:rsidP="007078B2">
            <w:pPr>
              <w:rPr>
                <w:b/>
                <w:bCs/>
              </w:rPr>
            </w:pPr>
            <w:r w:rsidRPr="001C6BE3">
              <w:rPr>
                <w:b/>
                <w:bCs/>
              </w:rPr>
              <w:lastRenderedPageBreak/>
              <w:t>Tervezett tanulási tevékenységek, tanítási módszerek</w:t>
            </w:r>
          </w:p>
          <w:p w:rsidR="007078B2" w:rsidRPr="001C6BE3" w:rsidRDefault="007078B2" w:rsidP="007078B2">
            <w:pPr>
              <w:pStyle w:val="Listaszerbekezds"/>
              <w:numPr>
                <w:ilvl w:val="1"/>
                <w:numId w:val="4"/>
              </w:numPr>
              <w:tabs>
                <w:tab w:val="left" w:pos="798"/>
              </w:tabs>
              <w:rPr>
                <w:sz w:val="20"/>
                <w:szCs w:val="20"/>
              </w:rPr>
            </w:pPr>
            <w:r w:rsidRPr="001C6BE3">
              <w:rPr>
                <w:sz w:val="20"/>
                <w:szCs w:val="20"/>
              </w:rPr>
              <w:t>az előadásokon és a gyakorlatokon való aktív részvétel,</w:t>
            </w:r>
          </w:p>
          <w:p w:rsidR="007078B2" w:rsidRPr="001C6BE3" w:rsidRDefault="007078B2" w:rsidP="007078B2">
            <w:pPr>
              <w:pStyle w:val="Listaszerbekezds"/>
              <w:numPr>
                <w:ilvl w:val="1"/>
                <w:numId w:val="4"/>
              </w:numPr>
              <w:rPr>
                <w:sz w:val="20"/>
                <w:szCs w:val="20"/>
              </w:rPr>
            </w:pPr>
            <w:r w:rsidRPr="001C6BE3">
              <w:rPr>
                <w:sz w:val="20"/>
                <w:szCs w:val="20"/>
              </w:rPr>
              <w:t>a gyakorlatokon az eredményes munkához szükséges tárgyi feltételek: a gyakorlat anyaga nyomtatott formában, és a számításokhoz táblázatok (kamat, diszkont, annuitás).</w:t>
            </w:r>
          </w:p>
        </w:tc>
      </w:tr>
      <w:tr w:rsidR="007078B2" w:rsidRPr="001C6BE3"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1C6BE3" w:rsidRDefault="007078B2" w:rsidP="007078B2">
            <w:pPr>
              <w:rPr>
                <w:b/>
                <w:bCs/>
              </w:rPr>
            </w:pPr>
            <w:r w:rsidRPr="001C6BE3">
              <w:rPr>
                <w:b/>
                <w:bCs/>
              </w:rPr>
              <w:t>Értékelés</w:t>
            </w:r>
          </w:p>
          <w:p w:rsidR="007078B2" w:rsidRPr="001C6BE3" w:rsidRDefault="007078B2" w:rsidP="007078B2">
            <w:pPr>
              <w:tabs>
                <w:tab w:val="left" w:pos="798"/>
              </w:tabs>
              <w:ind w:left="360"/>
              <w:jc w:val="both"/>
            </w:pPr>
            <w:r w:rsidRPr="001C6BE3">
              <w:t>A megfelelő felkészülés érdekében elvárt és ajánlott az előadásokon való részvétel. Követelmény a gyakorlati foglalkozásokon való felkészült megjelenés és aktív részvétel.</w:t>
            </w:r>
          </w:p>
          <w:p w:rsidR="007078B2" w:rsidRPr="001C6BE3" w:rsidRDefault="007078B2" w:rsidP="007078B2">
            <w:pPr>
              <w:tabs>
                <w:tab w:val="left" w:pos="798"/>
              </w:tabs>
              <w:rPr>
                <w:b/>
                <w:u w:val="single"/>
              </w:rPr>
            </w:pPr>
          </w:p>
          <w:p w:rsidR="007078B2" w:rsidRPr="001C6BE3" w:rsidRDefault="007078B2" w:rsidP="007078B2">
            <w:pPr>
              <w:pStyle w:val="Listaszerbekezds"/>
              <w:rPr>
                <w:b/>
                <w:sz w:val="20"/>
                <w:szCs w:val="20"/>
                <w:u w:val="single"/>
              </w:rPr>
            </w:pPr>
            <w:r w:rsidRPr="001C6BE3">
              <w:rPr>
                <w:b/>
                <w:sz w:val="20"/>
                <w:szCs w:val="20"/>
                <w:u w:val="single"/>
              </w:rPr>
              <w:t>A gyakorlati jegy megszerzésének feltétele:</w:t>
            </w:r>
          </w:p>
          <w:p w:rsidR="007078B2" w:rsidRPr="001C6BE3" w:rsidRDefault="007078B2" w:rsidP="007078B2">
            <w:pPr>
              <w:pStyle w:val="Listaszerbekezds"/>
              <w:numPr>
                <w:ilvl w:val="0"/>
                <w:numId w:val="3"/>
              </w:numPr>
              <w:ind w:left="1418" w:hanging="284"/>
              <w:rPr>
                <w:sz w:val="20"/>
                <w:szCs w:val="20"/>
              </w:rPr>
            </w:pPr>
            <w:r w:rsidRPr="001C6BE3">
              <w:rPr>
                <w:sz w:val="20"/>
                <w:szCs w:val="20"/>
              </w:rPr>
              <w:t>A zárthelyi dolgozatok 50-50-%-os teljesítése szükséges az előadás és a gyakorlat anyagából külön-külön dolgozatonként.</w:t>
            </w:r>
          </w:p>
          <w:p w:rsidR="007078B2" w:rsidRPr="001C6BE3" w:rsidRDefault="007078B2" w:rsidP="007078B2">
            <w:pPr>
              <w:pStyle w:val="Listaszerbekezds"/>
              <w:numPr>
                <w:ilvl w:val="0"/>
                <w:numId w:val="3"/>
              </w:numPr>
              <w:ind w:left="1418" w:hanging="284"/>
              <w:rPr>
                <w:sz w:val="20"/>
                <w:szCs w:val="20"/>
              </w:rPr>
            </w:pPr>
            <w:r w:rsidRPr="001C6BE3">
              <w:rPr>
                <w:sz w:val="20"/>
                <w:szCs w:val="20"/>
              </w:rPr>
              <w:t xml:space="preserve">Aki a szorgalmi időszak alatt nem teljesíti a gyakorlati jegy követelményét (betegség, igazolt távollét stb. miatt), a vizsgaidőszak első három hetében egy alkalommal javíthat. </w:t>
            </w:r>
          </w:p>
          <w:p w:rsidR="007078B2" w:rsidRPr="001C6BE3" w:rsidRDefault="007078B2" w:rsidP="007078B2">
            <w:pPr>
              <w:pStyle w:val="Listaszerbekezds"/>
              <w:numPr>
                <w:ilvl w:val="0"/>
                <w:numId w:val="3"/>
              </w:numPr>
              <w:ind w:left="1418" w:hanging="284"/>
              <w:rPr>
                <w:sz w:val="20"/>
                <w:szCs w:val="20"/>
              </w:rPr>
            </w:pPr>
            <w:r w:rsidRPr="001C6BE3">
              <w:rPr>
                <w:b/>
                <w:i/>
                <w:sz w:val="20"/>
                <w:szCs w:val="20"/>
              </w:rPr>
              <w:t>Érdemjegy</w:t>
            </w:r>
            <w:r w:rsidRPr="001C6BE3">
              <w:rPr>
                <w:sz w:val="20"/>
                <w:szCs w:val="20"/>
              </w:rPr>
              <w:t>: a zárthelyi dolgozatok 50-50 %-os arányban kerülnek beszámításra a gyakorlati jegy megállapításánál.</w:t>
            </w:r>
          </w:p>
          <w:p w:rsidR="007078B2" w:rsidRPr="001C6BE3" w:rsidRDefault="007078B2" w:rsidP="007078B2">
            <w:pPr>
              <w:pStyle w:val="Listaszerbekezds"/>
              <w:jc w:val="both"/>
              <w:rPr>
                <w:sz w:val="20"/>
                <w:szCs w:val="20"/>
              </w:rPr>
            </w:pPr>
          </w:p>
          <w:p w:rsidR="007078B2" w:rsidRPr="001C6BE3" w:rsidRDefault="007078B2" w:rsidP="007078B2">
            <w:pPr>
              <w:ind w:left="350"/>
              <w:jc w:val="both"/>
            </w:pPr>
            <w:r w:rsidRPr="001C6BE3">
              <w:t>Aki az aláírást megszerezte, de a zárthelyi dolgozatok eredménye nem éri el az 50%-ot, az adott félévben nem tejesíti a tárgyhoz előírt kreditet. A következő félév(ek)ben vizsgakurzusként veheti fel a tárgyat, a vizsgaidőszakban megadott időpontokban a gyakorlat és az előadás anyagából egyszerre ad számot ismeretéről. A vizsgaidőszakban 3 vizsga alkalom kerül meghirdetésre. Minimum 50-50% teljesítése szükséges a sikeres érdemjegy eléréséhez.</w:t>
            </w:r>
          </w:p>
          <w:p w:rsidR="007078B2" w:rsidRPr="001C6BE3" w:rsidRDefault="007078B2" w:rsidP="007078B2">
            <w:pPr>
              <w:shd w:val="clear" w:color="auto" w:fill="E5DFEC"/>
              <w:suppressAutoHyphens/>
              <w:autoSpaceDE w:val="0"/>
              <w:spacing w:before="60" w:after="60"/>
              <w:ind w:left="417" w:right="113"/>
            </w:pPr>
          </w:p>
          <w:p w:rsidR="007078B2" w:rsidRPr="001C6BE3" w:rsidRDefault="007078B2" w:rsidP="007078B2"/>
        </w:tc>
      </w:tr>
      <w:tr w:rsidR="007078B2" w:rsidRPr="001C6BE3"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1C6BE3" w:rsidRDefault="007078B2" w:rsidP="007078B2">
            <w:pPr>
              <w:rPr>
                <w:b/>
                <w:bCs/>
              </w:rPr>
            </w:pPr>
            <w:r w:rsidRPr="001C6BE3">
              <w:rPr>
                <w:b/>
                <w:bCs/>
              </w:rPr>
              <w:t>Kötelező szakirodalom:</w:t>
            </w:r>
          </w:p>
          <w:p w:rsidR="007078B2" w:rsidRPr="001C6BE3" w:rsidRDefault="007078B2" w:rsidP="007078B2">
            <w:pPr>
              <w:tabs>
                <w:tab w:val="left" w:pos="798"/>
              </w:tabs>
              <w:ind w:left="360"/>
              <w:jc w:val="both"/>
            </w:pPr>
            <w:r w:rsidRPr="001C6BE3">
              <w:t>Az előadások és a gyakorlat anyaga. (E-learningben elérhető)</w:t>
            </w:r>
          </w:p>
          <w:p w:rsidR="007078B2" w:rsidRPr="001C6BE3" w:rsidRDefault="007078B2" w:rsidP="007078B2">
            <w:pPr>
              <w:tabs>
                <w:tab w:val="left" w:pos="798"/>
              </w:tabs>
              <w:ind w:left="360"/>
              <w:jc w:val="both"/>
              <w:rPr>
                <w:rFonts w:eastAsia="Times New Roman"/>
              </w:rPr>
            </w:pPr>
            <w:r w:rsidRPr="001C6BE3">
              <w:rPr>
                <w:rFonts w:eastAsia="Times New Roman"/>
              </w:rPr>
              <w:t>Darabos Éva: Pénzügyi ismeretek. Kézirat, 2019. Debrecen. 57 oldal.</w:t>
            </w:r>
          </w:p>
          <w:p w:rsidR="007078B2" w:rsidRPr="001C6BE3" w:rsidRDefault="007078B2" w:rsidP="007078B2">
            <w:pPr>
              <w:tabs>
                <w:tab w:val="left" w:pos="798"/>
              </w:tabs>
              <w:ind w:left="360"/>
              <w:jc w:val="both"/>
            </w:pPr>
          </w:p>
          <w:p w:rsidR="007078B2" w:rsidRPr="001C6BE3" w:rsidRDefault="007078B2" w:rsidP="007078B2">
            <w:pPr>
              <w:shd w:val="clear" w:color="auto" w:fill="E5DFEC"/>
              <w:suppressAutoHyphens/>
              <w:autoSpaceDE w:val="0"/>
              <w:spacing w:before="60" w:after="60"/>
              <w:ind w:left="417" w:right="113"/>
              <w:jc w:val="both"/>
            </w:pPr>
          </w:p>
          <w:p w:rsidR="007078B2" w:rsidRPr="001C6BE3" w:rsidRDefault="007078B2" w:rsidP="007078B2">
            <w:pPr>
              <w:rPr>
                <w:b/>
                <w:bCs/>
              </w:rPr>
            </w:pPr>
            <w:r w:rsidRPr="001C6BE3">
              <w:rPr>
                <w:b/>
                <w:bCs/>
              </w:rPr>
              <w:t>Ajánlott szakirodalom:</w:t>
            </w:r>
          </w:p>
          <w:p w:rsidR="007078B2" w:rsidRPr="001C6BE3" w:rsidRDefault="007078B2" w:rsidP="007078B2">
            <w:pPr>
              <w:pStyle w:val="Listaszerbekezds"/>
              <w:numPr>
                <w:ilvl w:val="0"/>
                <w:numId w:val="5"/>
              </w:numPr>
              <w:tabs>
                <w:tab w:val="left" w:pos="798"/>
              </w:tabs>
              <w:jc w:val="both"/>
              <w:rPr>
                <w:sz w:val="20"/>
                <w:szCs w:val="20"/>
              </w:rPr>
            </w:pPr>
            <w:r w:rsidRPr="001C6BE3">
              <w:rPr>
                <w:sz w:val="20"/>
                <w:szCs w:val="20"/>
              </w:rPr>
              <w:t>Zeller Gyula-Koltai Zoltán: Pénzügyi alapismeretek. Pécs, 2017. 1-3., 6.1.,8-9.,12-14. fejezet.</w:t>
            </w:r>
          </w:p>
          <w:p w:rsidR="007078B2" w:rsidRPr="001C6BE3" w:rsidRDefault="007078B2" w:rsidP="007078B2">
            <w:pPr>
              <w:pStyle w:val="Listaszerbekezds"/>
              <w:numPr>
                <w:ilvl w:val="0"/>
                <w:numId w:val="5"/>
              </w:numPr>
              <w:tabs>
                <w:tab w:val="left" w:pos="798"/>
              </w:tabs>
              <w:spacing w:before="120"/>
              <w:jc w:val="both"/>
              <w:rPr>
                <w:b/>
                <w:smallCaps/>
                <w:sz w:val="20"/>
                <w:szCs w:val="20"/>
              </w:rPr>
            </w:pPr>
            <w:r w:rsidRPr="001C6BE3">
              <w:rPr>
                <w:sz w:val="20"/>
                <w:szCs w:val="20"/>
              </w:rPr>
              <w:t>Katona Klára (szerk.): A pénzügyi közvetítő rendszer funkciói. Wolters Kluwer 2018. II-III. fejezet.</w:t>
            </w:r>
          </w:p>
          <w:p w:rsidR="007078B2" w:rsidRPr="001C6BE3" w:rsidRDefault="007078B2" w:rsidP="007078B2">
            <w:pPr>
              <w:pStyle w:val="Listaszerbekezds"/>
              <w:numPr>
                <w:ilvl w:val="0"/>
                <w:numId w:val="5"/>
              </w:numPr>
              <w:tabs>
                <w:tab w:val="left" w:pos="798"/>
              </w:tabs>
              <w:spacing w:before="120"/>
              <w:jc w:val="both"/>
              <w:rPr>
                <w:b/>
                <w:smallCaps/>
                <w:sz w:val="20"/>
                <w:szCs w:val="20"/>
              </w:rPr>
            </w:pPr>
            <w:r w:rsidRPr="001C6BE3">
              <w:rPr>
                <w:sz w:val="20"/>
                <w:szCs w:val="20"/>
              </w:rPr>
              <w:t>Brealey-Myers: Modern vállalati pénzügyek (Panem-McGraw-Hill)</w:t>
            </w:r>
          </w:p>
          <w:p w:rsidR="007078B2" w:rsidRPr="001C6BE3" w:rsidRDefault="007078B2" w:rsidP="007078B2">
            <w:pPr>
              <w:pStyle w:val="Listaszerbekezds"/>
              <w:numPr>
                <w:ilvl w:val="0"/>
                <w:numId w:val="5"/>
              </w:numPr>
              <w:tabs>
                <w:tab w:val="left" w:pos="798"/>
              </w:tabs>
              <w:spacing w:before="120"/>
              <w:jc w:val="both"/>
              <w:rPr>
                <w:b/>
                <w:smallCaps/>
                <w:sz w:val="20"/>
                <w:szCs w:val="20"/>
              </w:rPr>
            </w:pPr>
            <w:r w:rsidRPr="001C6BE3">
              <w:rPr>
                <w:b/>
                <w:smallCaps/>
                <w:sz w:val="20"/>
                <w:szCs w:val="20"/>
              </w:rPr>
              <w:t xml:space="preserve">Pénzügy –számvitel:  </w:t>
            </w:r>
            <w:hyperlink r:id="rId8" w:history="1">
              <w:r w:rsidRPr="001C6BE3">
                <w:rPr>
                  <w:rStyle w:val="Hiperhivatkozs"/>
                  <w:rFonts w:eastAsiaTheme="minorHAnsi"/>
                  <w:b/>
                  <w:bCs/>
                  <w:sz w:val="20"/>
                  <w:szCs w:val="20"/>
                  <w:lang w:eastAsia="en-US"/>
                </w:rPr>
                <w:t>http://odin.agr.unideb.hu/hefop/</w:t>
              </w:r>
            </w:hyperlink>
          </w:p>
          <w:p w:rsidR="007078B2" w:rsidRPr="001C6BE3" w:rsidRDefault="007078B2" w:rsidP="007078B2">
            <w:pPr>
              <w:shd w:val="clear" w:color="auto" w:fill="E5DFEC"/>
              <w:suppressAutoHyphens/>
              <w:autoSpaceDE w:val="0"/>
              <w:spacing w:before="60" w:after="60"/>
              <w:ind w:left="417" w:right="113"/>
            </w:pPr>
            <w:r w:rsidRPr="001C6BE3">
              <w:rPr>
                <w:b/>
                <w:smallCaps/>
              </w:rPr>
              <w:t>Közgazdasági Szemle, Statisztikai Szemle, Pénzügy Szemle, Hitelintézeti Szemle, HVG, Figyelő folyóiratok aktuális cikke</w:t>
            </w:r>
          </w:p>
          <w:p w:rsidR="007078B2" w:rsidRPr="001C6BE3" w:rsidRDefault="007078B2" w:rsidP="007078B2">
            <w:pPr>
              <w:shd w:val="clear" w:color="auto" w:fill="E5DFEC"/>
              <w:suppressAutoHyphens/>
              <w:autoSpaceDE w:val="0"/>
              <w:spacing w:before="60" w:after="60"/>
              <w:ind w:left="417" w:right="113"/>
            </w:pPr>
          </w:p>
        </w:tc>
      </w:tr>
    </w:tbl>
    <w:p w:rsidR="00943B92" w:rsidRPr="00943B92" w:rsidRDefault="00943B92">
      <w:pPr>
        <w:spacing w:after="160" w:line="259" w:lineRule="auto"/>
        <w:rPr>
          <w:sz w:val="10"/>
          <w:szCs w:val="10"/>
        </w:rPr>
      </w:pPr>
    </w:p>
    <w:p w:rsidR="007078B2" w:rsidRPr="001C6BE3" w:rsidRDefault="007078B2" w:rsidP="007078B2"/>
    <w:tbl>
      <w:tblPr>
        <w:tblW w:w="902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7078B2" w:rsidRPr="001C6BE3" w:rsidTr="007078B2">
        <w:tc>
          <w:tcPr>
            <w:tcW w:w="9024" w:type="dxa"/>
            <w:gridSpan w:val="2"/>
            <w:shd w:val="clear" w:color="auto" w:fill="auto"/>
          </w:tcPr>
          <w:p w:rsidR="007078B2" w:rsidRPr="00943B92" w:rsidRDefault="007078B2" w:rsidP="007078B2">
            <w:pPr>
              <w:jc w:val="center"/>
              <w:rPr>
                <w:sz w:val="24"/>
                <w:szCs w:val="24"/>
              </w:rPr>
            </w:pPr>
            <w:r w:rsidRPr="00943B92">
              <w:rPr>
                <w:sz w:val="24"/>
                <w:szCs w:val="24"/>
              </w:rPr>
              <w:t>Bontott tematika</w:t>
            </w:r>
          </w:p>
        </w:tc>
      </w:tr>
      <w:tr w:rsidR="007078B2" w:rsidRPr="001C6BE3" w:rsidTr="007078B2">
        <w:tc>
          <w:tcPr>
            <w:tcW w:w="1495" w:type="dxa"/>
            <w:vMerge w:val="restart"/>
            <w:shd w:val="clear" w:color="auto" w:fill="auto"/>
          </w:tcPr>
          <w:p w:rsidR="007078B2" w:rsidRPr="00943B92" w:rsidRDefault="007078B2" w:rsidP="0057760B">
            <w:pPr>
              <w:pStyle w:val="Listaszerbekezds"/>
              <w:numPr>
                <w:ilvl w:val="0"/>
                <w:numId w:val="44"/>
              </w:numPr>
              <w:rPr>
                <w:sz w:val="20"/>
                <w:szCs w:val="20"/>
              </w:rPr>
            </w:pPr>
          </w:p>
        </w:tc>
        <w:tc>
          <w:tcPr>
            <w:tcW w:w="7529" w:type="dxa"/>
            <w:shd w:val="clear" w:color="auto" w:fill="auto"/>
          </w:tcPr>
          <w:p w:rsidR="007078B2" w:rsidRPr="001C6BE3" w:rsidRDefault="007078B2" w:rsidP="007078B2">
            <w:pPr>
              <w:jc w:val="both"/>
            </w:pPr>
            <w:r w:rsidRPr="001C6BE3">
              <w:t>A pénz funkciói, pénz időértéke. A pénzügyi intézményi rendszer. Az MNB jogállása és feladatai. A monetáris politika, eszközrendszere. Prudens működés. Pénzügyi szolgáltatások. Bankügyletek (aktív-, passzív bankügyletek).</w:t>
            </w:r>
          </w:p>
          <w:p w:rsidR="007078B2" w:rsidRPr="001C6BE3" w:rsidRDefault="007078B2" w:rsidP="007078B2">
            <w:pPr>
              <w:jc w:val="both"/>
            </w:pPr>
          </w:p>
        </w:tc>
      </w:tr>
      <w:tr w:rsidR="007078B2" w:rsidRPr="001C6BE3" w:rsidTr="007078B2">
        <w:tc>
          <w:tcPr>
            <w:tcW w:w="1495" w:type="dxa"/>
            <w:vMerge/>
            <w:shd w:val="clear" w:color="auto" w:fill="auto"/>
          </w:tcPr>
          <w:p w:rsidR="007078B2" w:rsidRPr="00943B92" w:rsidRDefault="007078B2" w:rsidP="0057760B">
            <w:pPr>
              <w:pStyle w:val="Listaszerbekezds"/>
              <w:numPr>
                <w:ilvl w:val="0"/>
                <w:numId w:val="44"/>
              </w:numPr>
              <w:rPr>
                <w:sz w:val="20"/>
                <w:szCs w:val="20"/>
              </w:rPr>
            </w:pPr>
          </w:p>
        </w:tc>
        <w:tc>
          <w:tcPr>
            <w:tcW w:w="7529" w:type="dxa"/>
            <w:shd w:val="clear" w:color="auto" w:fill="auto"/>
          </w:tcPr>
          <w:p w:rsidR="007078B2" w:rsidRPr="001C6BE3" w:rsidRDefault="007078B2" w:rsidP="007078B2">
            <w:pPr>
              <w:tabs>
                <w:tab w:val="left" w:pos="798"/>
              </w:tabs>
            </w:pPr>
            <w:r w:rsidRPr="001C6BE3">
              <w:t>TE: Időérték számítás elsajátítása: jövőérték és jelenérték számítás.</w:t>
            </w:r>
          </w:p>
          <w:p w:rsidR="007078B2" w:rsidRPr="001C6BE3" w:rsidRDefault="007078B2" w:rsidP="007078B2">
            <w:pPr>
              <w:tabs>
                <w:tab w:val="left" w:pos="798"/>
              </w:tabs>
            </w:pPr>
          </w:p>
        </w:tc>
      </w:tr>
      <w:tr w:rsidR="007078B2" w:rsidRPr="001C6BE3" w:rsidTr="007078B2">
        <w:tc>
          <w:tcPr>
            <w:tcW w:w="1495" w:type="dxa"/>
            <w:vMerge w:val="restart"/>
            <w:shd w:val="clear" w:color="auto" w:fill="auto"/>
          </w:tcPr>
          <w:p w:rsidR="007078B2" w:rsidRPr="00943B92" w:rsidRDefault="007078B2" w:rsidP="0057760B">
            <w:pPr>
              <w:pStyle w:val="Listaszerbekezds"/>
              <w:numPr>
                <w:ilvl w:val="0"/>
                <w:numId w:val="44"/>
              </w:numPr>
              <w:rPr>
                <w:sz w:val="20"/>
                <w:szCs w:val="20"/>
              </w:rPr>
            </w:pPr>
          </w:p>
        </w:tc>
        <w:tc>
          <w:tcPr>
            <w:tcW w:w="7529" w:type="dxa"/>
            <w:shd w:val="clear" w:color="auto" w:fill="auto"/>
          </w:tcPr>
          <w:p w:rsidR="007078B2" w:rsidRPr="001C6BE3" w:rsidRDefault="007078B2" w:rsidP="007078B2">
            <w:pPr>
              <w:jc w:val="both"/>
            </w:pPr>
            <w:r w:rsidRPr="001C6BE3">
              <w:t>Hitelek csoportosítása, formái, biztosítékok. Faktoring, forfait, lízing.</w:t>
            </w:r>
          </w:p>
          <w:p w:rsidR="007078B2" w:rsidRPr="001C6BE3" w:rsidRDefault="007078B2" w:rsidP="007078B2">
            <w:pPr>
              <w:tabs>
                <w:tab w:val="left" w:pos="798"/>
              </w:tabs>
              <w:spacing w:before="60"/>
            </w:pPr>
            <w:r w:rsidRPr="001C6BE3">
              <w:t>A pénzforgalom lebonyolítása: készpénzes-, készpénzhelyettesítő- és készpénz nélküli fizetési módok. Külkereskedelemben használatos fizetési módok.</w:t>
            </w:r>
          </w:p>
          <w:p w:rsidR="007078B2" w:rsidRPr="001C6BE3" w:rsidRDefault="007078B2" w:rsidP="007078B2">
            <w:pPr>
              <w:jc w:val="both"/>
            </w:pPr>
          </w:p>
        </w:tc>
      </w:tr>
      <w:tr w:rsidR="007078B2" w:rsidRPr="001C6BE3" w:rsidTr="007078B2">
        <w:tc>
          <w:tcPr>
            <w:tcW w:w="1495" w:type="dxa"/>
            <w:vMerge/>
            <w:shd w:val="clear" w:color="auto" w:fill="auto"/>
          </w:tcPr>
          <w:p w:rsidR="007078B2" w:rsidRPr="00943B92" w:rsidRDefault="007078B2" w:rsidP="0057760B">
            <w:pPr>
              <w:pStyle w:val="Listaszerbekezds"/>
              <w:numPr>
                <w:ilvl w:val="0"/>
                <w:numId w:val="44"/>
              </w:numPr>
              <w:rPr>
                <w:sz w:val="20"/>
                <w:szCs w:val="20"/>
              </w:rPr>
            </w:pPr>
          </w:p>
        </w:tc>
        <w:tc>
          <w:tcPr>
            <w:tcW w:w="7529" w:type="dxa"/>
            <w:shd w:val="clear" w:color="auto" w:fill="auto"/>
          </w:tcPr>
          <w:p w:rsidR="007078B2" w:rsidRPr="001C6BE3" w:rsidRDefault="007078B2" w:rsidP="007078B2">
            <w:pPr>
              <w:jc w:val="both"/>
            </w:pPr>
            <w:r w:rsidRPr="001C6BE3">
              <w:t>TE: Speciális pénzáramlás sorozatok – egyszerű és növekvő tagú örökjáradék számítás elsajátítása.</w:t>
            </w:r>
          </w:p>
          <w:p w:rsidR="007078B2" w:rsidRPr="001C6BE3" w:rsidRDefault="007078B2" w:rsidP="007078B2">
            <w:pPr>
              <w:jc w:val="both"/>
            </w:pPr>
          </w:p>
        </w:tc>
      </w:tr>
      <w:tr w:rsidR="007078B2" w:rsidRPr="001C6BE3" w:rsidTr="007078B2">
        <w:tc>
          <w:tcPr>
            <w:tcW w:w="1495" w:type="dxa"/>
            <w:vMerge w:val="restart"/>
            <w:shd w:val="clear" w:color="auto" w:fill="auto"/>
          </w:tcPr>
          <w:p w:rsidR="007078B2" w:rsidRPr="00943B92" w:rsidRDefault="007078B2" w:rsidP="0057760B">
            <w:pPr>
              <w:pStyle w:val="Listaszerbekezds"/>
              <w:numPr>
                <w:ilvl w:val="0"/>
                <w:numId w:val="44"/>
              </w:numPr>
              <w:rPr>
                <w:sz w:val="20"/>
                <w:szCs w:val="20"/>
              </w:rPr>
            </w:pPr>
          </w:p>
        </w:tc>
        <w:tc>
          <w:tcPr>
            <w:tcW w:w="7529" w:type="dxa"/>
            <w:shd w:val="clear" w:color="auto" w:fill="auto"/>
          </w:tcPr>
          <w:p w:rsidR="007078B2" w:rsidRPr="001C6BE3" w:rsidRDefault="007078B2" w:rsidP="007078B2">
            <w:pPr>
              <w:jc w:val="both"/>
            </w:pPr>
            <w:r w:rsidRPr="001C6BE3">
              <w:t>Értékpapírok: Értékpapírok fogalma, csoportosítása, fajtái, jellemzői.</w:t>
            </w:r>
          </w:p>
          <w:p w:rsidR="007078B2" w:rsidRPr="001C6BE3" w:rsidRDefault="007078B2" w:rsidP="007078B2">
            <w:pPr>
              <w:jc w:val="both"/>
            </w:pPr>
          </w:p>
        </w:tc>
      </w:tr>
      <w:tr w:rsidR="007078B2" w:rsidRPr="001C6BE3" w:rsidTr="007078B2">
        <w:tc>
          <w:tcPr>
            <w:tcW w:w="1495" w:type="dxa"/>
            <w:vMerge/>
            <w:shd w:val="clear" w:color="auto" w:fill="auto"/>
          </w:tcPr>
          <w:p w:rsidR="007078B2" w:rsidRPr="00943B92" w:rsidRDefault="007078B2" w:rsidP="0057760B">
            <w:pPr>
              <w:pStyle w:val="Listaszerbekezds"/>
              <w:numPr>
                <w:ilvl w:val="0"/>
                <w:numId w:val="44"/>
              </w:numPr>
              <w:rPr>
                <w:sz w:val="20"/>
                <w:szCs w:val="20"/>
              </w:rPr>
            </w:pPr>
          </w:p>
        </w:tc>
        <w:tc>
          <w:tcPr>
            <w:tcW w:w="7529" w:type="dxa"/>
            <w:shd w:val="clear" w:color="auto" w:fill="auto"/>
          </w:tcPr>
          <w:p w:rsidR="007078B2" w:rsidRPr="001C6BE3" w:rsidRDefault="007078B2" w:rsidP="007078B2">
            <w:pPr>
              <w:jc w:val="both"/>
            </w:pPr>
            <w:r w:rsidRPr="001C6BE3">
              <w:t>TE: Annuitás jelenértéke és jövőérték számítás elsajátítása, gyakorlati alkalmazása</w:t>
            </w:r>
          </w:p>
          <w:p w:rsidR="007078B2" w:rsidRPr="001C6BE3" w:rsidRDefault="007078B2" w:rsidP="007078B2">
            <w:pPr>
              <w:jc w:val="both"/>
            </w:pPr>
            <w:r w:rsidRPr="001C6BE3">
              <w:t>.</w:t>
            </w:r>
          </w:p>
        </w:tc>
      </w:tr>
      <w:tr w:rsidR="007078B2" w:rsidRPr="001C6BE3" w:rsidTr="007078B2">
        <w:tc>
          <w:tcPr>
            <w:tcW w:w="1495" w:type="dxa"/>
            <w:vMerge w:val="restart"/>
            <w:shd w:val="clear" w:color="auto" w:fill="auto"/>
          </w:tcPr>
          <w:p w:rsidR="007078B2" w:rsidRPr="00943B92" w:rsidRDefault="007078B2" w:rsidP="0057760B">
            <w:pPr>
              <w:pStyle w:val="Listaszerbekezds"/>
              <w:numPr>
                <w:ilvl w:val="0"/>
                <w:numId w:val="44"/>
              </w:numPr>
              <w:rPr>
                <w:sz w:val="20"/>
                <w:szCs w:val="20"/>
              </w:rPr>
            </w:pPr>
          </w:p>
        </w:tc>
        <w:tc>
          <w:tcPr>
            <w:tcW w:w="7529" w:type="dxa"/>
            <w:shd w:val="clear" w:color="auto" w:fill="auto"/>
          </w:tcPr>
          <w:p w:rsidR="007078B2" w:rsidRPr="001C6BE3" w:rsidRDefault="007078B2" w:rsidP="007078B2">
            <w:pPr>
              <w:tabs>
                <w:tab w:val="left" w:pos="798"/>
              </w:tabs>
              <w:spacing w:before="60"/>
              <w:rPr>
                <w:b/>
                <w:i/>
              </w:rPr>
            </w:pPr>
            <w:r w:rsidRPr="001C6BE3">
              <w:t>Valuta, deviza, konvertibilitás, valutaárfolyamok külgazdaságban betöltött szerepe. Fizetési mérleg. Államháztartás rendszere, állami költségvetés.</w:t>
            </w:r>
          </w:p>
        </w:tc>
      </w:tr>
      <w:tr w:rsidR="007078B2" w:rsidRPr="001C6BE3" w:rsidTr="007078B2">
        <w:tc>
          <w:tcPr>
            <w:tcW w:w="1495" w:type="dxa"/>
            <w:vMerge/>
            <w:shd w:val="clear" w:color="auto" w:fill="auto"/>
          </w:tcPr>
          <w:p w:rsidR="007078B2" w:rsidRPr="001C6BE3" w:rsidRDefault="007078B2" w:rsidP="007078B2">
            <w:pPr>
              <w:numPr>
                <w:ilvl w:val="0"/>
                <w:numId w:val="1"/>
              </w:numPr>
            </w:pPr>
          </w:p>
        </w:tc>
        <w:tc>
          <w:tcPr>
            <w:tcW w:w="7529" w:type="dxa"/>
            <w:shd w:val="clear" w:color="auto" w:fill="auto"/>
          </w:tcPr>
          <w:p w:rsidR="007078B2" w:rsidRPr="001C6BE3" w:rsidRDefault="007078B2" w:rsidP="007078B2">
            <w:pPr>
              <w:jc w:val="both"/>
            </w:pPr>
            <w:r w:rsidRPr="001C6BE3">
              <w:t>TE: Váltó, kötvény, részvény árfolyamának meghatározása, mutatók számítása, értelmezésük elsajátítása.</w:t>
            </w:r>
          </w:p>
        </w:tc>
      </w:tr>
    </w:tbl>
    <w:p w:rsidR="007078B2" w:rsidRPr="001C6BE3" w:rsidRDefault="007078B2" w:rsidP="007078B2"/>
    <w:p w:rsidR="007078B2" w:rsidRDefault="007078B2" w:rsidP="007078B2">
      <w:r w:rsidRPr="001C6BE3">
        <w:t>*TE tanulási eredmények</w:t>
      </w: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C1DE8" w:rsidRPr="009B3A68" w:rsidTr="00E612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C1DE8" w:rsidRPr="009B3A68" w:rsidRDefault="00BC1DE8" w:rsidP="00E61213">
            <w:pPr>
              <w:ind w:left="20"/>
              <w:rPr>
                <w:rFonts w:eastAsia="Arial Unicode MS"/>
              </w:rPr>
            </w:pPr>
            <w:r w:rsidRPr="009B3A6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C1DE8" w:rsidRPr="009B3A68" w:rsidRDefault="00BC1DE8" w:rsidP="00E61213">
            <w:pPr>
              <w:rPr>
                <w:rFonts w:eastAsia="Arial Unicode MS"/>
              </w:rPr>
            </w:pPr>
            <w:r w:rsidRPr="009B3A6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C1DE8" w:rsidRPr="009B3A68" w:rsidRDefault="00BC1DE8" w:rsidP="00E61213">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right w:val="single" w:sz="4" w:space="0" w:color="auto"/>
            </w:tcBorders>
            <w:vAlign w:val="center"/>
          </w:tcPr>
          <w:p w:rsidR="00BC1DE8" w:rsidRPr="009B3A68" w:rsidRDefault="00BC1DE8" w:rsidP="00E61213">
            <w:pPr>
              <w:jc w:val="center"/>
              <w:rPr>
                <w:rFonts w:eastAsia="Arial Unicode MS"/>
                <w:sz w:val="16"/>
                <w:szCs w:val="16"/>
              </w:rPr>
            </w:pPr>
            <w:r w:rsidRPr="009B3A68">
              <w:t>Kódja</w:t>
            </w:r>
            <w:r w:rsidRPr="009B3A68">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C1DE8" w:rsidRPr="00C56463" w:rsidRDefault="00BC1DE8" w:rsidP="00E61213">
            <w:pPr>
              <w:jc w:val="center"/>
              <w:rPr>
                <w:b/>
              </w:rPr>
            </w:pPr>
            <w:r w:rsidRPr="00C56463">
              <w:rPr>
                <w:b/>
              </w:rPr>
              <w:t>GT_AGML038-17</w:t>
            </w:r>
          </w:p>
          <w:p w:rsidR="00BC1DE8" w:rsidRPr="009B3A68" w:rsidRDefault="00BC1DE8" w:rsidP="00E61213">
            <w:pPr>
              <w:jc w:val="center"/>
            </w:pPr>
            <w:r w:rsidRPr="00C56463">
              <w:rPr>
                <w:b/>
              </w:rPr>
              <w:t>GT_AGMLS038-17</w:t>
            </w:r>
          </w:p>
        </w:tc>
      </w:tr>
      <w:tr w:rsidR="00BC1DE8" w:rsidRPr="009B3A68" w:rsidTr="00E612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C1DE8" w:rsidRPr="009B3A68" w:rsidRDefault="00BC1DE8" w:rsidP="00E6121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C1DE8" w:rsidRPr="009B3A68" w:rsidRDefault="00BC1DE8" w:rsidP="00E61213">
            <w:r w:rsidRPr="009B3A6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C1DE8" w:rsidRPr="004E39F5" w:rsidRDefault="00BC1DE8" w:rsidP="00E61213">
            <w:pPr>
              <w:jc w:val="center"/>
            </w:pPr>
            <w:r w:rsidRPr="004E39F5">
              <w:t>Proseminar</w:t>
            </w:r>
          </w:p>
        </w:tc>
        <w:tc>
          <w:tcPr>
            <w:tcW w:w="855" w:type="dxa"/>
            <w:vMerge/>
            <w:tcBorders>
              <w:left w:val="single" w:sz="4" w:space="0" w:color="auto"/>
              <w:bottom w:val="single" w:sz="4" w:space="0" w:color="auto"/>
              <w:right w:val="single" w:sz="4" w:space="0" w:color="auto"/>
            </w:tcBorders>
            <w:vAlign w:val="center"/>
          </w:tcPr>
          <w:p w:rsidR="00BC1DE8" w:rsidRPr="009B3A68" w:rsidRDefault="00BC1DE8" w:rsidP="00E612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C1DE8" w:rsidRPr="009B3A68" w:rsidRDefault="00BC1DE8" w:rsidP="00E61213">
            <w:pPr>
              <w:rPr>
                <w:rFonts w:eastAsia="Arial Unicode MS"/>
                <w:sz w:val="16"/>
                <w:szCs w:val="16"/>
              </w:rPr>
            </w:pPr>
          </w:p>
        </w:tc>
      </w:tr>
      <w:tr w:rsidR="00BC1DE8" w:rsidRPr="009B3A68" w:rsidTr="00E612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C1DE8" w:rsidRPr="009B3A68" w:rsidRDefault="00BC1DE8" w:rsidP="00E61213">
            <w:pPr>
              <w:jc w:val="center"/>
              <w:rPr>
                <w:b/>
                <w:bCs/>
                <w:sz w:val="24"/>
                <w:szCs w:val="24"/>
              </w:rPr>
            </w:pPr>
          </w:p>
        </w:tc>
      </w:tr>
      <w:tr w:rsidR="00BC1DE8" w:rsidRPr="009B3A68" w:rsidTr="00E612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ind w:left="20"/>
            </w:pPr>
            <w:r w:rsidRPr="0080409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80409D" w:rsidRDefault="00BC1DE8" w:rsidP="00E61213">
            <w:pPr>
              <w:jc w:val="center"/>
              <w:rPr>
                <w:b/>
              </w:rPr>
            </w:pPr>
            <w:r w:rsidRPr="0080409D">
              <w:rPr>
                <w:b/>
              </w:rPr>
              <w:t>DE GTK Vezetés-és Szervezéstudományi Intézet</w:t>
            </w:r>
          </w:p>
        </w:tc>
      </w:tr>
      <w:tr w:rsidR="00BC1DE8" w:rsidRPr="009B3A68" w:rsidTr="00E612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ind w:left="20"/>
              <w:rPr>
                <w:rFonts w:eastAsia="Arial Unicode MS"/>
              </w:rPr>
            </w:pPr>
            <w:r w:rsidRPr="0080409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C1DE8" w:rsidRPr="0080409D" w:rsidRDefault="00BC1DE8" w:rsidP="00E61213">
            <w:pPr>
              <w:jc w:val="center"/>
              <w:rPr>
                <w:rFonts w:eastAsia="Arial Unicode MS"/>
              </w:rPr>
            </w:pPr>
            <w:r w:rsidRPr="0080409D">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BC1DE8" w:rsidRPr="0080409D" w:rsidRDefault="00BC1DE8" w:rsidP="00E61213">
            <w:pPr>
              <w:jc w:val="center"/>
              <w:rPr>
                <w:rFonts w:eastAsia="Arial Unicode MS"/>
              </w:rPr>
            </w:pPr>
            <w:r w:rsidRPr="0080409D">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C1DE8" w:rsidRPr="0080409D" w:rsidRDefault="00BC1DE8" w:rsidP="00E61213">
            <w:pPr>
              <w:jc w:val="center"/>
              <w:rPr>
                <w:rFonts w:eastAsia="Arial Unicode MS"/>
              </w:rPr>
            </w:pPr>
            <w:r w:rsidRPr="0080409D">
              <w:rPr>
                <w:rFonts w:eastAsia="Arial Unicode MS"/>
              </w:rPr>
              <w:t>–</w:t>
            </w:r>
          </w:p>
        </w:tc>
      </w:tr>
      <w:tr w:rsidR="00BC1DE8" w:rsidRPr="009B3A68" w:rsidTr="00E612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C1DE8" w:rsidRPr="0080409D" w:rsidRDefault="00BC1DE8" w:rsidP="00E61213">
            <w:pPr>
              <w:jc w:val="center"/>
            </w:pPr>
            <w:r w:rsidRPr="0080409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jc w:val="center"/>
            </w:pPr>
            <w:r w:rsidRPr="0080409D">
              <w:t>Óraszámok</w:t>
            </w:r>
          </w:p>
        </w:tc>
        <w:tc>
          <w:tcPr>
            <w:tcW w:w="1762" w:type="dxa"/>
            <w:vMerge w:val="restart"/>
            <w:tcBorders>
              <w:top w:val="single" w:sz="4" w:space="0" w:color="auto"/>
              <w:left w:val="single" w:sz="4" w:space="0" w:color="auto"/>
              <w:right w:val="single" w:sz="4" w:space="0" w:color="auto"/>
            </w:tcBorders>
            <w:vAlign w:val="center"/>
          </w:tcPr>
          <w:p w:rsidR="00BC1DE8" w:rsidRPr="0080409D" w:rsidRDefault="00BC1DE8" w:rsidP="00E61213">
            <w:pPr>
              <w:jc w:val="center"/>
            </w:pPr>
            <w:r w:rsidRPr="0080409D">
              <w:t>Követelmény</w:t>
            </w:r>
          </w:p>
        </w:tc>
        <w:tc>
          <w:tcPr>
            <w:tcW w:w="855" w:type="dxa"/>
            <w:vMerge w:val="restart"/>
            <w:tcBorders>
              <w:top w:val="single" w:sz="4" w:space="0" w:color="auto"/>
              <w:left w:val="single" w:sz="4" w:space="0" w:color="auto"/>
              <w:right w:val="single" w:sz="4" w:space="0" w:color="auto"/>
            </w:tcBorders>
            <w:vAlign w:val="center"/>
          </w:tcPr>
          <w:p w:rsidR="00BC1DE8" w:rsidRPr="0080409D" w:rsidRDefault="00BC1DE8" w:rsidP="00E61213">
            <w:pPr>
              <w:jc w:val="center"/>
            </w:pPr>
            <w:r w:rsidRPr="0080409D">
              <w:t>Kredit</w:t>
            </w:r>
          </w:p>
        </w:tc>
        <w:tc>
          <w:tcPr>
            <w:tcW w:w="2411" w:type="dxa"/>
            <w:vMerge w:val="restart"/>
            <w:tcBorders>
              <w:top w:val="single" w:sz="4" w:space="0" w:color="auto"/>
              <w:left w:val="single" w:sz="4" w:space="0" w:color="auto"/>
              <w:right w:val="single" w:sz="4" w:space="0" w:color="auto"/>
            </w:tcBorders>
            <w:vAlign w:val="center"/>
          </w:tcPr>
          <w:p w:rsidR="00BC1DE8" w:rsidRPr="0080409D" w:rsidRDefault="00BC1DE8" w:rsidP="00E61213">
            <w:pPr>
              <w:jc w:val="center"/>
            </w:pPr>
            <w:r w:rsidRPr="0080409D">
              <w:t>Oktatás nyelve</w:t>
            </w:r>
          </w:p>
        </w:tc>
      </w:tr>
      <w:tr w:rsidR="00BC1DE8" w:rsidRPr="009B3A68" w:rsidTr="00E612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C1DE8" w:rsidRPr="0080409D" w:rsidRDefault="00BC1DE8" w:rsidP="00E61213"/>
        </w:tc>
        <w:tc>
          <w:tcPr>
            <w:tcW w:w="1515" w:type="dxa"/>
            <w:gridSpan w:val="3"/>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jc w:val="center"/>
            </w:pPr>
            <w:r w:rsidRPr="0080409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jc w:val="center"/>
            </w:pPr>
            <w:r w:rsidRPr="0080409D">
              <w:t>Gyakorlat</w:t>
            </w:r>
          </w:p>
        </w:tc>
        <w:tc>
          <w:tcPr>
            <w:tcW w:w="1762" w:type="dxa"/>
            <w:vMerge/>
            <w:tcBorders>
              <w:left w:val="single" w:sz="4" w:space="0" w:color="auto"/>
              <w:bottom w:val="single" w:sz="4" w:space="0" w:color="auto"/>
              <w:right w:val="single" w:sz="4" w:space="0" w:color="auto"/>
            </w:tcBorders>
            <w:vAlign w:val="center"/>
          </w:tcPr>
          <w:p w:rsidR="00BC1DE8" w:rsidRPr="0080409D" w:rsidRDefault="00BC1DE8" w:rsidP="00E61213"/>
        </w:tc>
        <w:tc>
          <w:tcPr>
            <w:tcW w:w="855" w:type="dxa"/>
            <w:vMerge/>
            <w:tcBorders>
              <w:left w:val="single" w:sz="4" w:space="0" w:color="auto"/>
              <w:bottom w:val="single" w:sz="4" w:space="0" w:color="auto"/>
              <w:right w:val="single" w:sz="4" w:space="0" w:color="auto"/>
            </w:tcBorders>
            <w:vAlign w:val="center"/>
          </w:tcPr>
          <w:p w:rsidR="00BC1DE8" w:rsidRPr="0080409D" w:rsidRDefault="00BC1DE8" w:rsidP="00E61213"/>
        </w:tc>
        <w:tc>
          <w:tcPr>
            <w:tcW w:w="2411" w:type="dxa"/>
            <w:vMerge/>
            <w:tcBorders>
              <w:left w:val="single" w:sz="4" w:space="0" w:color="auto"/>
              <w:bottom w:val="single" w:sz="4" w:space="0" w:color="auto"/>
              <w:right w:val="single" w:sz="4" w:space="0" w:color="auto"/>
            </w:tcBorders>
            <w:vAlign w:val="center"/>
          </w:tcPr>
          <w:p w:rsidR="00BC1DE8" w:rsidRPr="0080409D" w:rsidRDefault="00BC1DE8" w:rsidP="00E61213"/>
        </w:tc>
      </w:tr>
      <w:tr w:rsidR="00BC1DE8" w:rsidRPr="009B3A68" w:rsidTr="00E612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jc w:val="center"/>
            </w:pPr>
            <w:r w:rsidRPr="0080409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80409D" w:rsidRDefault="00BC1DE8" w:rsidP="00E61213">
            <w:pPr>
              <w:jc w:val="center"/>
              <w:rPr>
                <w:b/>
              </w:rPr>
            </w:pPr>
            <w:r w:rsidRPr="0080409D">
              <w:rPr>
                <w:b/>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jc w:val="center"/>
            </w:pPr>
            <w:r w:rsidRPr="0080409D">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80409D" w:rsidRDefault="00BC1DE8" w:rsidP="00E6121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jc w:val="center"/>
            </w:pPr>
            <w:r w:rsidRPr="0080409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80409D" w:rsidRDefault="00BC1DE8" w:rsidP="00E6121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C1DE8" w:rsidRPr="0080409D" w:rsidRDefault="00BC1DE8" w:rsidP="00E61213">
            <w:pPr>
              <w:jc w:val="center"/>
              <w:rPr>
                <w:b/>
              </w:rPr>
            </w:pPr>
            <w:r w:rsidRPr="0080409D">
              <w:rPr>
                <w:b/>
              </w:rPr>
              <w:t>gyakorlati jegy</w:t>
            </w:r>
          </w:p>
        </w:tc>
        <w:tc>
          <w:tcPr>
            <w:tcW w:w="855" w:type="dxa"/>
            <w:vMerge w:val="restart"/>
            <w:tcBorders>
              <w:top w:val="single" w:sz="4" w:space="0" w:color="auto"/>
              <w:left w:val="single" w:sz="4" w:space="0" w:color="auto"/>
              <w:right w:val="single" w:sz="4" w:space="0" w:color="auto"/>
            </w:tcBorders>
            <w:vAlign w:val="center"/>
          </w:tcPr>
          <w:p w:rsidR="00BC1DE8" w:rsidRPr="0080409D" w:rsidRDefault="00BC1DE8" w:rsidP="00E61213">
            <w:pPr>
              <w:jc w:val="center"/>
              <w:rPr>
                <w:b/>
              </w:rPr>
            </w:pPr>
            <w:r w:rsidRPr="0080409D">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C1DE8" w:rsidRPr="0080409D" w:rsidRDefault="00BC1DE8" w:rsidP="00E61213">
            <w:pPr>
              <w:jc w:val="center"/>
              <w:rPr>
                <w:b/>
              </w:rPr>
            </w:pPr>
            <w:r w:rsidRPr="0080409D">
              <w:rPr>
                <w:b/>
              </w:rPr>
              <w:t>magyar</w:t>
            </w:r>
          </w:p>
        </w:tc>
      </w:tr>
      <w:tr w:rsidR="00BC1DE8" w:rsidRPr="009B3A68" w:rsidTr="00E612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jc w:val="center"/>
            </w:pPr>
            <w:r w:rsidRPr="0080409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80409D" w:rsidRDefault="00BC1DE8" w:rsidP="00E61213">
            <w:pPr>
              <w:jc w:val="center"/>
              <w:rPr>
                <w:b/>
              </w:rPr>
            </w:pPr>
            <w:r w:rsidRPr="0080409D">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jc w:val="center"/>
            </w:pPr>
            <w:r w:rsidRPr="0080409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80409D" w:rsidRDefault="00BC1DE8" w:rsidP="00E61213">
            <w:pPr>
              <w:jc w:val="center"/>
              <w:rPr>
                <w:b/>
              </w:rPr>
            </w:pPr>
            <w:r w:rsidRPr="0080409D">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BC1DE8" w:rsidRPr="0080409D" w:rsidRDefault="00BC1DE8" w:rsidP="00E61213">
            <w:pPr>
              <w:jc w:val="center"/>
            </w:pPr>
            <w:r w:rsidRPr="0080409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C1DE8" w:rsidRPr="0080409D" w:rsidRDefault="00BC1DE8" w:rsidP="00E61213">
            <w:pPr>
              <w:jc w:val="center"/>
              <w:rPr>
                <w:b/>
              </w:rPr>
            </w:pPr>
            <w:r w:rsidRPr="0080409D">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BC1DE8" w:rsidRPr="0080409D" w:rsidRDefault="00BC1DE8" w:rsidP="00E61213">
            <w:pPr>
              <w:jc w:val="center"/>
            </w:pPr>
          </w:p>
        </w:tc>
        <w:tc>
          <w:tcPr>
            <w:tcW w:w="855" w:type="dxa"/>
            <w:vMerge/>
            <w:tcBorders>
              <w:left w:val="single" w:sz="4" w:space="0" w:color="auto"/>
              <w:bottom w:val="single" w:sz="4" w:space="0" w:color="auto"/>
              <w:right w:val="single" w:sz="4" w:space="0" w:color="auto"/>
            </w:tcBorders>
            <w:vAlign w:val="center"/>
          </w:tcPr>
          <w:p w:rsidR="00BC1DE8" w:rsidRPr="0080409D" w:rsidRDefault="00BC1DE8" w:rsidP="00E6121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C1DE8" w:rsidRPr="0080409D" w:rsidRDefault="00BC1DE8" w:rsidP="00E61213">
            <w:pPr>
              <w:jc w:val="center"/>
            </w:pPr>
          </w:p>
        </w:tc>
      </w:tr>
      <w:tr w:rsidR="00BC1DE8" w:rsidRPr="009B3A68" w:rsidTr="00E612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C1DE8" w:rsidRPr="0080409D" w:rsidRDefault="00BC1DE8" w:rsidP="00E61213">
            <w:pPr>
              <w:ind w:left="20"/>
              <w:rPr>
                <w:rFonts w:eastAsia="Arial Unicode MS"/>
              </w:rPr>
            </w:pPr>
            <w:r w:rsidRPr="0080409D">
              <w:t>Tantárgyfelelős oktató</w:t>
            </w:r>
          </w:p>
        </w:tc>
        <w:tc>
          <w:tcPr>
            <w:tcW w:w="850" w:type="dxa"/>
            <w:tcBorders>
              <w:top w:val="nil"/>
              <w:left w:val="nil"/>
              <w:bottom w:val="single" w:sz="4" w:space="0" w:color="auto"/>
              <w:right w:val="single" w:sz="4" w:space="0" w:color="auto"/>
            </w:tcBorders>
            <w:vAlign w:val="center"/>
          </w:tcPr>
          <w:p w:rsidR="00BC1DE8" w:rsidRPr="0080409D" w:rsidRDefault="00BC1DE8" w:rsidP="00E61213">
            <w:pPr>
              <w:rPr>
                <w:rFonts w:eastAsia="Arial Unicode MS"/>
              </w:rPr>
            </w:pPr>
            <w:r w:rsidRPr="0080409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C1DE8" w:rsidRPr="0080409D" w:rsidRDefault="00BC1DE8" w:rsidP="00E61213">
            <w:pPr>
              <w:jc w:val="center"/>
              <w:rPr>
                <w:b/>
              </w:rPr>
            </w:pPr>
            <w:r w:rsidRPr="0080409D">
              <w:rPr>
                <w:b/>
              </w:rPr>
              <w:t>Kun András István</w:t>
            </w:r>
          </w:p>
        </w:tc>
        <w:tc>
          <w:tcPr>
            <w:tcW w:w="855" w:type="dxa"/>
            <w:tcBorders>
              <w:top w:val="single" w:sz="4" w:space="0" w:color="auto"/>
              <w:left w:val="nil"/>
              <w:bottom w:val="single" w:sz="4" w:space="0" w:color="auto"/>
              <w:right w:val="single" w:sz="4" w:space="0" w:color="auto"/>
            </w:tcBorders>
            <w:vAlign w:val="center"/>
          </w:tcPr>
          <w:p w:rsidR="00BC1DE8" w:rsidRPr="0080409D" w:rsidRDefault="00BC1DE8" w:rsidP="00E61213">
            <w:pPr>
              <w:rPr>
                <w:rFonts w:eastAsia="Arial Unicode MS"/>
              </w:rPr>
            </w:pPr>
            <w:r w:rsidRPr="0080409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C1DE8" w:rsidRPr="0080409D" w:rsidRDefault="00BC1DE8" w:rsidP="00E61213">
            <w:pPr>
              <w:jc w:val="center"/>
              <w:rPr>
                <w:b/>
              </w:rPr>
            </w:pPr>
            <w:r w:rsidRPr="0080409D">
              <w:rPr>
                <w:b/>
              </w:rPr>
              <w:t>docens</w:t>
            </w:r>
          </w:p>
        </w:tc>
      </w:tr>
      <w:tr w:rsidR="00BC1DE8" w:rsidRPr="009B3A68" w:rsidTr="00E612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C1DE8" w:rsidRPr="0080409D" w:rsidRDefault="00BC1DE8" w:rsidP="00E61213">
            <w:pPr>
              <w:ind w:left="20"/>
            </w:pPr>
            <w:r w:rsidRPr="0080409D">
              <w:t>Tantárgy oktatásába bevont oktató</w:t>
            </w:r>
          </w:p>
        </w:tc>
        <w:tc>
          <w:tcPr>
            <w:tcW w:w="850" w:type="dxa"/>
            <w:tcBorders>
              <w:top w:val="nil"/>
              <w:left w:val="nil"/>
              <w:bottom w:val="single" w:sz="4" w:space="0" w:color="auto"/>
              <w:right w:val="single" w:sz="4" w:space="0" w:color="auto"/>
            </w:tcBorders>
            <w:vAlign w:val="center"/>
          </w:tcPr>
          <w:p w:rsidR="00BC1DE8" w:rsidRPr="0080409D" w:rsidRDefault="00BC1DE8" w:rsidP="00E61213">
            <w:r w:rsidRPr="0080409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C1DE8" w:rsidRPr="0080409D" w:rsidRDefault="00BC1DE8" w:rsidP="00E61213">
            <w:pPr>
              <w:jc w:val="center"/>
              <w:rPr>
                <w:b/>
              </w:rPr>
            </w:pPr>
          </w:p>
        </w:tc>
        <w:tc>
          <w:tcPr>
            <w:tcW w:w="855" w:type="dxa"/>
            <w:tcBorders>
              <w:top w:val="single" w:sz="4" w:space="0" w:color="auto"/>
              <w:left w:val="nil"/>
              <w:bottom w:val="single" w:sz="4" w:space="0" w:color="auto"/>
              <w:right w:val="single" w:sz="4" w:space="0" w:color="auto"/>
            </w:tcBorders>
            <w:vAlign w:val="center"/>
          </w:tcPr>
          <w:p w:rsidR="00BC1DE8" w:rsidRPr="0080409D" w:rsidRDefault="00BC1DE8" w:rsidP="00E61213">
            <w:r w:rsidRPr="0080409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C1DE8" w:rsidRPr="0080409D" w:rsidRDefault="00BC1DE8" w:rsidP="00E61213">
            <w:pPr>
              <w:jc w:val="center"/>
              <w:rPr>
                <w:b/>
              </w:rPr>
            </w:pPr>
          </w:p>
        </w:tc>
      </w:tr>
      <w:tr w:rsidR="00BC1DE8" w:rsidRPr="009B3A68" w:rsidTr="00E612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C1DE8" w:rsidRPr="009B3A68" w:rsidRDefault="00BC1DE8" w:rsidP="00E61213">
            <w:r w:rsidRPr="009B3A68">
              <w:rPr>
                <w:b/>
                <w:bCs/>
              </w:rPr>
              <w:t xml:space="preserve">A kurzus célja, </w:t>
            </w:r>
            <w:r w:rsidRPr="009B3A68">
              <w:t>hogy a hallgatók</w:t>
            </w:r>
          </w:p>
          <w:p w:rsidR="00BC1DE8" w:rsidRPr="009B3A68" w:rsidRDefault="00BC1DE8" w:rsidP="00E61213">
            <w:pPr>
              <w:shd w:val="clear" w:color="auto" w:fill="E5DFEC"/>
              <w:suppressAutoHyphens/>
              <w:autoSpaceDE w:val="0"/>
              <w:spacing w:before="60" w:after="60"/>
              <w:ind w:left="417" w:right="113"/>
              <w:jc w:val="both"/>
            </w:pPr>
            <w:r>
              <w:t>elsajátítsák választott szakjukhoz kapcsolódóan az egyetemi tanulás, a csoportban végzett (kutató)munka, valamint a szó- és írásbeli akadémiai kommunikáció alapjait. A félév során a résztvevők megismerkednek az ezekhez kapcsolódó, illetve szükséges információgyűjtési és feldolgozási csatornákkal és módokkal.</w:t>
            </w:r>
          </w:p>
        </w:tc>
      </w:tr>
      <w:tr w:rsidR="00BC1DE8" w:rsidRPr="009B3A68" w:rsidTr="00E61213">
        <w:trPr>
          <w:cantSplit/>
          <w:trHeight w:val="1400"/>
        </w:trPr>
        <w:tc>
          <w:tcPr>
            <w:tcW w:w="9939" w:type="dxa"/>
            <w:gridSpan w:val="10"/>
            <w:tcBorders>
              <w:top w:val="single" w:sz="4" w:space="0" w:color="auto"/>
              <w:left w:val="single" w:sz="4" w:space="0" w:color="auto"/>
              <w:right w:val="single" w:sz="4" w:space="0" w:color="000000"/>
            </w:tcBorders>
            <w:vAlign w:val="center"/>
          </w:tcPr>
          <w:p w:rsidR="00BC1DE8" w:rsidRPr="009B3A68" w:rsidRDefault="00BC1DE8" w:rsidP="00E61213">
            <w:pPr>
              <w:jc w:val="both"/>
              <w:rPr>
                <w:b/>
                <w:bCs/>
              </w:rPr>
            </w:pPr>
            <w:r w:rsidRPr="009B3A68">
              <w:rPr>
                <w:b/>
                <w:bCs/>
              </w:rPr>
              <w:t xml:space="preserve">Azoknak az előírt szakmai kompetenciáknak, kompetencia-elemeknek (tudás, képesség stb., KKK 7. pont) a felsorolása, amelyek kialakításához a tantárgy jellemzően, érdemben hozzájárul </w:t>
            </w:r>
          </w:p>
          <w:p w:rsidR="00BC1DE8" w:rsidRPr="009B3A68" w:rsidRDefault="00BC1DE8" w:rsidP="00E61213">
            <w:pPr>
              <w:jc w:val="both"/>
              <w:rPr>
                <w:b/>
                <w:bCs/>
              </w:rPr>
            </w:pPr>
          </w:p>
          <w:p w:rsidR="00BC1DE8" w:rsidRPr="009B3A68" w:rsidRDefault="00BC1DE8" w:rsidP="00E61213">
            <w:pPr>
              <w:ind w:left="402"/>
              <w:jc w:val="both"/>
              <w:rPr>
                <w:i/>
              </w:rPr>
            </w:pPr>
            <w:r w:rsidRPr="009B3A68">
              <w:rPr>
                <w:i/>
              </w:rPr>
              <w:t xml:space="preserve">Tudás: </w:t>
            </w:r>
          </w:p>
          <w:p w:rsidR="00BC1DE8" w:rsidRPr="009B3A68" w:rsidRDefault="00BC1DE8" w:rsidP="00E61213">
            <w:pPr>
              <w:shd w:val="clear" w:color="auto" w:fill="E5DFEC"/>
              <w:suppressAutoHyphens/>
              <w:autoSpaceDE w:val="0"/>
              <w:spacing w:before="60" w:after="60"/>
              <w:ind w:left="417" w:right="113"/>
              <w:jc w:val="both"/>
            </w:pPr>
            <w:r>
              <w:t>Birtokában van az alapvető információ-gyűjtési, matematikai és statisztikai elemzési módszereknek. Ismeri a projektben, teamben, munkaszervezetben való együttműködés, a projekt vezetés szabályait és etikai normáit.  Elsajátította a szakszerű és hatékony kommunikáció írásbeli és szóbeli formáit, az adatok bemutatásának táblázatos és grafikus módjait. Birtokában van a gazdaságtudomány alapvető szakmai szókincsének anyanyelvén és legalább egy idegen nyelven.</w:t>
            </w:r>
          </w:p>
          <w:p w:rsidR="00BC1DE8" w:rsidRPr="009B3A68" w:rsidRDefault="00BC1DE8" w:rsidP="00E61213">
            <w:pPr>
              <w:ind w:left="402"/>
              <w:jc w:val="both"/>
              <w:rPr>
                <w:i/>
              </w:rPr>
            </w:pPr>
            <w:r w:rsidRPr="009B3A68">
              <w:rPr>
                <w:i/>
              </w:rPr>
              <w:t>Képesség:</w:t>
            </w:r>
          </w:p>
          <w:p w:rsidR="00BC1DE8" w:rsidRPr="009B3A68" w:rsidRDefault="00BC1DE8" w:rsidP="00E61213">
            <w:pPr>
              <w:shd w:val="clear" w:color="auto" w:fill="E5DFEC"/>
              <w:suppressAutoHyphens/>
              <w:autoSpaceDE w:val="0"/>
              <w:spacing w:before="60" w:after="60"/>
              <w:ind w:left="417" w:right="113"/>
              <w:jc w:val="both"/>
            </w:pPr>
            <w:r w:rsidRPr="0031788A">
              <w:t>A tanult elméletek és módszerek alkalmazásával tényeket és alapvető összefüggéseket tár fel, rendszerez és elemez, önálló következtetéseket, kritikai észrevételeket fogalmaz meg, döntés-előkészítő javaslatokat készít</w:t>
            </w:r>
            <w:r>
              <w:t xml:space="preserve">. </w:t>
            </w:r>
            <w:r w:rsidRPr="0031788A">
              <w:t>Alkalmazni tudja a gazdasági problémák megoldásának technikáit, a probléma megoldási módszereket, ezek alkalmazási feltételeire és korlátaira tekintettel.</w:t>
            </w:r>
            <w:r>
              <w:t xml:space="preserve"> Projektben, csoportos feladatmegoldásban vesz részt. </w:t>
            </w:r>
            <w:r w:rsidRPr="00DA5D2B">
              <w:t>fogalmi és elméleti szempontból szakszerűen megfogalmazott szakmai javaslatot, álláspontot szóban és írásban, magyar és idegen nyelven, a szakmai kommunikáció szabályai szerint prezentálja.</w:t>
            </w:r>
          </w:p>
          <w:p w:rsidR="00BC1DE8" w:rsidRPr="009B3A68" w:rsidRDefault="00BC1DE8" w:rsidP="00E61213">
            <w:pPr>
              <w:ind w:left="402"/>
              <w:jc w:val="both"/>
              <w:rPr>
                <w:i/>
              </w:rPr>
            </w:pPr>
            <w:r w:rsidRPr="009B3A68">
              <w:rPr>
                <w:i/>
              </w:rPr>
              <w:t>Attitűd:</w:t>
            </w:r>
          </w:p>
          <w:p w:rsidR="00BC1DE8" w:rsidRPr="009B3A68" w:rsidRDefault="00BC1DE8" w:rsidP="00E61213">
            <w:pPr>
              <w:shd w:val="clear" w:color="auto" w:fill="E5DFEC"/>
              <w:suppressAutoHyphens/>
              <w:autoSpaceDE w:val="0"/>
              <w:spacing w:before="60" w:after="60"/>
              <w:ind w:left="417" w:right="113"/>
              <w:jc w:val="both"/>
            </w:pPr>
            <w:r>
              <w:t xml:space="preserve">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w:t>
            </w:r>
            <w:r w:rsidRPr="00DA5D2B">
              <w:t>Befogadó mások véleménye, az ágazati, regionális, nemzeti és európai értékek iránt (ide értve a társadalmi, szociális és ökológiai, fenntarthatósági szempontokat is).</w:t>
            </w:r>
            <w:r>
              <w:t xml:space="preserve"> </w:t>
            </w:r>
            <w:r w:rsidRPr="00DA5D2B">
              <w:t>Törekszik az életen át tartó tanulásra a munka világában és azon kívül is.</w:t>
            </w:r>
          </w:p>
          <w:p w:rsidR="00BC1DE8" w:rsidRPr="009B3A68" w:rsidRDefault="00BC1DE8" w:rsidP="00E61213">
            <w:pPr>
              <w:ind w:left="402"/>
              <w:jc w:val="both"/>
              <w:rPr>
                <w:i/>
              </w:rPr>
            </w:pPr>
            <w:r w:rsidRPr="009B3A68">
              <w:rPr>
                <w:i/>
              </w:rPr>
              <w:t>Autonómia és felelősség:</w:t>
            </w:r>
          </w:p>
          <w:p w:rsidR="00BC1DE8" w:rsidRPr="009B3A68" w:rsidRDefault="00BC1DE8" w:rsidP="00E61213">
            <w:pPr>
              <w:shd w:val="clear" w:color="auto" w:fill="E5DFEC"/>
              <w:suppressAutoHyphens/>
              <w:autoSpaceDE w:val="0"/>
              <w:spacing w:before="60" w:after="60"/>
              <w:ind w:left="417" w:right="113"/>
              <w:jc w:val="both"/>
            </w:pPr>
            <w:r w:rsidRPr="00DA5D2B">
              <w:t>Az elemzésekért, következtetéseiért és döntéseiért felelősséget vállal.</w:t>
            </w:r>
            <w:r>
              <w:t xml:space="preserve"> Felelősséget vállal a munkával és magatartásával kapcsolatos szakmai, jogi, etikai normák és szabályok betartása terén. Projektek, csoportmunkák, szervezeti egységek tagjaként a rá eső feladatokat önállóan, felelősséggel végzi. Előadásokat tart, vitavezetést önállóan végez. Önállóan és felelősséggel vesz részt a gazdálkodó szervezeten belüli és azon kívüli szakmai fórumok munkájában.</w:t>
            </w:r>
          </w:p>
          <w:p w:rsidR="00BC1DE8" w:rsidRPr="009B3A68" w:rsidRDefault="00BC1DE8" w:rsidP="00E61213">
            <w:pPr>
              <w:ind w:left="720"/>
              <w:rPr>
                <w:rFonts w:eastAsia="Arial Unicode MS"/>
                <w:b/>
                <w:bCs/>
              </w:rPr>
            </w:pPr>
          </w:p>
        </w:tc>
      </w:tr>
      <w:tr w:rsidR="00BC1DE8" w:rsidRPr="009B3A68" w:rsidTr="00E612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C1DE8" w:rsidRPr="009B3A68" w:rsidRDefault="00BC1DE8" w:rsidP="00E61213">
            <w:pPr>
              <w:rPr>
                <w:b/>
                <w:bCs/>
              </w:rPr>
            </w:pPr>
            <w:r w:rsidRPr="009B3A68">
              <w:rPr>
                <w:b/>
                <w:bCs/>
              </w:rPr>
              <w:t>A kurzus rövid tartalma, témakörei</w:t>
            </w:r>
          </w:p>
          <w:p w:rsidR="00BC1DE8" w:rsidRPr="009B3A68" w:rsidRDefault="00BC1DE8" w:rsidP="00E61213">
            <w:pPr>
              <w:jc w:val="both"/>
            </w:pPr>
          </w:p>
          <w:p w:rsidR="00BC1DE8" w:rsidRPr="009B3A68" w:rsidRDefault="00BC1DE8" w:rsidP="00E61213">
            <w:pPr>
              <w:shd w:val="clear" w:color="auto" w:fill="E5DFEC"/>
              <w:suppressAutoHyphens/>
              <w:autoSpaceDE w:val="0"/>
              <w:spacing w:before="60" w:after="60"/>
              <w:ind w:left="417" w:right="113"/>
              <w:jc w:val="both"/>
            </w:pPr>
            <w:r>
              <w:t>Bevezetés. Az egyetemi (felsőoktatás, egyetem, Debreceni Egyetem, GTK), hallgató lét alapjai (jogok, kötelezettségek, lehetőségek, elvárások). Az egyetemi eLearning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Irodalmazás: 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rsidR="00BC1DE8" w:rsidRPr="009B3A68" w:rsidRDefault="00BC1DE8" w:rsidP="00E61213">
            <w:pPr>
              <w:ind w:right="138"/>
              <w:jc w:val="both"/>
            </w:pPr>
          </w:p>
        </w:tc>
      </w:tr>
      <w:tr w:rsidR="00BC1DE8" w:rsidRPr="009B3A68" w:rsidTr="00E612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C1DE8" w:rsidRPr="009B3A68" w:rsidRDefault="00BC1DE8" w:rsidP="00E61213">
            <w:pPr>
              <w:rPr>
                <w:b/>
                <w:bCs/>
              </w:rPr>
            </w:pPr>
            <w:r w:rsidRPr="009B3A68">
              <w:rPr>
                <w:b/>
                <w:bCs/>
              </w:rPr>
              <w:lastRenderedPageBreak/>
              <w:t>Tervezett tanulási tevékenységek, tanítási módszerek</w:t>
            </w:r>
          </w:p>
          <w:p w:rsidR="00BC1DE8" w:rsidRPr="009B3A68" w:rsidRDefault="00BC1DE8" w:rsidP="00E61213">
            <w:pPr>
              <w:shd w:val="clear" w:color="auto" w:fill="E5DFEC"/>
              <w:suppressAutoHyphens/>
              <w:autoSpaceDE w:val="0"/>
              <w:spacing w:before="60" w:after="60"/>
              <w:ind w:left="417" w:right="113"/>
            </w:pPr>
            <w:r>
              <w:t>A gyakorlati órák keretében történik az ismeretanyag átadása és órai feladatmegoldások, házi feladatok segítségével a gyakorlati jártasság kialakítása. Az ellenőrzés részben a az órai és házi feladatok (esetlegesen többletpontok szerzésének lehetőségével), részben pedig a zárthelyi dolgozat során történik.</w:t>
            </w:r>
          </w:p>
          <w:p w:rsidR="00BC1DE8" w:rsidRPr="009B3A68" w:rsidRDefault="00BC1DE8" w:rsidP="00E61213"/>
        </w:tc>
      </w:tr>
      <w:tr w:rsidR="00BC1DE8" w:rsidRPr="009B3A68" w:rsidTr="00E612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C1DE8" w:rsidRPr="009B3A68" w:rsidRDefault="00BC1DE8" w:rsidP="00E61213">
            <w:pPr>
              <w:rPr>
                <w:b/>
                <w:bCs/>
              </w:rPr>
            </w:pPr>
            <w:r w:rsidRPr="009B3A68">
              <w:rPr>
                <w:b/>
                <w:bCs/>
              </w:rPr>
              <w:t>Értékelés</w:t>
            </w:r>
          </w:p>
          <w:p w:rsidR="00BC1DE8" w:rsidRDefault="00BC1DE8" w:rsidP="00E61213">
            <w:pPr>
              <w:shd w:val="clear" w:color="auto" w:fill="E5DFEC"/>
              <w:suppressAutoHyphens/>
              <w:autoSpaceDE w:val="0"/>
              <w:spacing w:before="60" w:after="60"/>
              <w:ind w:left="417" w:right="113"/>
            </w:pPr>
            <w:r>
              <w:t>Írásbeli zárthelyi dolgozat (feleletválasztós és gyakorlati problémamegoldó feladatokkal) 100%.</w:t>
            </w:r>
          </w:p>
          <w:p w:rsidR="00BC1DE8" w:rsidRPr="009B3A68" w:rsidRDefault="00BC1DE8" w:rsidP="00E61213">
            <w:pPr>
              <w:shd w:val="clear" w:color="auto" w:fill="E5DFEC"/>
              <w:suppressAutoHyphens/>
              <w:autoSpaceDE w:val="0"/>
              <w:spacing w:before="60" w:after="60"/>
              <w:ind w:left="417" w:right="113"/>
            </w:pPr>
            <w:r>
              <w:t>A jegyek ponthatárai: 50%-ig elégtelen, 51-62%-ig elégséges, 63-74%-ig közepes, 75-88%-ig jó, 89% felett jeles.</w:t>
            </w:r>
          </w:p>
        </w:tc>
      </w:tr>
      <w:tr w:rsidR="00BC1DE8" w:rsidRPr="009B3A68" w:rsidTr="00E612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C1DE8" w:rsidRPr="009B3A68" w:rsidRDefault="00BC1DE8" w:rsidP="00E61213">
            <w:pPr>
              <w:rPr>
                <w:b/>
                <w:bCs/>
              </w:rPr>
            </w:pPr>
            <w:r w:rsidRPr="009B3A68">
              <w:rPr>
                <w:b/>
                <w:bCs/>
              </w:rPr>
              <w:t>Kötelező szakirodalom:</w:t>
            </w:r>
          </w:p>
          <w:p w:rsidR="00BC1DE8" w:rsidRDefault="00BC1DE8" w:rsidP="00E61213">
            <w:pPr>
              <w:shd w:val="clear" w:color="auto" w:fill="E5DFEC"/>
              <w:suppressAutoHyphens/>
              <w:autoSpaceDE w:val="0"/>
              <w:spacing w:before="60" w:after="60"/>
              <w:ind w:left="417" w:right="113"/>
              <w:jc w:val="both"/>
            </w:pPr>
            <w:r>
              <w:t>Gyurgyák János (2019): A tudományos írás: Útmutató szemináriumi értekezést, szakdolgozatot és disszertációt íróknak. Osiris Kiadó, Budapest.</w:t>
            </w:r>
          </w:p>
          <w:p w:rsidR="00BC1DE8" w:rsidRDefault="00BC1DE8" w:rsidP="00E61213">
            <w:pPr>
              <w:shd w:val="clear" w:color="auto" w:fill="E5DFEC"/>
              <w:suppressAutoHyphens/>
              <w:autoSpaceDE w:val="0"/>
              <w:spacing w:before="60" w:after="60"/>
              <w:ind w:left="417" w:right="113"/>
              <w:jc w:val="both"/>
            </w:pPr>
            <w:r>
              <w:t>Kovács Kár</w:t>
            </w:r>
            <w:r w:rsidRPr="00937BD1">
              <w:t>men</w:t>
            </w:r>
            <w:r>
              <w:t xml:space="preserve"> (2013): </w:t>
            </w:r>
            <w:r w:rsidRPr="00937BD1">
              <w:t>Kutatási és publikálási kézikönyv nem csak közgazdászoknak</w:t>
            </w:r>
            <w:r>
              <w:t>. Akadémiai Kiadó, Budapest.</w:t>
            </w:r>
          </w:p>
          <w:p w:rsidR="00BC1DE8" w:rsidRDefault="00BC1DE8" w:rsidP="00E61213">
            <w:pPr>
              <w:shd w:val="clear" w:color="auto" w:fill="E5DFEC"/>
              <w:suppressAutoHyphens/>
              <w:autoSpaceDE w:val="0"/>
              <w:spacing w:before="60" w:after="60"/>
              <w:ind w:left="417" w:right="113"/>
              <w:jc w:val="both"/>
            </w:pPr>
            <w:r>
              <w:t>Szabó Katalin (2009): Kommunikáció felsőfokon. Kossuth Kiadó, Budapest.</w:t>
            </w:r>
          </w:p>
          <w:p w:rsidR="00BC1DE8" w:rsidRPr="009B3A68" w:rsidRDefault="00BC1DE8" w:rsidP="00E61213">
            <w:pPr>
              <w:rPr>
                <w:b/>
                <w:bCs/>
              </w:rPr>
            </w:pPr>
            <w:r w:rsidRPr="009B3A68">
              <w:rPr>
                <w:b/>
                <w:bCs/>
              </w:rPr>
              <w:t>Ajánlott szakirodalom:</w:t>
            </w:r>
          </w:p>
          <w:p w:rsidR="00BC1DE8" w:rsidRDefault="00BC1DE8" w:rsidP="00E61213">
            <w:pPr>
              <w:shd w:val="clear" w:color="auto" w:fill="E5DFEC"/>
              <w:suppressAutoHyphens/>
              <w:autoSpaceDE w:val="0"/>
              <w:spacing w:before="60" w:after="60"/>
              <w:ind w:left="417" w:right="113"/>
              <w:jc w:val="both"/>
            </w:pPr>
            <w:r w:rsidRPr="00575372">
              <w:t>Babbie, E. R. (2003): A társadalomtudományi kutatás gyakorlata. Balassi, Budapest.</w:t>
            </w:r>
          </w:p>
          <w:p w:rsidR="00BC1DE8" w:rsidRDefault="00BC1DE8" w:rsidP="00E61213">
            <w:pPr>
              <w:shd w:val="clear" w:color="auto" w:fill="E5DFEC"/>
              <w:suppressAutoHyphens/>
              <w:autoSpaceDE w:val="0"/>
              <w:spacing w:before="60" w:after="60"/>
              <w:ind w:left="417" w:right="113"/>
              <w:jc w:val="both"/>
            </w:pPr>
            <w:r>
              <w:t>Bär, Siegfried (2003): Professzorok és alattvalók. Akadémiai Kiadó, Budapest.</w:t>
            </w:r>
          </w:p>
          <w:p w:rsidR="00BC1DE8" w:rsidRDefault="00BC1DE8" w:rsidP="00E61213">
            <w:pPr>
              <w:shd w:val="clear" w:color="auto" w:fill="E5DFEC"/>
              <w:suppressAutoHyphens/>
              <w:autoSpaceDE w:val="0"/>
              <w:spacing w:before="60" w:after="60"/>
              <w:ind w:left="417" w:right="113"/>
              <w:jc w:val="both"/>
            </w:pPr>
            <w:r>
              <w:t>Bär, Siegfried (2005): A céh. Akadémiai Kiadó, Budapest.</w:t>
            </w:r>
          </w:p>
          <w:p w:rsidR="00BC1DE8" w:rsidRDefault="00BC1DE8" w:rsidP="00E61213">
            <w:pPr>
              <w:shd w:val="clear" w:color="auto" w:fill="E5DFEC"/>
              <w:suppressAutoHyphens/>
              <w:autoSpaceDE w:val="0"/>
              <w:spacing w:before="60" w:after="60"/>
              <w:ind w:left="417" w:right="113"/>
              <w:jc w:val="both"/>
            </w:pPr>
            <w:r w:rsidRPr="000E7E00">
              <w:t>Bácsné Bába, Éva</w:t>
            </w:r>
            <w:r>
              <w:t xml:space="preserve"> – Dajnoki Krisztina (2015): Üzleti kommunikációs alapismeretek. Debreceni egyetem, Debrecen.</w:t>
            </w:r>
          </w:p>
          <w:p w:rsidR="00BC1DE8" w:rsidRDefault="00BC1DE8" w:rsidP="00E61213">
            <w:pPr>
              <w:shd w:val="clear" w:color="auto" w:fill="E5DFEC"/>
              <w:suppressAutoHyphens/>
              <w:autoSpaceDE w:val="0"/>
              <w:spacing w:before="60" w:after="60"/>
              <w:ind w:left="417" w:right="113"/>
              <w:jc w:val="both"/>
            </w:pPr>
            <w:r w:rsidRPr="000E7E00">
              <w:t>Dudenhefer</w:t>
            </w:r>
            <w:r>
              <w:t xml:space="preserve">, </w:t>
            </w:r>
            <w:r w:rsidRPr="000E7E00">
              <w:t>Paul</w:t>
            </w:r>
            <w:r>
              <w:t xml:space="preserve"> (2009): </w:t>
            </w:r>
            <w:r w:rsidRPr="000E7E00">
              <w:t>A Guide to Writing in Economics</w:t>
            </w:r>
            <w:r>
              <w:t xml:space="preserve">. </w:t>
            </w:r>
            <w:r w:rsidRPr="000E7E00">
              <w:t>EcoTeach Center and Department of Economics, Duke University</w:t>
            </w:r>
            <w:r>
              <w:t xml:space="preserve">, </w:t>
            </w:r>
            <w:hyperlink r:id="rId9" w:history="1">
              <w:r w:rsidRPr="00FC4C37">
                <w:rPr>
                  <w:rStyle w:val="Hiperhivatkozs"/>
                </w:rPr>
                <w:t>http://writing.ku.edu/sites/writing.drupal.ku.edu/files/docs/Guide_Writing_Economics.pdf</w:t>
              </w:r>
            </w:hyperlink>
            <w:r>
              <w:t>, letöltés dátuma: 2020.07.10.</w:t>
            </w:r>
          </w:p>
          <w:p w:rsidR="00BC1DE8" w:rsidRDefault="00BC1DE8" w:rsidP="00E61213">
            <w:pPr>
              <w:shd w:val="clear" w:color="auto" w:fill="E5DFEC"/>
              <w:suppressAutoHyphens/>
              <w:autoSpaceDE w:val="0"/>
              <w:spacing w:before="60" w:after="60"/>
              <w:ind w:left="417" w:right="113"/>
              <w:jc w:val="both"/>
            </w:pPr>
            <w:r>
              <w:t xml:space="preserve">Hofmann, Angelika (2010): </w:t>
            </w:r>
            <w:r w:rsidRPr="000E7E00">
              <w:t>Scientific Writing and Communication: Papers, Proposals, and Presentations</w:t>
            </w:r>
            <w:r>
              <w:t>. Oxford University Press, New York, NY.</w:t>
            </w:r>
          </w:p>
          <w:p w:rsidR="00BC1DE8" w:rsidRDefault="00BC1DE8" w:rsidP="00E61213">
            <w:pPr>
              <w:shd w:val="clear" w:color="auto" w:fill="E5DFEC"/>
              <w:suppressAutoHyphens/>
              <w:autoSpaceDE w:val="0"/>
              <w:spacing w:before="60" w:after="60"/>
              <w:ind w:left="417" w:right="113"/>
              <w:jc w:val="both"/>
            </w:pPr>
            <w:r>
              <w:t xml:space="preserve">Huang, Li-Shih (2010): </w:t>
            </w:r>
            <w:r w:rsidRPr="004A3B15">
              <w:t>Academic Communication Skills. Conversation Strategies for International Graduate Students</w:t>
            </w:r>
            <w:r>
              <w:t>, University Press of America, New York, NY.</w:t>
            </w:r>
          </w:p>
          <w:p w:rsidR="00BC1DE8" w:rsidRDefault="00BC1DE8" w:rsidP="00E61213">
            <w:pPr>
              <w:shd w:val="clear" w:color="auto" w:fill="E5DFEC"/>
              <w:suppressAutoHyphens/>
              <w:autoSpaceDE w:val="0"/>
              <w:spacing w:before="60" w:after="60"/>
              <w:ind w:left="417" w:right="113"/>
              <w:jc w:val="both"/>
            </w:pPr>
            <w:r w:rsidRPr="00937BD1">
              <w:t xml:space="preserve">Majoros Pál </w:t>
            </w:r>
            <w:r>
              <w:t xml:space="preserve">(2011): </w:t>
            </w:r>
            <w:r w:rsidRPr="00937BD1">
              <w:t xml:space="preserve">Tanácsok, tippek, trükkök nem csak szakdolgozatíróknak avagy </w:t>
            </w:r>
            <w:r>
              <w:t>a</w:t>
            </w:r>
            <w:r w:rsidRPr="00937BD1">
              <w:t xml:space="preserve"> kutatásmódszertan alapjai</w:t>
            </w:r>
            <w:r>
              <w:t>. Perfekt Kiadó, Budapest.</w:t>
            </w:r>
          </w:p>
          <w:p w:rsidR="00BC1DE8" w:rsidRDefault="00BC1DE8" w:rsidP="00E61213">
            <w:pPr>
              <w:shd w:val="clear" w:color="auto" w:fill="E5DFEC"/>
              <w:suppressAutoHyphens/>
              <w:autoSpaceDE w:val="0"/>
              <w:spacing w:before="60" w:after="60"/>
              <w:ind w:left="417" w:right="113"/>
              <w:jc w:val="both"/>
            </w:pPr>
            <w:r>
              <w:t>Mérő László (2003): Új észjárások: a racionális gondolkodás ereje és korlátai. Tercium, Budapest.</w:t>
            </w:r>
          </w:p>
          <w:p w:rsidR="00BC1DE8" w:rsidRDefault="00BC1DE8" w:rsidP="00E61213">
            <w:pPr>
              <w:shd w:val="clear" w:color="auto" w:fill="E5DFEC"/>
              <w:suppressAutoHyphens/>
              <w:autoSpaceDE w:val="0"/>
              <w:spacing w:before="60" w:after="60"/>
              <w:ind w:left="417" w:right="113"/>
              <w:jc w:val="both"/>
            </w:pPr>
            <w:r>
              <w:t xml:space="preserve">Shoja, M. Mohammadali – Arynchyna, Anastasia – Loukas, Marios – D′Antoni, V. Anthony –Buerger, M. Sandra – Karl, Marion – Tubbs, R. Shane (2020): </w:t>
            </w:r>
            <w:r w:rsidRPr="004A3B15">
              <w:t>A Guide To The Scientific Career: Virtues, Communication, Research And Academic Writing</w:t>
            </w:r>
            <w:r>
              <w:t>. Blackwell/John Wiley &amp; Sons, New York, NY.</w:t>
            </w:r>
          </w:p>
          <w:p w:rsidR="00BC1DE8" w:rsidRDefault="00BC1DE8" w:rsidP="00E61213">
            <w:pPr>
              <w:shd w:val="clear" w:color="auto" w:fill="E5DFEC"/>
              <w:suppressAutoHyphens/>
              <w:autoSpaceDE w:val="0"/>
              <w:spacing w:before="60" w:after="60"/>
              <w:ind w:left="417" w:right="113"/>
              <w:jc w:val="both"/>
            </w:pPr>
            <w:r>
              <w:t xml:space="preserve">De Silva, U. K. Pali– Vance, K. Candace (2017): </w:t>
            </w:r>
            <w:r w:rsidRPr="004A3B15">
              <w:t>Scientific Scholarly</w:t>
            </w:r>
            <w:r>
              <w:t xml:space="preserve"> </w:t>
            </w:r>
            <w:r w:rsidRPr="004A3B15">
              <w:t>Communication</w:t>
            </w:r>
            <w:r>
              <w:t xml:space="preserve">: </w:t>
            </w:r>
            <w:r w:rsidRPr="004A3B15">
              <w:t>The Changing Landscape</w:t>
            </w:r>
            <w:r>
              <w:t>. Springer, London.</w:t>
            </w:r>
          </w:p>
          <w:p w:rsidR="00BC1DE8" w:rsidRDefault="00BC1DE8" w:rsidP="00E61213">
            <w:pPr>
              <w:shd w:val="clear" w:color="auto" w:fill="E5DFEC"/>
              <w:suppressAutoHyphens/>
              <w:autoSpaceDE w:val="0"/>
              <w:spacing w:before="60" w:after="60"/>
              <w:ind w:left="417" w:right="113"/>
              <w:jc w:val="both"/>
            </w:pPr>
            <w:r>
              <w:t>Sajtos László – Mitev Ariel (2012): SPSS kutatási és adatelemzési kézikönyv. Alinea Kiadó, Budapest.</w:t>
            </w:r>
          </w:p>
          <w:p w:rsidR="00BC1DE8" w:rsidRDefault="00BC1DE8" w:rsidP="00E61213">
            <w:pPr>
              <w:shd w:val="clear" w:color="auto" w:fill="E5DFEC"/>
              <w:suppressAutoHyphens/>
              <w:autoSpaceDE w:val="0"/>
              <w:spacing w:before="60" w:after="60"/>
              <w:ind w:left="417" w:right="113"/>
              <w:jc w:val="both"/>
            </w:pPr>
            <w:r w:rsidRPr="00DB7981">
              <w:t>Saunders, Mark. – Lewis, Philip – Thornhill, Adrian (2016): Research Methods for Business Students. 7th edition. Pearson, Harlow.</w:t>
            </w:r>
          </w:p>
          <w:p w:rsidR="00BC1DE8" w:rsidRPr="009B3A68" w:rsidRDefault="00BC1DE8" w:rsidP="00E61213">
            <w:pPr>
              <w:shd w:val="clear" w:color="auto" w:fill="E5DFEC"/>
              <w:suppressAutoHyphens/>
              <w:autoSpaceDE w:val="0"/>
              <w:spacing w:before="60" w:after="60"/>
              <w:ind w:left="417" w:right="113"/>
              <w:jc w:val="both"/>
            </w:pPr>
            <w:r>
              <w:t xml:space="preserve">Yuehong H. </w:t>
            </w:r>
            <w:r w:rsidRPr="003E7B88">
              <w:t>Zhang</w:t>
            </w:r>
            <w:r>
              <w:t xml:space="preserve"> (2016): </w:t>
            </w:r>
            <w:r w:rsidRPr="004A3B15">
              <w:t>Against Plagiarism: A Guide for Editors and Authors</w:t>
            </w:r>
            <w:r>
              <w:t>. Springer, London.</w:t>
            </w:r>
          </w:p>
        </w:tc>
      </w:tr>
    </w:tbl>
    <w:p w:rsidR="00BC1DE8" w:rsidRDefault="00BC1DE8" w:rsidP="00BC1DE8"/>
    <w:p w:rsidR="00BC1DE8" w:rsidRDefault="00BC1DE8" w:rsidP="00BC1DE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C1DE8" w:rsidRPr="007317D2" w:rsidTr="00E61213">
        <w:tc>
          <w:tcPr>
            <w:tcW w:w="9250" w:type="dxa"/>
            <w:gridSpan w:val="2"/>
            <w:shd w:val="clear" w:color="auto" w:fill="auto"/>
          </w:tcPr>
          <w:p w:rsidR="00BC1DE8" w:rsidRPr="007317D2" w:rsidRDefault="00BC1DE8" w:rsidP="00E61213">
            <w:pPr>
              <w:jc w:val="center"/>
              <w:rPr>
                <w:sz w:val="28"/>
                <w:szCs w:val="28"/>
              </w:rPr>
            </w:pPr>
            <w:r>
              <w:br w:type="page"/>
            </w:r>
            <w:r w:rsidRPr="007317D2">
              <w:rPr>
                <w:sz w:val="28"/>
                <w:szCs w:val="28"/>
              </w:rPr>
              <w:t>Heti bontott tematika</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Gyakorlat: Bevezetés. Az egyetemi (felsőoktatás, egyetem, Debreceni Egyetem, GTK), hallgató lét alapjai (jogok, kötelezettségek, lehetőségek, elvárások).</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A hallgató egyetemi orientációja, a hallgatói lét kereteinek megismerése.</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 xml:space="preserve">Gyakorlat: Az egyetemi eLearning rendszer használata és egyéb online kollaborációs formák az egyetemi tanulásban, kutatásban, kapcsolattartásban. </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Felkészülés az online oktatási formákra: információszerzés és teljesítés.</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 xml:space="preserve">Gyakorlat: A kritikus gondolkodás és az értelmiségi lét. A választott szak közgazdaságtani megközelítése: problémák, megoldásmódok, attitűd; a választott szak és a közgazdász szakma karrierlehetőségei. </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Szak és szakma szerinti orientáció, karriermotiváció</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Gyakorlat: Tanulás az egyetemen (órák, jegyzetelés, felkészülés, segédletek, vizsgák).</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Az egyetemi oktatási formák, tanulást segítő lehetőségek ismerete, használata</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Gyakorlat: Kommunikáció az egyetemen (oktató-hallgató közt, különböző csatornákon).</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Hatékony egyetemi kommunikáció</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Kutatási, szakdolgozat-írási készségek fejlesztése</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Gyakorlat: Irodalmazás: tudományos és egyéb források: hitelesség, hivatkozások, szintetizálás, etikai kérdések.</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Irodalom-kutatási és kutatási, szakdolgozat-írási készségek fejlesztése</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Gyakorlat: Könyvtárhasználat. Tudományos és szakmai források keresése, nem csak a könyvtárban.</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Irodalom-kutatási és kutatási, szakdolgozat-írási készségek fejlesztése</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 xml:space="preserve">Gyakorlat: Olvasási készség I. Tudományos és szakmai források értelmezése, felhasználása. </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Olvasási készség fejlesztése, értelmezés, szakdolgozat-írási készségek fejlesztése</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Gyakorlat: Olvasási készség II. Olvasmányok szintetizálása, szövegtömörítés.</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Hosszabb, illetve több forrás együttes értelmezése, a szakdolgozat irodalmazó fejezetésnek írására való felkészülés</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Gyakorlat: Nem-lineáris kommunikáció (modellek, táblázatok, diagramok, gondolattérképek).</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A nem-lineáris kommunikáció tanulást és tudásmegosztást segítő használata</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Gyakorlat: Gyakorlati prezentációs ismeretek.</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Hatékony szóbeli kommunikáció (fókuszban a szakdolgozat-prezentáció)</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Gyakorlat: A hallgatói lét etikai oldala, fókuszban a vizsgázás és a plagizálás kérdései.</w:t>
            </w:r>
          </w:p>
        </w:tc>
      </w:tr>
      <w:tr w:rsidR="00BC1DE8" w:rsidRPr="007317D2" w:rsidTr="00E61213">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A vizsgaidőszakra és a vizsgákra való felkészülés stratégiai. Etikai veszélyek. Fegyelmi és etikai szabályok, eljárások.</w:t>
            </w:r>
          </w:p>
        </w:tc>
      </w:tr>
      <w:tr w:rsidR="00BC1DE8" w:rsidRPr="007317D2" w:rsidTr="00E61213">
        <w:tc>
          <w:tcPr>
            <w:tcW w:w="1529" w:type="dxa"/>
            <w:vMerge w:val="restart"/>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Gyakorlat: Internet és online kollaboráció a vizsgákra való felkészülésben. Lehetőségek és korlátok.</w:t>
            </w:r>
          </w:p>
        </w:tc>
      </w:tr>
      <w:tr w:rsidR="00BC1DE8" w:rsidRPr="007317D2" w:rsidTr="00E61213">
        <w:trPr>
          <w:trHeight w:val="70"/>
        </w:trPr>
        <w:tc>
          <w:tcPr>
            <w:tcW w:w="1529" w:type="dxa"/>
            <w:vMerge/>
            <w:shd w:val="clear" w:color="auto" w:fill="auto"/>
          </w:tcPr>
          <w:p w:rsidR="00BC1DE8" w:rsidRPr="007317D2" w:rsidRDefault="00BC1DE8" w:rsidP="0057760B">
            <w:pPr>
              <w:numPr>
                <w:ilvl w:val="0"/>
                <w:numId w:val="51"/>
              </w:numPr>
            </w:pPr>
          </w:p>
        </w:tc>
        <w:tc>
          <w:tcPr>
            <w:tcW w:w="7721" w:type="dxa"/>
            <w:shd w:val="clear" w:color="auto" w:fill="auto"/>
          </w:tcPr>
          <w:p w:rsidR="00BC1DE8" w:rsidRPr="00BF1195" w:rsidRDefault="00BC1DE8" w:rsidP="00E61213">
            <w:pPr>
              <w:jc w:val="both"/>
            </w:pPr>
            <w:r>
              <w:t>TE: Hatékony együttműködés és kommunikáció az online térben: egyéni és csoportos tanulás, oktatókkal való kommunikáció</w:t>
            </w:r>
          </w:p>
        </w:tc>
      </w:tr>
    </w:tbl>
    <w:p w:rsidR="00BC1DE8" w:rsidRDefault="00BC1DE8" w:rsidP="00BC1DE8">
      <w:r>
        <w:t>*TE tanulási eredmények</w:t>
      </w:r>
    </w:p>
    <w:p w:rsidR="00BC1DE8" w:rsidRDefault="00BC1DE8">
      <w:pPr>
        <w:spacing w:after="160" w:line="259" w:lineRule="auto"/>
      </w:pPr>
      <w:r>
        <w:br w:type="page"/>
      </w:r>
    </w:p>
    <w:p w:rsidR="00BC1DE8" w:rsidRDefault="00BC1DE8">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sidRPr="002668A3">
              <w:rPr>
                <w:rFonts w:eastAsia="Arial Unicode MS"/>
                <w:b/>
                <w:szCs w:val="16"/>
              </w:rPr>
              <w:t>SZÁMVITEL I. (A számvitel alapjai)</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3B92" w:rsidRDefault="007078B2" w:rsidP="007078B2">
            <w:pPr>
              <w:jc w:val="center"/>
              <w:rPr>
                <w:rFonts w:eastAsia="Arial Unicode MS"/>
                <w:b/>
              </w:rPr>
            </w:pPr>
            <w:r w:rsidRPr="00ED4B7E">
              <w:rPr>
                <w:rFonts w:eastAsia="Arial Unicode MS"/>
                <w:b/>
              </w:rPr>
              <w:t>GT_AGM</w:t>
            </w:r>
            <w:r>
              <w:rPr>
                <w:rFonts w:eastAsia="Arial Unicode MS"/>
                <w:b/>
              </w:rPr>
              <w:t>L</w:t>
            </w:r>
            <w:r w:rsidRPr="00ED4B7E">
              <w:rPr>
                <w:rFonts w:eastAsia="Arial Unicode MS"/>
                <w:b/>
              </w:rPr>
              <w:t>00</w:t>
            </w:r>
            <w:r w:rsidR="00943B92">
              <w:rPr>
                <w:rFonts w:eastAsia="Arial Unicode MS"/>
                <w:b/>
              </w:rPr>
              <w:t>5-17</w:t>
            </w:r>
          </w:p>
          <w:p w:rsidR="007078B2" w:rsidRPr="0087262E" w:rsidRDefault="007078B2" w:rsidP="007078B2">
            <w:pPr>
              <w:jc w:val="center"/>
              <w:rPr>
                <w:rFonts w:eastAsia="Arial Unicode MS"/>
                <w:b/>
              </w:rPr>
            </w:pPr>
            <w:r w:rsidRPr="006641BE">
              <w:rPr>
                <w:rFonts w:eastAsia="Arial Unicode MS"/>
                <w:b/>
              </w:rPr>
              <w:t>GT_AGMLS0</w:t>
            </w:r>
            <w:r>
              <w:rPr>
                <w:rFonts w:eastAsia="Arial Unicode MS"/>
                <w:b/>
              </w:rPr>
              <w:t>05</w:t>
            </w:r>
            <w:r w:rsidR="00943B92">
              <w:rPr>
                <w:rFonts w:eastAsia="Arial Unicode MS"/>
                <w:b/>
              </w:rPr>
              <w:t>-17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rPr>
                <w:rFonts w:eastAsia="Arial Unicode MS"/>
                <w:szCs w:val="16"/>
              </w:rPr>
              <w:t>Accounting I.</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sidRPr="009A0970">
              <w:rPr>
                <w:b/>
              </w:rPr>
              <w:t>Számvitel és Pénzügy</w:t>
            </w:r>
            <w:r>
              <w:rPr>
                <w:b/>
              </w:rPr>
              <w:t xml:space="preserve">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r>
              <w: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Kiss Ágota</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Pr>
                <w:b/>
              </w:rPr>
              <w:t>tanársegéd</w:t>
            </w: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p>
          <w:p w:rsidR="007078B2" w:rsidRPr="00B21A18" w:rsidRDefault="007078B2" w:rsidP="007078B2">
            <w:pPr>
              <w:shd w:val="clear" w:color="auto" w:fill="E5DFEC"/>
              <w:suppressAutoHyphens/>
              <w:autoSpaceDE w:val="0"/>
              <w:spacing w:before="60" w:after="60"/>
              <w:ind w:left="417" w:right="113"/>
              <w:jc w:val="both"/>
            </w:pPr>
            <w:r>
              <w:t>A kurzus célja, hogy bemutassa a hallgatóknak a számvitel elméleti megalapozását, alapelveit és alkalmazását, szabályozottságának, elveinek megismertetését, a gyakorlati alkalmazás kereteinek bemutatását, a vállalkozások önállóságának hangsúlyozása és a választási lehetőségek ismertetése mellett.</w:t>
            </w:r>
          </w:p>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jc w:val="both"/>
            </w:pPr>
            <w:r w:rsidRPr="009E31A2">
              <w:t xml:space="preserve">Elsajátította a </w:t>
            </w:r>
            <w:r>
              <w:t>számviteli alapismereteket, melyek a további számviteli tanulmányaihoz alapot nyújtanak.</w:t>
            </w:r>
          </w:p>
          <w:p w:rsidR="007078B2" w:rsidRPr="00B21A18" w:rsidRDefault="007078B2" w:rsidP="007078B2">
            <w:pPr>
              <w:ind w:left="402"/>
              <w:jc w:val="both"/>
              <w:rPr>
                <w:i/>
              </w:rPr>
            </w:pPr>
            <w:r w:rsidRPr="00B21A18">
              <w:rPr>
                <w:i/>
              </w:rPr>
              <w:t>Képesség:</w:t>
            </w:r>
          </w:p>
          <w:p w:rsidR="007078B2" w:rsidRPr="00B21A18" w:rsidRDefault="007078B2" w:rsidP="007078B2">
            <w:pPr>
              <w:shd w:val="clear" w:color="auto" w:fill="E5DFEC"/>
              <w:suppressAutoHyphens/>
              <w:autoSpaceDE w:val="0"/>
              <w:spacing w:before="60" w:after="60"/>
              <w:ind w:left="417" w:right="113"/>
              <w:jc w:val="both"/>
            </w:pPr>
            <w:r w:rsidRPr="009E31A2">
              <w:t xml:space="preserve">Nemzetközi, multikulturális környezetben </w:t>
            </w:r>
            <w:r>
              <w:t>is képes hatékony munkavégzésre</w:t>
            </w:r>
            <w:r w:rsidRPr="007F2911">
              <w:t>.</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jc w:val="both"/>
            </w:pPr>
            <w:r w:rsidRPr="009E31A2">
              <w:t xml:space="preserve">Nyitott és befogadó a </w:t>
            </w:r>
            <w:r>
              <w:t>számviteli ismeretek</w:t>
            </w:r>
            <w:r w:rsidRPr="009E31A2">
              <w:t xml:space="preserve"> é</w:t>
            </w:r>
            <w:r>
              <w:t>s gyakorlat új eredményei iránt</w:t>
            </w:r>
            <w:r w:rsidRPr="007F2911">
              <w:t>.</w:t>
            </w:r>
          </w:p>
          <w:p w:rsidR="007078B2" w:rsidRPr="00B21A18" w:rsidRDefault="007078B2" w:rsidP="007078B2">
            <w:pPr>
              <w:ind w:left="402"/>
              <w:jc w:val="both"/>
              <w:rPr>
                <w:i/>
              </w:rPr>
            </w:pPr>
            <w:r w:rsidRPr="00B21A18">
              <w:rPr>
                <w:i/>
              </w:rPr>
              <w:t>Autonómia és felelősség:</w:t>
            </w:r>
          </w:p>
          <w:p w:rsidR="007078B2" w:rsidRPr="00083054" w:rsidRDefault="007078B2" w:rsidP="007078B2">
            <w:pPr>
              <w:shd w:val="clear" w:color="auto" w:fill="E5DFEC"/>
              <w:suppressAutoHyphens/>
              <w:autoSpaceDE w:val="0"/>
              <w:spacing w:before="60" w:after="60"/>
              <w:ind w:left="417" w:right="113"/>
              <w:jc w:val="both"/>
            </w:pPr>
            <w:r w:rsidRPr="009E31A2">
              <w:t>Társadalmi és közéleti ügyekben kezdeményező, felelős magatartást tanúsít a munkatár</w:t>
            </w:r>
            <w:r>
              <w:t>sak, beosztottak vonatkozásában</w:t>
            </w:r>
            <w:r w:rsidRPr="007F2911">
              <w:t>.</w:t>
            </w: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083054"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083054" w:rsidRDefault="007078B2" w:rsidP="007078B2">
            <w:pPr>
              <w:jc w:val="both"/>
              <w:rPr>
                <w:rFonts w:cs="TimesNewRomanFélkövér"/>
              </w:rPr>
            </w:pPr>
            <w:r>
              <w:t xml:space="preserve">A tárgy </w:t>
            </w:r>
            <w:r>
              <w:rPr>
                <w:rFonts w:cs="TimesNewRomanFélkövér"/>
              </w:rPr>
              <w:t>a vállalati vagyon változásainak kettős könyvvitelen alapuló elszámolását ismerteti meg a hallgatókkal, és betekintést ad a vállalati beszámoló részeinek, elsősorban a mérleg és eredménykimutatás összeállításának folyamataiba.</w:t>
            </w:r>
          </w:p>
        </w:tc>
      </w:tr>
      <w:tr w:rsidR="007078B2" w:rsidRPr="0087262E" w:rsidTr="007078B2">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rsidRPr="009A0970">
              <w:t>A</w:t>
            </w:r>
            <w:r>
              <w:t>z elméleti megalapozás után a</w:t>
            </w:r>
            <w:r w:rsidRPr="009A0970">
              <w:t xml:space="preserve"> gyakorlatokon elhangzottak, megoldott feladatok</w:t>
            </w:r>
            <w:r>
              <w:t>.</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Default="007078B2" w:rsidP="007078B2">
            <w:pPr>
              <w:shd w:val="clear" w:color="auto" w:fill="E5DFEC"/>
              <w:suppressAutoHyphens/>
              <w:autoSpaceDE w:val="0"/>
              <w:spacing w:before="60" w:after="60"/>
              <w:ind w:left="417" w:right="113"/>
            </w:pPr>
            <w:r>
              <w:t>Az érdemjegy (100%) megszerzésének követelményei:</w:t>
            </w:r>
          </w:p>
          <w:p w:rsidR="007078B2" w:rsidRDefault="007078B2" w:rsidP="007078B2">
            <w:pPr>
              <w:pStyle w:val="Listaszerbekezds"/>
              <w:jc w:val="both"/>
              <w:rPr>
                <w:rFonts w:eastAsia="Calibri"/>
                <w:sz w:val="20"/>
                <w:szCs w:val="20"/>
              </w:rPr>
            </w:pPr>
            <w:r w:rsidRPr="00083054">
              <w:rPr>
                <w:rFonts w:eastAsia="Calibri"/>
                <w:sz w:val="20"/>
                <w:szCs w:val="20"/>
              </w:rPr>
              <w:t>A megszerzett ismeretek számonkérése írásbeli dolgozat formájában történik. A dolgozatok felépítése: az elméleti anyagra vonatkozó tesztek, igaz-hamis állítások és rövid kérdések (definíciók, képletek, összefüggések), valamint gyakorlati, számítási, kettős könyvelési feladatok</w:t>
            </w:r>
            <w:r>
              <w:rPr>
                <w:rFonts w:eastAsia="Calibri"/>
                <w:sz w:val="20"/>
                <w:szCs w:val="20"/>
              </w:rPr>
              <w:t>, egyes pénzügyi kimutatások részeinek összeállítása</w:t>
            </w:r>
            <w:r w:rsidRPr="00083054">
              <w:rPr>
                <w:rFonts w:eastAsia="Calibri"/>
                <w:sz w:val="20"/>
                <w:szCs w:val="20"/>
              </w:rPr>
              <w:t>.</w:t>
            </w:r>
          </w:p>
          <w:p w:rsidR="007078B2" w:rsidRPr="005C6D2E" w:rsidRDefault="007078B2" w:rsidP="007078B2">
            <w:pPr>
              <w:pStyle w:val="Listaszerbekezds"/>
              <w:jc w:val="both"/>
              <w:rPr>
                <w:rFonts w:eastAsia="Calibri"/>
                <w:sz w:val="20"/>
                <w:szCs w:val="20"/>
              </w:rPr>
            </w:pPr>
          </w:p>
          <w:p w:rsidR="007078B2" w:rsidRDefault="007078B2" w:rsidP="007078B2">
            <w:pPr>
              <w:shd w:val="clear" w:color="auto" w:fill="E5DFEC"/>
              <w:suppressAutoHyphens/>
              <w:autoSpaceDE w:val="0"/>
              <w:spacing w:before="60" w:after="60"/>
              <w:ind w:left="417" w:right="113"/>
            </w:pPr>
            <w:r>
              <w:t xml:space="preserve">A vizsga eredményei a következők szerint alakulnak: </w:t>
            </w:r>
          </w:p>
          <w:p w:rsidR="007078B2" w:rsidRDefault="007078B2" w:rsidP="007078B2">
            <w:pPr>
              <w:shd w:val="clear" w:color="auto" w:fill="E5DFEC"/>
              <w:suppressAutoHyphens/>
              <w:autoSpaceDE w:val="0"/>
              <w:spacing w:before="60" w:after="60"/>
              <w:ind w:left="417" w:right="113"/>
            </w:pPr>
            <w:r>
              <w:tab/>
              <w:t>0-59% - elégtelen</w:t>
            </w:r>
          </w:p>
          <w:p w:rsidR="007078B2" w:rsidRDefault="007078B2" w:rsidP="007078B2">
            <w:pPr>
              <w:shd w:val="clear" w:color="auto" w:fill="E5DFEC"/>
              <w:suppressAutoHyphens/>
              <w:autoSpaceDE w:val="0"/>
              <w:spacing w:before="60" w:after="60"/>
              <w:ind w:left="417" w:right="113"/>
            </w:pPr>
            <w:r>
              <w:tab/>
              <w:t>60-69% - elégséges</w:t>
            </w:r>
          </w:p>
          <w:p w:rsidR="007078B2" w:rsidRDefault="007078B2" w:rsidP="007078B2">
            <w:pPr>
              <w:shd w:val="clear" w:color="auto" w:fill="E5DFEC"/>
              <w:suppressAutoHyphens/>
              <w:autoSpaceDE w:val="0"/>
              <w:spacing w:before="60" w:after="60"/>
              <w:ind w:left="417" w:right="113"/>
            </w:pPr>
            <w:r>
              <w:tab/>
              <w:t>70-79% - közepes</w:t>
            </w:r>
          </w:p>
          <w:p w:rsidR="007078B2" w:rsidRDefault="007078B2" w:rsidP="007078B2">
            <w:pPr>
              <w:shd w:val="clear" w:color="auto" w:fill="E5DFEC"/>
              <w:suppressAutoHyphens/>
              <w:autoSpaceDE w:val="0"/>
              <w:spacing w:before="60" w:after="60"/>
              <w:ind w:left="417" w:right="113"/>
            </w:pPr>
            <w:r>
              <w:tab/>
              <w:t xml:space="preserve">80-89% </w:t>
            </w:r>
            <w:r>
              <w:tab/>
              <w:t>- jó</w:t>
            </w:r>
          </w:p>
          <w:p w:rsidR="007078B2" w:rsidRPr="00B21A18" w:rsidRDefault="007078B2" w:rsidP="007078B2">
            <w:pPr>
              <w:shd w:val="clear" w:color="auto" w:fill="E5DFEC"/>
              <w:suppressAutoHyphens/>
              <w:autoSpaceDE w:val="0"/>
              <w:spacing w:before="60" w:after="60"/>
              <w:ind w:left="417" w:right="113"/>
            </w:pPr>
            <w:r>
              <w:tab/>
              <w:t>90%-100% - jeles</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Default="007078B2" w:rsidP="007078B2">
            <w:pPr>
              <w:rPr>
                <w:b/>
                <w:bCs/>
              </w:rPr>
            </w:pPr>
            <w:r w:rsidRPr="00B21A18">
              <w:rPr>
                <w:b/>
                <w:bCs/>
              </w:rPr>
              <w:t xml:space="preserve">Kötelező </w:t>
            </w:r>
            <w:r>
              <w:rPr>
                <w:b/>
                <w:bCs/>
              </w:rPr>
              <w:t>szakirodalom</w:t>
            </w:r>
            <w:r w:rsidRPr="00B21A18">
              <w:rPr>
                <w:b/>
                <w:bCs/>
              </w:rPr>
              <w:t>:</w:t>
            </w:r>
          </w:p>
          <w:p w:rsidR="007078B2" w:rsidRDefault="007078B2" w:rsidP="007078B2">
            <w:pPr>
              <w:shd w:val="clear" w:color="auto" w:fill="E5DFEC"/>
              <w:suppressAutoHyphens/>
              <w:autoSpaceDE w:val="0"/>
              <w:spacing w:before="60" w:after="60"/>
              <w:ind w:left="417" w:right="113"/>
            </w:pPr>
            <w:r>
              <w:t>Kozma András: Vázlatok a számvitel tanulásához 1. kötet, Keletlombard Kft., Debrecen, 2004, átdolgozva: 2017.</w:t>
            </w:r>
          </w:p>
          <w:p w:rsidR="007078B2" w:rsidRDefault="007078B2" w:rsidP="007078B2">
            <w:pPr>
              <w:shd w:val="clear" w:color="auto" w:fill="E5DFEC"/>
              <w:suppressAutoHyphens/>
              <w:autoSpaceDE w:val="0"/>
              <w:spacing w:before="60" w:after="60"/>
              <w:ind w:left="417" w:right="113"/>
            </w:pPr>
            <w:r>
              <w:t>Kozma András: Vázlatok a számvitel tanulásához 2. kötet, Keletlombard Kft., Debrecen, 2001, átdolgozva: 2017.</w:t>
            </w:r>
          </w:p>
          <w:p w:rsidR="007078B2" w:rsidRDefault="007078B2" w:rsidP="007078B2">
            <w:pPr>
              <w:shd w:val="clear" w:color="auto" w:fill="E5DFEC"/>
              <w:suppressAutoHyphens/>
              <w:autoSpaceDE w:val="0"/>
              <w:spacing w:before="60" w:after="60"/>
              <w:ind w:left="417" w:right="113"/>
            </w:pPr>
            <w:r w:rsidRPr="005B2BCC">
              <w:t>Dr. Kozma András: Számviteli gyakorlatok I.</w:t>
            </w:r>
            <w:r>
              <w:t>, átdolgozva: 2017.</w:t>
            </w:r>
          </w:p>
          <w:p w:rsidR="007078B2" w:rsidRDefault="007078B2" w:rsidP="007078B2">
            <w:pPr>
              <w:shd w:val="clear" w:color="auto" w:fill="E5DFEC"/>
              <w:suppressAutoHyphens/>
              <w:autoSpaceDE w:val="0"/>
              <w:spacing w:before="60" w:after="60"/>
              <w:ind w:left="417" w:right="113"/>
            </w:pPr>
            <w:r>
              <w:t>Az előadásokon és a szemináriumokon kiadott anyagok, feladatok és a kar e-lerning felületére feltöltött tananyagok</w:t>
            </w:r>
          </w:p>
          <w:p w:rsidR="007078B2" w:rsidRDefault="007078B2" w:rsidP="007078B2">
            <w:pPr>
              <w:rPr>
                <w:b/>
                <w:bCs/>
              </w:rPr>
            </w:pPr>
          </w:p>
          <w:p w:rsidR="007078B2" w:rsidRPr="00740E47" w:rsidRDefault="007078B2" w:rsidP="007078B2">
            <w:pPr>
              <w:rPr>
                <w:b/>
                <w:bCs/>
              </w:rPr>
            </w:pPr>
            <w:r w:rsidRPr="00740E47">
              <w:rPr>
                <w:b/>
                <w:bCs/>
              </w:rPr>
              <w:t>Ajánlott szakirodalom:</w:t>
            </w:r>
          </w:p>
          <w:p w:rsidR="007078B2" w:rsidRDefault="007078B2" w:rsidP="007078B2">
            <w:pPr>
              <w:shd w:val="clear" w:color="auto" w:fill="E5DFEC"/>
              <w:suppressAutoHyphens/>
              <w:autoSpaceDE w:val="0"/>
              <w:spacing w:before="60" w:after="60"/>
              <w:ind w:left="417" w:right="113"/>
            </w:pPr>
            <w:r>
              <w:t>Siklósi Ágnes - Simon Szilvia - Veress Attila - Szíjártó Boglárka: Bevezetés a számvitelbe - számvitel alapjai példatár 2018.  Perfekt Kiadó, 2018</w:t>
            </w:r>
          </w:p>
          <w:p w:rsidR="007078B2" w:rsidRDefault="007078B2" w:rsidP="007078B2">
            <w:pPr>
              <w:shd w:val="clear" w:color="auto" w:fill="E5DFEC"/>
              <w:suppressAutoHyphens/>
              <w:autoSpaceDE w:val="0"/>
              <w:spacing w:before="60" w:after="60"/>
              <w:ind w:left="417" w:right="113"/>
            </w:pPr>
            <w:r w:rsidRPr="005B2BCC">
              <w:lastRenderedPageBreak/>
              <w:t xml:space="preserve">Sztanó Imre: A számvitel alapjai, </w:t>
            </w:r>
            <w:r>
              <w:t>Perfekt Gazdasági Tanácsadó, Oktató és Kiadó Részvénytársaság, Budapest, 2015</w:t>
            </w:r>
          </w:p>
          <w:p w:rsidR="007078B2" w:rsidRPr="005B2BCC" w:rsidRDefault="007078B2" w:rsidP="007078B2">
            <w:pPr>
              <w:shd w:val="clear" w:color="auto" w:fill="E5DFEC"/>
              <w:suppressAutoHyphens/>
              <w:autoSpaceDE w:val="0"/>
              <w:spacing w:before="60" w:after="60"/>
              <w:ind w:left="417" w:right="113"/>
            </w:pPr>
            <w:r w:rsidRPr="005B2BCC">
              <w:t>Horváth Katalin: Számvitel a gyakorlatban Saldo kiadó</w:t>
            </w:r>
          </w:p>
          <w:p w:rsidR="007078B2" w:rsidRPr="005B2BCC" w:rsidRDefault="007078B2" w:rsidP="007078B2">
            <w:pPr>
              <w:shd w:val="clear" w:color="auto" w:fill="E5DFEC"/>
              <w:suppressAutoHyphens/>
              <w:autoSpaceDE w:val="0"/>
              <w:spacing w:before="60" w:after="60"/>
              <w:ind w:left="417" w:right="113"/>
            </w:pPr>
            <w:r w:rsidRPr="005B2BCC">
              <w:t xml:space="preserve">Éva Katalin: Számvitelelemzés I-II. </w:t>
            </w:r>
          </w:p>
          <w:p w:rsidR="007078B2" w:rsidRDefault="007078B2" w:rsidP="007078B2">
            <w:pPr>
              <w:shd w:val="clear" w:color="auto" w:fill="E5DFEC"/>
              <w:suppressAutoHyphens/>
              <w:autoSpaceDE w:val="0"/>
              <w:spacing w:before="60" w:after="60"/>
              <w:ind w:left="417" w:right="113"/>
            </w:pPr>
            <w:r>
              <w:t>Róth - Adorján - Lukács – Veit: Pénzügyi számvitel, Magyar Könyvvizsgálói Kamara Oktatási Központ Kft., Budapest, 2015</w:t>
            </w:r>
          </w:p>
          <w:p w:rsidR="007078B2" w:rsidRPr="00B21A18" w:rsidRDefault="007078B2" w:rsidP="007078B2">
            <w:pPr>
              <w:shd w:val="clear" w:color="auto" w:fill="E5DFEC"/>
              <w:suppressAutoHyphens/>
              <w:autoSpaceDE w:val="0"/>
              <w:spacing w:before="60" w:after="60"/>
              <w:ind w:left="417" w:right="113"/>
            </w:pPr>
            <w:r w:rsidRPr="00DE718F">
              <w:t>2000. évi C. törvény a számvitelről</w:t>
            </w:r>
          </w:p>
        </w:tc>
      </w:tr>
    </w:tbl>
    <w:p w:rsidR="007078B2" w:rsidRDefault="007078B2" w:rsidP="007078B2"/>
    <w:p w:rsidR="007078B2" w:rsidRDefault="007078B2" w:rsidP="007078B2"/>
    <w:p w:rsidR="007078B2" w:rsidRDefault="007078B2" w:rsidP="007078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7078B2" w:rsidTr="007078B2">
        <w:tc>
          <w:tcPr>
            <w:tcW w:w="9250" w:type="dxa"/>
            <w:gridSpan w:val="2"/>
            <w:tcBorders>
              <w:top w:val="single" w:sz="4" w:space="0" w:color="auto"/>
              <w:left w:val="single" w:sz="4" w:space="0" w:color="auto"/>
              <w:bottom w:val="single" w:sz="4" w:space="0" w:color="auto"/>
              <w:right w:val="single" w:sz="4" w:space="0" w:color="auto"/>
            </w:tcBorders>
            <w:hideMark/>
          </w:tcPr>
          <w:p w:rsidR="007078B2" w:rsidRDefault="007078B2" w:rsidP="007078B2">
            <w:pPr>
              <w:jc w:val="center"/>
              <w:rPr>
                <w:sz w:val="28"/>
                <w:szCs w:val="28"/>
              </w:rPr>
            </w:pPr>
            <w:r>
              <w:rPr>
                <w:sz w:val="28"/>
                <w:szCs w:val="28"/>
              </w:rPr>
              <w:t>Bontott tematika</w:t>
            </w:r>
          </w:p>
        </w:tc>
      </w:tr>
      <w:tr w:rsidR="007078B2" w:rsidTr="007078B2">
        <w:tc>
          <w:tcPr>
            <w:tcW w:w="1529" w:type="dxa"/>
            <w:tcBorders>
              <w:top w:val="single" w:sz="4" w:space="0" w:color="auto"/>
              <w:left w:val="single" w:sz="4" w:space="0" w:color="auto"/>
              <w:bottom w:val="single" w:sz="4" w:space="0" w:color="auto"/>
              <w:right w:val="single" w:sz="4" w:space="0" w:color="auto"/>
            </w:tcBorders>
            <w:hideMark/>
          </w:tcPr>
          <w:p w:rsidR="007078B2" w:rsidRDefault="007078B2" w:rsidP="007078B2">
            <w:pPr>
              <w:jc w:val="center"/>
            </w:pPr>
            <w:r>
              <w:t>5 óra</w:t>
            </w:r>
          </w:p>
        </w:tc>
        <w:tc>
          <w:tcPr>
            <w:tcW w:w="7721" w:type="dxa"/>
            <w:tcBorders>
              <w:top w:val="single" w:sz="4" w:space="0" w:color="auto"/>
              <w:left w:val="single" w:sz="4" w:space="0" w:color="auto"/>
              <w:bottom w:val="single" w:sz="4" w:space="0" w:color="auto"/>
              <w:right w:val="single" w:sz="4" w:space="0" w:color="auto"/>
            </w:tcBorders>
            <w:hideMark/>
          </w:tcPr>
          <w:p w:rsidR="007078B2" w:rsidRDefault="007078B2" w:rsidP="007078B2">
            <w:r>
              <w:rPr>
                <w:rFonts w:eastAsia="Times New Roman"/>
                <w:color w:val="000000"/>
                <w:lang w:eastAsia="en-US"/>
              </w:rPr>
              <w:t>A számvitel fogalma, célja. A vállalkozási tevékenység tartalma és főbb sajátosságai, a termelési folyamat és kapcsolata a számvitellel. A vállalkozó vagyona, fogalma, a vagyon kimutatása. A vállalkozó vagyona, a vagyon kimutatása. Az egyes mérlegsorok tartalma. .</w:t>
            </w:r>
          </w:p>
          <w:p w:rsidR="007078B2" w:rsidRDefault="005D70E3" w:rsidP="007078B2">
            <w:pPr>
              <w:jc w:val="center"/>
            </w:pPr>
            <w:r>
              <w:pict>
                <v:rect id="_x0000_i1025" style="width:470.3pt;height:1.2pt" o:hralign="center" o:hrstd="t" o:hr="t" fillcolor="#a0a0a0" stroked="f"/>
              </w:pict>
            </w:r>
          </w:p>
          <w:p w:rsidR="007078B2" w:rsidRDefault="007078B2" w:rsidP="007078B2">
            <w:r>
              <w:t>TE: Ismeri a számvitel fogalmát, célját és a vállalkozási tevékenység tartalmát, a vagyont, és annak kimutatásának lehetőségeit. Ismeri a számviteli mérleg lényegét, tartalmát.</w:t>
            </w:r>
          </w:p>
        </w:tc>
      </w:tr>
      <w:tr w:rsidR="007078B2" w:rsidTr="007078B2">
        <w:tc>
          <w:tcPr>
            <w:tcW w:w="1529" w:type="dxa"/>
            <w:tcBorders>
              <w:top w:val="single" w:sz="4" w:space="0" w:color="auto"/>
              <w:left w:val="single" w:sz="4" w:space="0" w:color="auto"/>
              <w:bottom w:val="single" w:sz="4" w:space="0" w:color="auto"/>
              <w:right w:val="single" w:sz="4" w:space="0" w:color="auto"/>
            </w:tcBorders>
            <w:hideMark/>
          </w:tcPr>
          <w:p w:rsidR="007078B2" w:rsidRDefault="007078B2" w:rsidP="007078B2">
            <w:pPr>
              <w:jc w:val="center"/>
            </w:pPr>
            <w:r>
              <w:t>5 óra</w:t>
            </w:r>
          </w:p>
        </w:tc>
        <w:tc>
          <w:tcPr>
            <w:tcW w:w="7721" w:type="dxa"/>
            <w:tcBorders>
              <w:top w:val="single" w:sz="4" w:space="0" w:color="auto"/>
              <w:left w:val="single" w:sz="4" w:space="0" w:color="auto"/>
              <w:bottom w:val="single" w:sz="4" w:space="0" w:color="auto"/>
              <w:right w:val="single" w:sz="4" w:space="0" w:color="auto"/>
            </w:tcBorders>
            <w:hideMark/>
          </w:tcPr>
          <w:p w:rsidR="007078B2" w:rsidRDefault="007078B2" w:rsidP="007078B2">
            <w:r>
              <w:rPr>
                <w:rFonts w:eastAsia="Times New Roman"/>
                <w:color w:val="000000"/>
                <w:lang w:eastAsia="en-US"/>
              </w:rPr>
              <w:t xml:space="preserve">Az eredmény fogalma, csoportosítása, kimutatása. Az eredménykimutatás és tartalma, típusai. A gazdasági műveletek és hatásuk a vagyonra. </w:t>
            </w:r>
            <w:r>
              <w:t xml:space="preserve">Példa a könyvvezetés, valamint a mérleg és az eredménykimutatás kapcsolatának bemutatására. </w:t>
            </w:r>
            <w:r>
              <w:rPr>
                <w:rFonts w:eastAsia="Times New Roman"/>
                <w:color w:val="000000"/>
                <w:lang w:eastAsia="en-US"/>
              </w:rPr>
              <w:t>A bekerülési érték fogalma, összetevői. Az értékcsökkenési fajtái, kiszámításuk, a leírás módja.</w:t>
            </w:r>
          </w:p>
          <w:p w:rsidR="007078B2" w:rsidRDefault="005D70E3" w:rsidP="007078B2">
            <w:pPr>
              <w:jc w:val="center"/>
            </w:pPr>
            <w:r>
              <w:pict>
                <v:rect id="_x0000_i1026" style="width:470.3pt;height:1.2pt" o:hralign="center" o:hrstd="t" o:hr="t" fillcolor="#a0a0a0" stroked="f"/>
              </w:pict>
            </w:r>
          </w:p>
          <w:p w:rsidR="007078B2" w:rsidRDefault="007078B2" w:rsidP="007078B2">
            <w:r>
              <w:t>TE: Ismeri az eredménykimutatás lényegét, tartalmát. Az eredménykimutatás felépítését. Ismeri a gazdasági műveletek jellegzetességeit, és vagyonra gyakorolt hatásukat. Ismeri és összefüggéseiben vizsgálja a mérleg és az eredménykimutatás kapcsolatát. Ismeri a bekerülési érték fogalmát, összetevőit, az értékcsökkenés fajtáit, kiszámításuk menetét, a leírás módját.</w:t>
            </w:r>
          </w:p>
        </w:tc>
      </w:tr>
      <w:tr w:rsidR="007078B2" w:rsidTr="007078B2">
        <w:tc>
          <w:tcPr>
            <w:tcW w:w="1529" w:type="dxa"/>
            <w:tcBorders>
              <w:top w:val="single" w:sz="4" w:space="0" w:color="auto"/>
              <w:left w:val="single" w:sz="4" w:space="0" w:color="auto"/>
              <w:bottom w:val="single" w:sz="4" w:space="0" w:color="auto"/>
              <w:right w:val="single" w:sz="4" w:space="0" w:color="auto"/>
            </w:tcBorders>
            <w:hideMark/>
          </w:tcPr>
          <w:p w:rsidR="007078B2" w:rsidRDefault="007078B2" w:rsidP="007078B2">
            <w:pPr>
              <w:jc w:val="center"/>
            </w:pPr>
            <w:r>
              <w:t>5 óra</w:t>
            </w:r>
          </w:p>
        </w:tc>
        <w:tc>
          <w:tcPr>
            <w:tcW w:w="7721" w:type="dxa"/>
            <w:tcBorders>
              <w:top w:val="single" w:sz="4" w:space="0" w:color="auto"/>
              <w:left w:val="single" w:sz="4" w:space="0" w:color="auto"/>
              <w:bottom w:val="single" w:sz="4" w:space="0" w:color="auto"/>
              <w:right w:val="single" w:sz="4" w:space="0" w:color="auto"/>
            </w:tcBorders>
            <w:hideMark/>
          </w:tcPr>
          <w:p w:rsidR="007078B2" w:rsidRDefault="007078B2" w:rsidP="007078B2">
            <w:r>
              <w:rPr>
                <w:rFonts w:eastAsia="Times New Roman"/>
                <w:color w:val="000000"/>
                <w:lang w:eastAsia="en-US"/>
              </w:rPr>
              <w:t xml:space="preserve">A vállalkozások számviteli információs rendszere. Könyvviteli alapfogalmak – könyvvezetés, egyszeres és kettős könyvvitel, a könyvviteli számla, </w:t>
            </w:r>
            <w:r>
              <w:t>egységes számlakeret és számlarend</w:t>
            </w:r>
            <w:r>
              <w:rPr>
                <w:rFonts w:eastAsia="Times New Roman"/>
                <w:color w:val="000000"/>
                <w:lang w:eastAsia="en-US"/>
              </w:rPr>
              <w:t xml:space="preserve">. </w:t>
            </w:r>
            <w:r>
              <w:t>A számviteli munka szakaszai, s</w:t>
            </w:r>
            <w:r>
              <w:rPr>
                <w:rFonts w:eastAsia="Times New Roman"/>
                <w:color w:val="000000"/>
                <w:lang w:eastAsia="en-US"/>
              </w:rPr>
              <w:t>zámviteli bizonylatok, nyilvántartások. A</w:t>
            </w:r>
            <w:r>
              <w:t xml:space="preserve"> bizonylat fogalma, csoportosítása, általános alaki és tartalmi kellékei. Nyilvántartások a kettős könyvvitel rendszerében, </w:t>
            </w:r>
            <w:r>
              <w:rPr>
                <w:rFonts w:eastAsia="Times New Roman"/>
                <w:color w:val="000000"/>
                <w:lang w:eastAsia="en-US"/>
              </w:rPr>
              <w:t>a kettős könyvvitel jellemzői (nyitás, zárás, főkönyvi kivonat). A</w:t>
            </w:r>
            <w:r>
              <w:t xml:space="preserve"> könyvviteli zárlat.</w:t>
            </w:r>
          </w:p>
          <w:p w:rsidR="007078B2" w:rsidRDefault="005D70E3" w:rsidP="007078B2">
            <w:pPr>
              <w:jc w:val="center"/>
            </w:pPr>
            <w:r>
              <w:pict>
                <v:rect id="_x0000_i1027" style="width:470.3pt;height:1.2pt" o:hralign="center" o:hrstd="t" o:hr="t" fillcolor="#a0a0a0" stroked="f"/>
              </w:pict>
            </w:r>
          </w:p>
          <w:p w:rsidR="007078B2" w:rsidRDefault="007078B2" w:rsidP="007078B2">
            <w:r>
              <w:t xml:space="preserve">TE: Ismeri a könyvvezetés rendszerét, a könyvviteli számla lényegét, az egységes számlakeret rendszerét, a számlarend jellegzetességét. Ismeri a </w:t>
            </w:r>
            <w:r>
              <w:rPr>
                <w:rFonts w:eastAsia="Times New Roman"/>
                <w:color w:val="000000"/>
                <w:lang w:eastAsia="en-US"/>
              </w:rPr>
              <w:t>számviteli munka szakaszait, és a számviteli bizonylatok fogalmát, kellékeit.</w:t>
            </w:r>
            <w:r>
              <w:t xml:space="preserve"> Ismeri a különböző </w:t>
            </w:r>
            <w:r>
              <w:rPr>
                <w:rFonts w:eastAsia="Times New Roman"/>
                <w:color w:val="000000"/>
                <w:lang w:eastAsia="en-US"/>
              </w:rPr>
              <w:t>számviteli nyilvántartásokat, a kettős könyvvitel jellemzőit.</w:t>
            </w:r>
          </w:p>
        </w:tc>
      </w:tr>
      <w:tr w:rsidR="007078B2" w:rsidTr="007078B2">
        <w:tc>
          <w:tcPr>
            <w:tcW w:w="1529" w:type="dxa"/>
            <w:tcBorders>
              <w:top w:val="single" w:sz="4" w:space="0" w:color="auto"/>
              <w:left w:val="single" w:sz="4" w:space="0" w:color="auto"/>
              <w:bottom w:val="single" w:sz="4" w:space="0" w:color="auto"/>
              <w:right w:val="single" w:sz="4" w:space="0" w:color="auto"/>
            </w:tcBorders>
            <w:hideMark/>
          </w:tcPr>
          <w:p w:rsidR="007078B2" w:rsidRDefault="007078B2" w:rsidP="007078B2">
            <w:pPr>
              <w:jc w:val="center"/>
            </w:pPr>
            <w:r>
              <w:t>5 óra</w:t>
            </w:r>
          </w:p>
        </w:tc>
        <w:tc>
          <w:tcPr>
            <w:tcW w:w="7721" w:type="dxa"/>
            <w:tcBorders>
              <w:top w:val="single" w:sz="4" w:space="0" w:color="auto"/>
              <w:left w:val="single" w:sz="4" w:space="0" w:color="auto"/>
              <w:bottom w:val="single" w:sz="4" w:space="0" w:color="auto"/>
              <w:right w:val="single" w:sz="4" w:space="0" w:color="auto"/>
            </w:tcBorders>
            <w:hideMark/>
          </w:tcPr>
          <w:p w:rsidR="007078B2" w:rsidRDefault="007078B2" w:rsidP="007078B2">
            <w:r>
              <w:t>Beszámolási és könyvvezetési kötelezettség. A számviteli szolgáltatás. A számviteli rendszer, a számviteli törvény. A számviteli alapelvek, a számviteli politika.</w:t>
            </w:r>
            <w:r>
              <w:rPr>
                <w:rFonts w:eastAsia="Times New Roman"/>
                <w:color w:val="000000"/>
                <w:lang w:eastAsia="en-US"/>
              </w:rPr>
              <w:t xml:space="preserve"> A beszámoló formája, az éves beszámoló részei. </w:t>
            </w:r>
          </w:p>
          <w:p w:rsidR="007078B2" w:rsidRDefault="005D70E3" w:rsidP="007078B2">
            <w:pPr>
              <w:jc w:val="center"/>
            </w:pPr>
            <w:r>
              <w:pict>
                <v:rect id="_x0000_i1028" style="width:470.3pt;height:1.2pt" o:hralign="center" o:hrstd="t" o:hr="t" fillcolor="#a0a0a0" stroked="f"/>
              </w:pict>
            </w:r>
          </w:p>
          <w:p w:rsidR="007078B2" w:rsidRDefault="007078B2" w:rsidP="007078B2">
            <w:r>
              <w:t xml:space="preserve">TE: Ismeri a beszámolási és könyvvezetési kötelezettségre vonatkozó szabályokat, a számviteli szolgáltatás lényegét. Ismeri </w:t>
            </w:r>
            <w:r>
              <w:rPr>
                <w:rFonts w:eastAsia="Times New Roman"/>
                <w:color w:val="000000"/>
                <w:lang w:eastAsia="en-US"/>
              </w:rPr>
              <w:t xml:space="preserve">a számviteli törvényt, annak felépítését.  </w:t>
            </w:r>
            <w:r>
              <w:t xml:space="preserve">Ismeri </w:t>
            </w:r>
            <w:r>
              <w:rPr>
                <w:rFonts w:eastAsia="Times New Roman"/>
                <w:color w:val="000000"/>
                <w:lang w:eastAsia="en-US"/>
              </w:rPr>
              <w:t>a számviteli alapelveket, számviteli politika célját és lényegét.</w:t>
            </w:r>
            <w:r>
              <w:t xml:space="preserve"> Ismeri az egyes beszámoló fajtákat, az azt meghatározó feltételeket, a beszámoló részeit. </w:t>
            </w:r>
          </w:p>
        </w:tc>
      </w:tr>
    </w:tbl>
    <w:p w:rsidR="007078B2" w:rsidRDefault="007078B2" w:rsidP="007078B2"/>
    <w:p w:rsidR="007078B2" w:rsidRDefault="007078B2">
      <w:pPr>
        <w:spacing w:after="160" w:line="259" w:lineRule="auto"/>
      </w:pPr>
      <w:r>
        <w:br w:type="page"/>
      </w:r>
    </w:p>
    <w:tbl>
      <w:tblPr>
        <w:tblW w:w="1958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gridCol w:w="2411"/>
        <w:gridCol w:w="2411"/>
        <w:gridCol w:w="2411"/>
        <w:gridCol w:w="2411"/>
      </w:tblGrid>
      <w:tr w:rsidR="007078B2" w:rsidRPr="0087262E" w:rsidTr="007078B2">
        <w:trPr>
          <w:gridAfter w:val="4"/>
          <w:wAfter w:w="9644"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Pr>
                <w:rFonts w:eastAsia="Arial Unicode MS"/>
                <w:b/>
                <w:szCs w:val="16"/>
              </w:rPr>
              <w:t>Gazdasági matematika II.</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3B92" w:rsidRDefault="00943B92" w:rsidP="007078B2">
            <w:pPr>
              <w:jc w:val="center"/>
              <w:rPr>
                <w:rFonts w:eastAsia="Arial Unicode MS"/>
                <w:b/>
              </w:rPr>
            </w:pPr>
            <w:r>
              <w:rPr>
                <w:rFonts w:eastAsia="Arial Unicode MS"/>
                <w:b/>
              </w:rPr>
              <w:t>GT_AGML010-17</w:t>
            </w:r>
          </w:p>
          <w:p w:rsidR="007078B2" w:rsidRPr="0087262E" w:rsidRDefault="007078B2" w:rsidP="007078B2">
            <w:pPr>
              <w:jc w:val="center"/>
              <w:rPr>
                <w:rFonts w:eastAsia="Arial Unicode MS"/>
                <w:b/>
              </w:rPr>
            </w:pPr>
            <w:r>
              <w:rPr>
                <w:rFonts w:eastAsia="Arial Unicode MS"/>
                <w:b/>
              </w:rPr>
              <w:t>GT_AGMLS010-17</w:t>
            </w:r>
          </w:p>
        </w:tc>
      </w:tr>
      <w:tr w:rsidR="007078B2" w:rsidRPr="0087262E" w:rsidTr="007078B2">
        <w:trPr>
          <w:gridAfter w:val="4"/>
          <w:wAfter w:w="9644"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Calculus for Economics II.</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gridAfter w:val="4"/>
          <w:wAfter w:w="9644" w:type="dxa"/>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gridAfter w:val="4"/>
          <w:wAfter w:w="9644" w:type="dxa"/>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F2D92" w:rsidRDefault="007078B2" w:rsidP="007078B2">
            <w:pPr>
              <w:jc w:val="center"/>
              <w:rPr>
                <w:b/>
              </w:rPr>
            </w:pPr>
            <w:r>
              <w:rPr>
                <w:b/>
              </w:rPr>
              <w:t>Statisztika és Módszertani Intézet/Gazdasági- és Pénzügyi matematika Tanszék</w:t>
            </w:r>
          </w:p>
        </w:tc>
      </w:tr>
      <w:tr w:rsidR="007078B2" w:rsidRPr="0087262E" w:rsidTr="007078B2">
        <w:trPr>
          <w:gridAfter w:val="4"/>
          <w:wAfter w:w="9644" w:type="dxa"/>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b/>
                <w:szCs w:val="16"/>
              </w:rPr>
              <w:t>Gazdasági matematika I.</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b/>
              </w:rPr>
              <w:t>GT_AGML001</w:t>
            </w:r>
          </w:p>
        </w:tc>
      </w:tr>
      <w:tr w:rsidR="007078B2" w:rsidRPr="0087262E" w:rsidTr="007078B2">
        <w:trPr>
          <w:gridAfter w:val="4"/>
          <w:wAfter w:w="9644"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gridAfter w:val="4"/>
          <w:wAfter w:w="9644"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gridAfter w:val="4"/>
          <w:wAfter w:w="9644"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gridAfter w:val="4"/>
          <w:wAfter w:w="9644"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Dr. Szőke Szilvia</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Pr>
                <w:b/>
              </w:rPr>
              <w:t>adjunktus</w:t>
            </w:r>
          </w:p>
        </w:tc>
        <w:tc>
          <w:tcPr>
            <w:tcW w:w="2411" w:type="dxa"/>
          </w:tcPr>
          <w:p w:rsidR="007078B2" w:rsidRPr="0087262E" w:rsidRDefault="007078B2" w:rsidP="007078B2"/>
        </w:tc>
        <w:tc>
          <w:tcPr>
            <w:tcW w:w="2411" w:type="dxa"/>
          </w:tcPr>
          <w:p w:rsidR="007078B2" w:rsidRPr="0087262E" w:rsidRDefault="007078B2" w:rsidP="007078B2"/>
        </w:tc>
        <w:tc>
          <w:tcPr>
            <w:tcW w:w="2411" w:type="dxa"/>
          </w:tcPr>
          <w:p w:rsidR="007078B2" w:rsidRPr="0087262E" w:rsidRDefault="007078B2" w:rsidP="007078B2"/>
        </w:tc>
        <w:tc>
          <w:tcPr>
            <w:tcW w:w="2411" w:type="dxa"/>
            <w:vAlign w:val="center"/>
          </w:tcPr>
          <w:p w:rsidR="007078B2" w:rsidRPr="00191C71" w:rsidRDefault="007078B2" w:rsidP="007078B2">
            <w:pPr>
              <w:jc w:val="center"/>
              <w:rPr>
                <w:b/>
              </w:rPr>
            </w:pPr>
            <w:r>
              <w:rPr>
                <w:b/>
              </w:rPr>
              <w:t>adjunktus</w:t>
            </w:r>
          </w:p>
        </w:tc>
      </w:tr>
      <w:tr w:rsidR="007078B2" w:rsidRPr="0087262E" w:rsidTr="007078B2">
        <w:trPr>
          <w:gridAfter w:val="4"/>
          <w:wAfter w:w="9644" w:type="dxa"/>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p>
          <w:p w:rsidR="007078B2" w:rsidRPr="00B21A18" w:rsidRDefault="007078B2" w:rsidP="007078B2">
            <w:pPr>
              <w:shd w:val="clear" w:color="auto" w:fill="E5DFEC"/>
              <w:suppressAutoHyphens/>
              <w:autoSpaceDE w:val="0"/>
              <w:spacing w:before="60" w:after="60"/>
              <w:ind w:left="417" w:right="113"/>
              <w:jc w:val="both"/>
            </w:pPr>
            <w:r w:rsidRPr="009D01F2">
              <w:t>A felsőbb matemat</w:t>
            </w:r>
            <w:r>
              <w:t xml:space="preserve">ika alapjainak megismertetése, biztos alap nyújtása a különböző gazdasági és statisztikai tárgyak elsajátításához. </w:t>
            </w:r>
            <w:r w:rsidRPr="009D01F2">
              <w:t xml:space="preserve">Az </w:t>
            </w:r>
            <w:r>
              <w:t>órákon</w:t>
            </w:r>
            <w:r w:rsidRPr="009D01F2">
              <w:t xml:space="preserve"> elhangzott tananyag elsajátítása olyan szinten, hogy gyakorlati problémák kezelése lehetővé váljon.</w:t>
            </w:r>
          </w:p>
          <w:p w:rsidR="007078B2" w:rsidRPr="00B21A18" w:rsidRDefault="007078B2" w:rsidP="007078B2"/>
        </w:tc>
      </w:tr>
      <w:tr w:rsidR="007078B2" w:rsidRPr="0087262E" w:rsidTr="007078B2">
        <w:trPr>
          <w:gridAfter w:val="4"/>
          <w:wAfter w:w="9644" w:type="dxa"/>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jc w:val="both"/>
            </w:pPr>
            <w:r>
              <w:t>A kurzus folyamán megtanulják az alapvető összefüggéseket, amik szükségesek a közgazdasági ismeretek elsajátításához és a statisztikai elemzési módszerekhez.</w:t>
            </w:r>
          </w:p>
          <w:p w:rsidR="007078B2" w:rsidRPr="00B21A18" w:rsidRDefault="007078B2" w:rsidP="007078B2">
            <w:pPr>
              <w:ind w:left="402"/>
              <w:jc w:val="both"/>
              <w:rPr>
                <w:i/>
              </w:rPr>
            </w:pPr>
            <w:r w:rsidRPr="00B21A18">
              <w:rPr>
                <w:i/>
              </w:rPr>
              <w:t>Képesség:</w:t>
            </w:r>
          </w:p>
          <w:p w:rsidR="007078B2" w:rsidRPr="00B21A18" w:rsidRDefault="007078B2" w:rsidP="007078B2">
            <w:pPr>
              <w:shd w:val="clear" w:color="auto" w:fill="E5DFEC"/>
              <w:suppressAutoHyphens/>
              <w:autoSpaceDE w:val="0"/>
              <w:spacing w:before="60" w:after="60"/>
              <w:ind w:left="417" w:right="113"/>
              <w:jc w:val="both"/>
            </w:pPr>
            <w:r>
              <w:t>A tanult elmélet és módszerek gyakorlati alkalmazásával képesek lesznek a hallgatók rendszerezni, elemezni, önállóan következtetéseket levonni.</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jc w:val="both"/>
            </w:pPr>
            <w:r>
              <w:t>Az újszerű megoldások értékelésével fejlesztjük az önálló és egyéni problémamegoldást. A gyakorlati példák, az alkalmazási területek megmutatása a szakmai ismeretekre és módszerekre való nyitottságot hivatott növelni.</w:t>
            </w:r>
          </w:p>
          <w:p w:rsidR="007078B2" w:rsidRPr="00B21A18" w:rsidRDefault="007078B2" w:rsidP="007078B2">
            <w:pPr>
              <w:ind w:left="402"/>
              <w:jc w:val="both"/>
              <w:rPr>
                <w:i/>
              </w:rPr>
            </w:pPr>
            <w:r w:rsidRPr="00B21A18">
              <w:rPr>
                <w:i/>
              </w:rPr>
              <w:t>Autonómia és felelősség:</w:t>
            </w:r>
          </w:p>
          <w:p w:rsidR="007078B2" w:rsidRPr="00B21A18" w:rsidRDefault="007078B2" w:rsidP="007078B2">
            <w:pPr>
              <w:shd w:val="clear" w:color="auto" w:fill="E5DFEC"/>
              <w:suppressAutoHyphens/>
              <w:autoSpaceDE w:val="0"/>
              <w:spacing w:before="60" w:after="60"/>
              <w:ind w:left="417" w:right="113"/>
              <w:jc w:val="both"/>
            </w:pPr>
            <w:r>
              <w:t>Erős módszertani alapozással, gyakorlatias problémamegoldás gyakorlásával biztos alapozást adunk a későbbi módszertani tanulmányokhoz, hogy felelősséget tudjon vállalni a hallgató az önálló elemző munkák készítésével kapcsolatban.</w:t>
            </w:r>
          </w:p>
          <w:p w:rsidR="007078B2" w:rsidRPr="00B21A18" w:rsidRDefault="007078B2" w:rsidP="007078B2">
            <w:pPr>
              <w:ind w:left="720"/>
              <w:rPr>
                <w:rFonts w:eastAsia="Arial Unicode MS"/>
                <w:b/>
                <w:bCs/>
              </w:rPr>
            </w:pPr>
          </w:p>
        </w:tc>
      </w:tr>
      <w:tr w:rsidR="007078B2" w:rsidRPr="0087262E" w:rsidTr="007078B2">
        <w:trPr>
          <w:gridAfter w:val="4"/>
          <w:wAfter w:w="9644" w:type="dxa"/>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shd w:val="clear" w:color="auto" w:fill="E5DFEC"/>
              <w:suppressAutoHyphens/>
              <w:autoSpaceDE w:val="0"/>
              <w:spacing w:before="60" w:after="60"/>
              <w:ind w:left="417" w:right="113"/>
              <w:jc w:val="both"/>
            </w:pPr>
            <w:r>
              <w:t>T</w:t>
            </w:r>
            <w:r w:rsidRPr="00356F4D">
              <w:t>öbbváltozós függvények vizsgálata, a mátrixok, determinánsok, lineáris terek és a valószínűségszámítás</w:t>
            </w:r>
            <w:r>
              <w:t>.</w:t>
            </w:r>
          </w:p>
        </w:tc>
      </w:tr>
      <w:tr w:rsidR="007078B2" w:rsidRPr="0087262E" w:rsidTr="007078B2">
        <w:trPr>
          <w:gridAfter w:val="4"/>
          <w:wAfter w:w="9644" w:type="dxa"/>
          <w:trHeight w:val="883"/>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BC1DE8">
            <w:pPr>
              <w:shd w:val="clear" w:color="auto" w:fill="E5DFEC"/>
              <w:suppressAutoHyphens/>
              <w:autoSpaceDE w:val="0"/>
              <w:spacing w:before="60" w:after="60"/>
              <w:ind w:left="417" w:right="113"/>
            </w:pPr>
            <w:r w:rsidRPr="00082F6E">
              <w:t>Elsősorban tanári magyarázat, illetve lehetőség szerint minél több önálló felada</w:t>
            </w:r>
            <w:r>
              <w:t>tmegoldás jellemzi az órákat.</w:t>
            </w:r>
          </w:p>
        </w:tc>
      </w:tr>
      <w:tr w:rsidR="007078B2" w:rsidRPr="0087262E" w:rsidTr="007078B2">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Pr="00B21A18" w:rsidRDefault="007078B2" w:rsidP="00BC1DE8">
            <w:pPr>
              <w:shd w:val="clear" w:color="auto" w:fill="E5DFEC"/>
              <w:suppressAutoHyphens/>
              <w:autoSpaceDE w:val="0"/>
              <w:spacing w:before="60" w:after="60"/>
              <w:ind w:left="417" w:right="113"/>
              <w:jc w:val="both"/>
            </w:pPr>
            <w:r>
              <w:t>A félévet kollokviummal zárjuk. A gyakorlatok legalább felén kötelező jelen lenni, pótlásra nincs mód. A jegyet a hallgatók írásbeli dolgozat alapján kapják meg. Az elégségeshez az elérhető pontszámok legalább 50%-a kell. Lehetőség van jegymegajánló dolgozat írására. Meg nem engedett segédeszköz használata következményeképpen a Tanulmányi és vizsgaszabályzatban megfogalmazottakon túl, a továbbiakban csak szóban vizsgázhat a hallgató.</w:t>
            </w:r>
          </w:p>
        </w:tc>
      </w:tr>
      <w:tr w:rsidR="007078B2" w:rsidRPr="0087262E" w:rsidTr="007078B2">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644AA" w:rsidRDefault="007078B2" w:rsidP="007078B2">
            <w:pPr>
              <w:shd w:val="clear" w:color="auto" w:fill="E5DFEC"/>
              <w:suppressAutoHyphens/>
              <w:autoSpaceDE w:val="0"/>
              <w:spacing w:before="60" w:after="60"/>
              <w:ind w:left="417" w:right="113"/>
            </w:pPr>
            <w:r w:rsidRPr="00B644AA">
              <w:t>Kötelező szakirodalom:</w:t>
            </w:r>
          </w:p>
          <w:p w:rsidR="007078B2" w:rsidRDefault="007078B2" w:rsidP="007078B2">
            <w:pPr>
              <w:shd w:val="clear" w:color="auto" w:fill="E5DFEC"/>
              <w:suppressAutoHyphens/>
              <w:autoSpaceDE w:val="0"/>
              <w:spacing w:before="60" w:after="60"/>
              <w:ind w:left="417" w:right="113"/>
              <w:jc w:val="both"/>
            </w:pPr>
            <w:r w:rsidRPr="00264C1D">
              <w:t>Sydseater – Hammond: Matematika közgazdászoknak (Aula kiadó) ISBN: 963 9478 56 3</w:t>
            </w:r>
          </w:p>
          <w:p w:rsidR="007078B2" w:rsidRPr="00B21A18" w:rsidRDefault="007078B2" w:rsidP="007078B2">
            <w:pPr>
              <w:shd w:val="clear" w:color="auto" w:fill="E5DFEC"/>
              <w:suppressAutoHyphens/>
              <w:autoSpaceDE w:val="0"/>
              <w:spacing w:before="60" w:after="60"/>
              <w:ind w:left="417" w:right="113"/>
              <w:jc w:val="both"/>
            </w:pPr>
            <w:r w:rsidRPr="00264C1D">
              <w:t>A kari honlapon hétről hétre elhelyezett előadásjegyzet, kézirat</w:t>
            </w:r>
          </w:p>
          <w:p w:rsidR="007078B2" w:rsidRPr="00B644AA" w:rsidRDefault="007078B2" w:rsidP="007078B2">
            <w:pPr>
              <w:shd w:val="clear" w:color="auto" w:fill="E5DFEC"/>
              <w:suppressAutoHyphens/>
              <w:autoSpaceDE w:val="0"/>
              <w:spacing w:before="60" w:after="60"/>
              <w:ind w:left="417" w:right="113"/>
            </w:pPr>
            <w:r w:rsidRPr="00B644AA">
              <w:t>Ajánlott szakirodalom:</w:t>
            </w:r>
          </w:p>
          <w:p w:rsidR="007078B2" w:rsidRDefault="007078B2" w:rsidP="007078B2">
            <w:pPr>
              <w:shd w:val="clear" w:color="auto" w:fill="E5DFEC"/>
              <w:suppressAutoHyphens/>
              <w:autoSpaceDE w:val="0"/>
              <w:spacing w:before="60" w:after="60"/>
              <w:ind w:left="417" w:right="113"/>
            </w:pPr>
            <w:r>
              <w:t>Kézi Csaba Gábor: Többváltozós függvények és mátrixok alkalmazásai a közgazdaságtanban 2018. Debreceni Egyetem, Műszaki Kar ISBN 978-963-490-061-0</w:t>
            </w:r>
          </w:p>
          <w:p w:rsidR="007078B2" w:rsidRDefault="007078B2" w:rsidP="007078B2">
            <w:pPr>
              <w:shd w:val="clear" w:color="auto" w:fill="E5DFEC"/>
              <w:suppressAutoHyphens/>
              <w:autoSpaceDE w:val="0"/>
              <w:spacing w:before="60" w:after="60"/>
              <w:ind w:left="417" w:right="113"/>
            </w:pPr>
            <w:r>
              <w:t>Denkinder – Gyurkó: Analízis gyakorlatok Tankönyvkiadó. ISBN: 963 17 9667 1</w:t>
            </w:r>
          </w:p>
          <w:p w:rsidR="007078B2" w:rsidRDefault="007078B2" w:rsidP="007078B2">
            <w:pPr>
              <w:shd w:val="clear" w:color="auto" w:fill="E5DFEC"/>
              <w:suppressAutoHyphens/>
              <w:autoSpaceDE w:val="0"/>
              <w:spacing w:before="60" w:after="60"/>
              <w:ind w:left="417" w:right="113"/>
            </w:pPr>
            <w:r>
              <w:t>Denkinder: Valószínűségszámítás</w:t>
            </w:r>
          </w:p>
          <w:p w:rsidR="007078B2" w:rsidRDefault="007078B2" w:rsidP="007078B2">
            <w:pPr>
              <w:shd w:val="clear" w:color="auto" w:fill="E5DFEC"/>
              <w:suppressAutoHyphens/>
              <w:autoSpaceDE w:val="0"/>
              <w:spacing w:before="60" w:after="60"/>
              <w:ind w:left="417" w:right="113"/>
            </w:pPr>
            <w:r>
              <w:t>Denkinder: Valószínűségszámítás gyakorlatok</w:t>
            </w:r>
          </w:p>
          <w:p w:rsidR="007078B2" w:rsidRDefault="007078B2" w:rsidP="007078B2">
            <w:pPr>
              <w:shd w:val="clear" w:color="auto" w:fill="E5DFEC"/>
              <w:suppressAutoHyphens/>
              <w:autoSpaceDE w:val="0"/>
              <w:spacing w:before="60" w:after="60"/>
              <w:ind w:left="417" w:right="113"/>
            </w:pPr>
            <w:r>
              <w:t>Obádovics: Felsőbb matematikai feladatgyűjtemény. Scolar Kiadó, ISBN 963 9193 72 0</w:t>
            </w:r>
          </w:p>
          <w:p w:rsidR="007078B2" w:rsidRDefault="007078B2" w:rsidP="007078B2">
            <w:pPr>
              <w:shd w:val="clear" w:color="auto" w:fill="E5DFEC"/>
              <w:suppressAutoHyphens/>
              <w:autoSpaceDE w:val="0"/>
              <w:spacing w:before="60" w:after="60"/>
              <w:ind w:left="417" w:right="113"/>
            </w:pPr>
            <w:r>
              <w:t>Obádovics: Valószínűségszámítás és matematikai statisztika</w:t>
            </w:r>
          </w:p>
          <w:p w:rsidR="007078B2" w:rsidRDefault="007078B2" w:rsidP="007078B2">
            <w:pPr>
              <w:shd w:val="clear" w:color="auto" w:fill="E5DFEC"/>
              <w:suppressAutoHyphens/>
              <w:autoSpaceDE w:val="0"/>
              <w:spacing w:before="60" w:after="60"/>
              <w:ind w:left="417" w:right="113"/>
            </w:pPr>
            <w:r>
              <w:t>Scharnitzky: Mátrixszámítás (Bólyai könyvek)</w:t>
            </w:r>
          </w:p>
          <w:p w:rsidR="007078B2" w:rsidRPr="00B21A18" w:rsidRDefault="007078B2" w:rsidP="007078B2">
            <w:pPr>
              <w:shd w:val="clear" w:color="auto" w:fill="E5DFEC"/>
              <w:suppressAutoHyphens/>
              <w:autoSpaceDE w:val="0"/>
              <w:spacing w:before="60" w:after="60"/>
              <w:ind w:left="417" w:right="113"/>
            </w:pPr>
            <w:r>
              <w:t>Solt György: Valószínűségszámítás (Bolyai-könyvek sorozat) Műszaki Könyvkiadó, Budapest</w:t>
            </w:r>
          </w:p>
        </w:tc>
      </w:tr>
    </w:tbl>
    <w:p w:rsidR="00943B92" w:rsidRDefault="00943B92" w:rsidP="007078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06"/>
      </w:tblGrid>
      <w:tr w:rsidR="007078B2" w:rsidRPr="007317D2" w:rsidTr="007078B2">
        <w:tc>
          <w:tcPr>
            <w:tcW w:w="9250" w:type="dxa"/>
            <w:gridSpan w:val="2"/>
            <w:shd w:val="clear" w:color="auto" w:fill="auto"/>
          </w:tcPr>
          <w:p w:rsidR="007078B2" w:rsidRPr="007317D2" w:rsidRDefault="007078B2" w:rsidP="007078B2">
            <w:pPr>
              <w:jc w:val="center"/>
              <w:rPr>
                <w:sz w:val="28"/>
                <w:szCs w:val="28"/>
              </w:rPr>
            </w:pPr>
            <w:r>
              <w:rPr>
                <w:sz w:val="28"/>
                <w:szCs w:val="28"/>
              </w:rPr>
              <w:t>Konzultációkra</w:t>
            </w:r>
            <w:r w:rsidRPr="007317D2">
              <w:rPr>
                <w:sz w:val="28"/>
                <w:szCs w:val="28"/>
              </w:rPr>
              <w:t xml:space="preserve"> bontott tematika</w:t>
            </w:r>
          </w:p>
        </w:tc>
      </w:tr>
      <w:tr w:rsidR="007078B2" w:rsidRPr="007317D2" w:rsidTr="007078B2">
        <w:tc>
          <w:tcPr>
            <w:tcW w:w="1529" w:type="dxa"/>
            <w:vMerge w:val="restart"/>
            <w:shd w:val="clear" w:color="auto" w:fill="auto"/>
          </w:tcPr>
          <w:p w:rsidR="007078B2" w:rsidRPr="007317D2" w:rsidRDefault="007078B2" w:rsidP="007078B2">
            <w:pPr>
              <w:numPr>
                <w:ilvl w:val="0"/>
                <w:numId w:val="6"/>
              </w:numPr>
            </w:pPr>
            <w:r>
              <w:t>(5 óra)</w:t>
            </w:r>
          </w:p>
        </w:tc>
        <w:tc>
          <w:tcPr>
            <w:tcW w:w="7721" w:type="dxa"/>
            <w:shd w:val="clear" w:color="auto" w:fill="auto"/>
          </w:tcPr>
          <w:p w:rsidR="007078B2" w:rsidRPr="00BF1195" w:rsidRDefault="007078B2" w:rsidP="007078B2">
            <w:pPr>
              <w:jc w:val="both"/>
            </w:pPr>
            <w:r>
              <w:rPr>
                <w:color w:val="000000"/>
              </w:rPr>
              <w:t>Mátrix fogalma, speciális mátrixok. Műveletek mátrixokkal. Determináns fogalma, tulajdonságai, alkalmazása, mátrix invertálása. Lineáris egyenletrendszerek megoldása.</w:t>
            </w:r>
            <w:r>
              <w:t xml:space="preserve"> </w:t>
            </w:r>
          </w:p>
        </w:tc>
      </w:tr>
      <w:tr w:rsidR="007078B2" w:rsidRPr="007317D2" w:rsidTr="007078B2">
        <w:tc>
          <w:tcPr>
            <w:tcW w:w="1529" w:type="dxa"/>
            <w:vMerge/>
            <w:shd w:val="clear" w:color="auto" w:fill="auto"/>
          </w:tcPr>
          <w:p w:rsidR="007078B2" w:rsidRPr="007317D2" w:rsidRDefault="007078B2" w:rsidP="007078B2">
            <w:pPr>
              <w:numPr>
                <w:ilvl w:val="0"/>
                <w:numId w:val="6"/>
              </w:numPr>
            </w:pPr>
          </w:p>
        </w:tc>
        <w:tc>
          <w:tcPr>
            <w:tcW w:w="7721" w:type="dxa"/>
            <w:shd w:val="clear" w:color="auto" w:fill="auto"/>
          </w:tcPr>
          <w:p w:rsidR="007078B2" w:rsidRPr="00BF1195" w:rsidRDefault="007078B2" w:rsidP="007078B2">
            <w:pPr>
              <w:jc w:val="both"/>
            </w:pPr>
            <w:r>
              <w:t xml:space="preserve">TE* Számítási feladatok megoldása a mátrixok, determinánsok témakörből.Az új fogalmak, műveletek megismerése, ezekkel kapcsolatos feladatmegoldás. Egyenletrendszer megoldása Gauss eliminációval, </w:t>
            </w:r>
            <w:r>
              <w:rPr>
                <w:color w:val="000000"/>
              </w:rPr>
              <w:t>Cramer-szabállyal, inverz-mátrix módszerrel.</w:t>
            </w:r>
          </w:p>
        </w:tc>
      </w:tr>
      <w:tr w:rsidR="007078B2" w:rsidRPr="007317D2" w:rsidTr="007078B2">
        <w:tc>
          <w:tcPr>
            <w:tcW w:w="1529" w:type="dxa"/>
            <w:vMerge w:val="restart"/>
            <w:shd w:val="clear" w:color="auto" w:fill="auto"/>
          </w:tcPr>
          <w:p w:rsidR="007078B2" w:rsidRPr="007317D2" w:rsidRDefault="007078B2" w:rsidP="007078B2">
            <w:pPr>
              <w:numPr>
                <w:ilvl w:val="0"/>
                <w:numId w:val="6"/>
              </w:numPr>
            </w:pPr>
            <w:r>
              <w:t>(5 óra)</w:t>
            </w:r>
          </w:p>
        </w:tc>
        <w:tc>
          <w:tcPr>
            <w:tcW w:w="7721" w:type="dxa"/>
            <w:shd w:val="clear" w:color="auto" w:fill="auto"/>
          </w:tcPr>
          <w:p w:rsidR="007078B2" w:rsidRPr="00BF1195" w:rsidRDefault="007078B2" w:rsidP="007078B2">
            <w:pPr>
              <w:jc w:val="both"/>
            </w:pPr>
            <w:r>
              <w:rPr>
                <w:color w:val="000000"/>
              </w:rPr>
              <w:t>Többváltozós függvény fogalma. Lokális, globális szélsőérték fogalma. Parciális deriválás, feltétel nélküli szélsőérték meghatározása. Többváltozós függvény elaszticitása. Szöveges szélsőérték feladatok.</w:t>
            </w:r>
            <w:r>
              <w:t xml:space="preserve"> Lineáris programozási feladat matematikai modelljének elkészítése, megoldása grafikus módszerrel.</w:t>
            </w:r>
          </w:p>
        </w:tc>
      </w:tr>
      <w:tr w:rsidR="007078B2" w:rsidRPr="007317D2" w:rsidTr="007078B2">
        <w:tc>
          <w:tcPr>
            <w:tcW w:w="1529" w:type="dxa"/>
            <w:vMerge/>
            <w:shd w:val="clear" w:color="auto" w:fill="auto"/>
          </w:tcPr>
          <w:p w:rsidR="007078B2" w:rsidRPr="007317D2" w:rsidRDefault="007078B2" w:rsidP="007078B2">
            <w:pPr>
              <w:numPr>
                <w:ilvl w:val="0"/>
                <w:numId w:val="6"/>
              </w:numPr>
            </w:pPr>
          </w:p>
        </w:tc>
        <w:tc>
          <w:tcPr>
            <w:tcW w:w="7721" w:type="dxa"/>
            <w:shd w:val="clear" w:color="auto" w:fill="auto"/>
          </w:tcPr>
          <w:p w:rsidR="007078B2" w:rsidRPr="00BF1195" w:rsidRDefault="007078B2" w:rsidP="007078B2">
            <w:pPr>
              <w:jc w:val="both"/>
            </w:pPr>
            <w:r>
              <w:t xml:space="preserve">TE A differenciálszámítás kiterjesztése </w:t>
            </w:r>
            <w:r w:rsidRPr="007322BA">
              <w:rPr>
                <w:b/>
              </w:rPr>
              <w:t>n</w:t>
            </w:r>
            <w:r>
              <w:t xml:space="preserve"> változós függvényekre. Szélsőérték-feladatok megoldása. Többváltozós függvények alkalmazása a gyakorlati problémák megoldására. Feladatmegoldás a lineáris programozás témaköréből. Gyakorlati problémák megbeszélése, szállítási feladat megismerése.</w:t>
            </w:r>
          </w:p>
        </w:tc>
      </w:tr>
      <w:tr w:rsidR="007078B2" w:rsidRPr="007317D2" w:rsidTr="007078B2">
        <w:tc>
          <w:tcPr>
            <w:tcW w:w="1529" w:type="dxa"/>
            <w:vMerge w:val="restart"/>
            <w:shd w:val="clear" w:color="auto" w:fill="auto"/>
          </w:tcPr>
          <w:p w:rsidR="007078B2" w:rsidRPr="007317D2" w:rsidRDefault="007078B2" w:rsidP="007078B2">
            <w:pPr>
              <w:numPr>
                <w:ilvl w:val="0"/>
                <w:numId w:val="6"/>
              </w:numPr>
            </w:pPr>
            <w:r>
              <w:t>(5 óra)</w:t>
            </w:r>
          </w:p>
        </w:tc>
        <w:tc>
          <w:tcPr>
            <w:tcW w:w="7721" w:type="dxa"/>
            <w:shd w:val="clear" w:color="auto" w:fill="auto"/>
          </w:tcPr>
          <w:p w:rsidR="007078B2" w:rsidRPr="00BF1195" w:rsidRDefault="007078B2" w:rsidP="007078B2">
            <w:pPr>
              <w:jc w:val="both"/>
            </w:pPr>
            <w:r>
              <w:rPr>
                <w:color w:val="000000"/>
              </w:rPr>
              <w:t>Kombinatorika. Eseményalgebra. Klasszikus valószínűségszámítás. Geometriai valószínűség. Mintavételezés. Feltételes valószínűség. A valószínűség meghatározás események együttes bekövetkezése esetén. Teljes valószínűség tétele, Bayes tétel.</w:t>
            </w:r>
          </w:p>
        </w:tc>
      </w:tr>
      <w:tr w:rsidR="007078B2" w:rsidRPr="007317D2" w:rsidTr="007078B2">
        <w:tc>
          <w:tcPr>
            <w:tcW w:w="1529" w:type="dxa"/>
            <w:vMerge/>
            <w:shd w:val="clear" w:color="auto" w:fill="auto"/>
          </w:tcPr>
          <w:p w:rsidR="007078B2" w:rsidRPr="007317D2" w:rsidRDefault="007078B2" w:rsidP="007078B2">
            <w:pPr>
              <w:numPr>
                <w:ilvl w:val="0"/>
                <w:numId w:val="6"/>
              </w:numPr>
            </w:pPr>
          </w:p>
        </w:tc>
        <w:tc>
          <w:tcPr>
            <w:tcW w:w="7721" w:type="dxa"/>
            <w:shd w:val="clear" w:color="auto" w:fill="auto"/>
          </w:tcPr>
          <w:p w:rsidR="007078B2" w:rsidRPr="00BF1195" w:rsidRDefault="007078B2" w:rsidP="007078B2">
            <w:pPr>
              <w:jc w:val="both"/>
            </w:pPr>
            <w:r>
              <w:t>TE A középiskolai ismeretek felelevenítése, gyakorlása Az új tételek megismerése, gyakorlása. Feladatmegoldás.</w:t>
            </w:r>
          </w:p>
        </w:tc>
      </w:tr>
      <w:tr w:rsidR="007078B2" w:rsidRPr="007317D2" w:rsidTr="007078B2">
        <w:tc>
          <w:tcPr>
            <w:tcW w:w="1529" w:type="dxa"/>
            <w:vMerge w:val="restart"/>
            <w:shd w:val="clear" w:color="auto" w:fill="auto"/>
          </w:tcPr>
          <w:p w:rsidR="007078B2" w:rsidRPr="007317D2" w:rsidRDefault="007078B2" w:rsidP="007078B2">
            <w:pPr>
              <w:numPr>
                <w:ilvl w:val="0"/>
                <w:numId w:val="6"/>
              </w:numPr>
            </w:pPr>
            <w:r>
              <w:t>(5 óra)</w:t>
            </w:r>
          </w:p>
        </w:tc>
        <w:tc>
          <w:tcPr>
            <w:tcW w:w="7721" w:type="dxa"/>
            <w:shd w:val="clear" w:color="auto" w:fill="auto"/>
          </w:tcPr>
          <w:p w:rsidR="007078B2" w:rsidRPr="00BF1195" w:rsidRDefault="007078B2" w:rsidP="007078B2">
            <w:pPr>
              <w:jc w:val="both"/>
            </w:pPr>
            <w:r>
              <w:rPr>
                <w:color w:val="000000"/>
              </w:rPr>
              <w:t>Valószínűségi változók és jellemzőik. Várható érték, szórás, valószínűség eloszlás, sűrűség függvény, eloszlás függvény. Nevezetes diszkrét valószínűségi változók. Nevezetes folytonos valószínűségi változók. Matematikai szoftverek, internetes matematikai oldalak (pl. www.wolframalpha.com).</w:t>
            </w:r>
          </w:p>
        </w:tc>
      </w:tr>
      <w:tr w:rsidR="007078B2" w:rsidRPr="007317D2" w:rsidTr="007078B2">
        <w:tc>
          <w:tcPr>
            <w:tcW w:w="1529" w:type="dxa"/>
            <w:vMerge/>
            <w:shd w:val="clear" w:color="auto" w:fill="auto"/>
          </w:tcPr>
          <w:p w:rsidR="007078B2" w:rsidRPr="007317D2" w:rsidRDefault="007078B2" w:rsidP="007078B2">
            <w:pPr>
              <w:numPr>
                <w:ilvl w:val="0"/>
                <w:numId w:val="6"/>
              </w:numPr>
            </w:pPr>
          </w:p>
        </w:tc>
        <w:tc>
          <w:tcPr>
            <w:tcW w:w="7721" w:type="dxa"/>
            <w:shd w:val="clear" w:color="auto" w:fill="auto"/>
          </w:tcPr>
          <w:p w:rsidR="007078B2" w:rsidRPr="00BF1195" w:rsidRDefault="007078B2" w:rsidP="007078B2">
            <w:pPr>
              <w:jc w:val="both"/>
            </w:pPr>
            <w:r>
              <w:t>TE A valószínűségi változók fogalmának elsajátítása, a valószínűségi változók csoportosítása, jellemzése. A binomiális eloszlás, a Poisson-eloszlás, az egyenletes eloszlás, és a normális eloszlás megismerése, alkalmazása feladatmegoldás során.</w:t>
            </w:r>
          </w:p>
        </w:tc>
      </w:tr>
    </w:tbl>
    <w:p w:rsidR="007078B2" w:rsidRDefault="007078B2" w:rsidP="007078B2">
      <w:r>
        <w:t>*TE tanulási eredmények</w:t>
      </w:r>
    </w:p>
    <w:p w:rsidR="007078B2" w:rsidRDefault="007078B2" w:rsidP="007078B2"/>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33"/>
        <w:gridCol w:w="900"/>
        <w:gridCol w:w="671"/>
        <w:gridCol w:w="88"/>
        <w:gridCol w:w="576"/>
        <w:gridCol w:w="54"/>
        <w:gridCol w:w="797"/>
        <w:gridCol w:w="850"/>
        <w:gridCol w:w="942"/>
        <w:gridCol w:w="1762"/>
        <w:gridCol w:w="855"/>
        <w:gridCol w:w="230"/>
        <w:gridCol w:w="1843"/>
        <w:gridCol w:w="338"/>
      </w:tblGrid>
      <w:tr w:rsidR="007078B2" w:rsidRPr="0087262E" w:rsidTr="007D0EE0">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3"/>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Pr>
                <w:rFonts w:eastAsia="Arial Unicode MS"/>
                <w:b/>
                <w:szCs w:val="16"/>
              </w:rPr>
              <w:t>Mikroökonómia</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gridSpan w:val="3"/>
            <w:vMerge w:val="restart"/>
            <w:tcBorders>
              <w:top w:val="single" w:sz="4" w:space="0" w:color="auto"/>
              <w:left w:val="single" w:sz="4" w:space="0" w:color="auto"/>
              <w:right w:val="single" w:sz="4" w:space="0" w:color="auto"/>
            </w:tcBorders>
            <w:shd w:val="clear" w:color="auto" w:fill="E5DFEC"/>
            <w:vAlign w:val="center"/>
          </w:tcPr>
          <w:p w:rsidR="007078B2" w:rsidRDefault="007078B2" w:rsidP="007078B2">
            <w:pPr>
              <w:jc w:val="center"/>
              <w:rPr>
                <w:rFonts w:eastAsia="Arial Unicode MS"/>
                <w:b/>
              </w:rPr>
            </w:pPr>
            <w:r>
              <w:rPr>
                <w:rFonts w:eastAsia="Arial Unicode MS"/>
                <w:b/>
              </w:rPr>
              <w:t>GT_AGML011-17</w:t>
            </w:r>
          </w:p>
          <w:p w:rsidR="007078B2" w:rsidRPr="0087262E" w:rsidRDefault="007078B2" w:rsidP="007078B2">
            <w:pPr>
              <w:jc w:val="center"/>
              <w:rPr>
                <w:rFonts w:eastAsia="Arial Unicode MS"/>
                <w:b/>
              </w:rPr>
            </w:pPr>
            <w:r>
              <w:rPr>
                <w:rFonts w:eastAsia="Arial Unicode MS"/>
                <w:b/>
              </w:rPr>
              <w:t>GT_AGMLS011-17</w:t>
            </w:r>
          </w:p>
        </w:tc>
      </w:tr>
      <w:tr w:rsidR="007078B2" w:rsidRPr="0087262E" w:rsidTr="007D0EE0">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3"/>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Microeconomics</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gridSpan w:val="3"/>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D0EE0">
        <w:trPr>
          <w:cantSplit/>
          <w:trHeight w:val="265"/>
        </w:trPr>
        <w:tc>
          <w:tcPr>
            <w:tcW w:w="9939" w:type="dxa"/>
            <w:gridSpan w:val="14"/>
            <w:tcBorders>
              <w:top w:val="single" w:sz="4" w:space="0" w:color="auto"/>
              <w:left w:val="single" w:sz="4" w:space="0" w:color="auto"/>
              <w:bottom w:val="single" w:sz="4" w:space="0" w:color="auto"/>
              <w:right w:val="single" w:sz="4" w:space="0" w:color="auto"/>
            </w:tcBorders>
            <w:vAlign w:val="center"/>
          </w:tcPr>
          <w:p w:rsidR="007078B2" w:rsidRPr="00590717" w:rsidRDefault="007078B2" w:rsidP="007078B2">
            <w:pPr>
              <w:jc w:val="center"/>
              <w:rPr>
                <w:b/>
                <w:bCs/>
                <w:sz w:val="10"/>
                <w:szCs w:val="10"/>
              </w:rPr>
            </w:pPr>
          </w:p>
        </w:tc>
      </w:tr>
      <w:tr w:rsidR="007078B2" w:rsidRPr="0087262E" w:rsidTr="007D0EE0">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DE GTK Közgazdaságtan Intézet</w:t>
            </w:r>
          </w:p>
        </w:tc>
      </w:tr>
      <w:tr w:rsidR="007078B2" w:rsidRPr="0087262E" w:rsidTr="007D0EE0">
        <w:trPr>
          <w:trHeight w:val="260"/>
        </w:trPr>
        <w:tc>
          <w:tcPr>
            <w:tcW w:w="3119" w:type="dxa"/>
            <w:gridSpan w:val="7"/>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p>
        </w:tc>
      </w:tr>
      <w:tr w:rsidR="007078B2" w:rsidRPr="0087262E" w:rsidTr="007D0EE0">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gridSpan w:val="3"/>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D0EE0">
        <w:trPr>
          <w:cantSplit/>
          <w:trHeight w:val="70"/>
        </w:trPr>
        <w:tc>
          <w:tcPr>
            <w:tcW w:w="1604" w:type="dxa"/>
            <w:gridSpan w:val="3"/>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gridSpan w:val="3"/>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D0EE0">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5</w:t>
            </w:r>
          </w:p>
        </w:tc>
        <w:tc>
          <w:tcPr>
            <w:tcW w:w="2411" w:type="dxa"/>
            <w:gridSpan w:val="3"/>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D0EE0">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gridSpan w:val="3"/>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D0EE0">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4965A6" w:rsidRDefault="007078B2" w:rsidP="007078B2">
            <w:pPr>
              <w:jc w:val="center"/>
              <w:rPr>
                <w:b/>
              </w:rPr>
            </w:pPr>
            <w:r w:rsidRPr="004965A6">
              <w:rPr>
                <w:b/>
              </w:rPr>
              <w:t>Karcagi-Kováts Andrea</w:t>
            </w:r>
          </w:p>
        </w:tc>
        <w:tc>
          <w:tcPr>
            <w:tcW w:w="855" w:type="dxa"/>
            <w:tcBorders>
              <w:top w:val="single" w:sz="4" w:space="0" w:color="auto"/>
              <w:left w:val="nil"/>
              <w:bottom w:val="single" w:sz="4" w:space="0" w:color="auto"/>
              <w:right w:val="single" w:sz="4" w:space="0" w:color="auto"/>
            </w:tcBorders>
            <w:vAlign w:val="center"/>
          </w:tcPr>
          <w:p w:rsidR="007078B2" w:rsidRPr="004965A6" w:rsidRDefault="007078B2" w:rsidP="007078B2">
            <w:pPr>
              <w:rPr>
                <w:rFonts w:eastAsia="Arial Unicode MS"/>
              </w:rPr>
            </w:pPr>
            <w:r w:rsidRPr="004965A6">
              <w:t>beosztása:</w:t>
            </w:r>
          </w:p>
        </w:tc>
        <w:tc>
          <w:tcPr>
            <w:tcW w:w="2411" w:type="dxa"/>
            <w:gridSpan w:val="3"/>
            <w:tcBorders>
              <w:top w:val="single" w:sz="4" w:space="0" w:color="auto"/>
              <w:left w:val="nil"/>
              <w:bottom w:val="single" w:sz="4" w:space="0" w:color="auto"/>
              <w:right w:val="single" w:sz="4" w:space="0" w:color="auto"/>
            </w:tcBorders>
            <w:shd w:val="clear" w:color="auto" w:fill="E5DFEC"/>
            <w:vAlign w:val="center"/>
          </w:tcPr>
          <w:p w:rsidR="007078B2" w:rsidRPr="004965A6" w:rsidRDefault="007078B2" w:rsidP="007078B2">
            <w:pPr>
              <w:jc w:val="center"/>
              <w:rPr>
                <w:b/>
              </w:rPr>
            </w:pPr>
            <w:r w:rsidRPr="004965A6">
              <w:rPr>
                <w:b/>
              </w:rPr>
              <w:t>adjunktus</w:t>
            </w:r>
          </w:p>
        </w:tc>
      </w:tr>
      <w:tr w:rsidR="007078B2" w:rsidRPr="0087262E" w:rsidTr="007D0EE0">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r w:rsidRPr="00740E47">
              <w:t>beosztása</w:t>
            </w:r>
          </w:p>
        </w:tc>
        <w:tc>
          <w:tcPr>
            <w:tcW w:w="2411" w:type="dxa"/>
            <w:gridSpan w:val="3"/>
            <w:tcBorders>
              <w:top w:val="single" w:sz="4" w:space="0" w:color="auto"/>
              <w:left w:val="nil"/>
              <w:bottom w:val="single" w:sz="4" w:space="0" w:color="auto"/>
              <w:right w:val="single" w:sz="4" w:space="0" w:color="auto"/>
            </w:tcBorders>
            <w:shd w:val="clear" w:color="auto" w:fill="E5DFEC"/>
            <w:vAlign w:val="center"/>
          </w:tcPr>
          <w:p w:rsidR="007078B2" w:rsidRPr="00B54B05" w:rsidRDefault="007078B2" w:rsidP="007078B2">
            <w:pPr>
              <w:jc w:val="center"/>
              <w:rPr>
                <w:b/>
                <w:sz w:val="16"/>
              </w:rPr>
            </w:pPr>
          </w:p>
        </w:tc>
      </w:tr>
      <w:tr w:rsidR="007078B2" w:rsidRPr="0087262E" w:rsidTr="007D0EE0">
        <w:trPr>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A kurzus célja</w:t>
            </w:r>
          </w:p>
          <w:p w:rsidR="007078B2" w:rsidRPr="00B21A18" w:rsidRDefault="007078B2" w:rsidP="007078B2">
            <w:pPr>
              <w:shd w:val="clear" w:color="auto" w:fill="E5DFEC"/>
              <w:suppressAutoHyphens/>
              <w:autoSpaceDE w:val="0"/>
              <w:spacing w:before="60" w:after="60"/>
              <w:ind w:left="417" w:right="113"/>
              <w:jc w:val="both"/>
            </w:pPr>
            <w:r w:rsidRPr="00B54B05">
              <w:t xml:space="preserve">A kurzus célja, hogy a hallgatók elsajátítsák a mikroökonómia alapvető fogalmait, modelljeit és használni tudják azokat, illetve képesek legyenek ezeket alkalmazni. A hallgatóknak a kurzus végére ismerniük kell a fogyasztói és a vállalati viselkedés elemzéséhez szükséges legfontosabb elméleteket, fogalmakat, illetve eszközöket, és ezek alapján képesnek kell lenniük különböző problémák elemzésére. </w:t>
            </w:r>
          </w:p>
        </w:tc>
      </w:tr>
      <w:tr w:rsidR="007078B2" w:rsidRPr="0087262E" w:rsidTr="007D0EE0">
        <w:trPr>
          <w:cantSplit/>
          <w:trHeight w:val="1400"/>
        </w:trPr>
        <w:tc>
          <w:tcPr>
            <w:tcW w:w="9939" w:type="dxa"/>
            <w:gridSpan w:val="14"/>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ind w:left="402"/>
              <w:jc w:val="both"/>
              <w:rPr>
                <w:i/>
              </w:rPr>
            </w:pPr>
            <w:r>
              <w:rPr>
                <w:i/>
              </w:rPr>
              <w:t xml:space="preserve">Tudás: </w:t>
            </w:r>
          </w:p>
          <w:p w:rsidR="007078B2" w:rsidRDefault="007078B2" w:rsidP="007078B2">
            <w:pPr>
              <w:shd w:val="clear" w:color="auto" w:fill="E5DFEC"/>
              <w:suppressAutoHyphens/>
              <w:autoSpaceDE w:val="0"/>
              <w:spacing w:before="60" w:after="60"/>
              <w:ind w:left="417" w:right="113"/>
              <w:jc w:val="both"/>
            </w:pPr>
            <w:r>
              <w:t>Rendelkezik a gazdaságtudomány alapvető, átfogó fogalmainak, elméleteinek, tényeinek, nemzetgazdasági és nemzetközi összefüggéseinek ismeretével, a releváns gazdasági szereplőkre, funkciókra és folyamatokra vonatkozóan.</w:t>
            </w:r>
          </w:p>
          <w:p w:rsidR="007078B2" w:rsidRDefault="007078B2" w:rsidP="007078B2">
            <w:pPr>
              <w:ind w:left="402"/>
              <w:jc w:val="both"/>
              <w:rPr>
                <w:i/>
              </w:rPr>
            </w:pPr>
            <w:r>
              <w:rPr>
                <w:i/>
              </w:rPr>
              <w:t>Képesség:</w:t>
            </w:r>
          </w:p>
          <w:p w:rsidR="007078B2" w:rsidRDefault="007078B2" w:rsidP="007078B2">
            <w:pPr>
              <w:shd w:val="clear" w:color="auto" w:fill="E5DFEC"/>
              <w:suppressAutoHyphens/>
              <w:autoSpaceDE w:val="0"/>
              <w:spacing w:before="60" w:after="60"/>
              <w:ind w:left="417" w:right="113"/>
              <w:jc w:val="both"/>
            </w:pP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7078B2" w:rsidRDefault="007078B2" w:rsidP="007078B2">
            <w:pPr>
              <w:ind w:left="402"/>
              <w:jc w:val="both"/>
              <w:rPr>
                <w:i/>
              </w:rPr>
            </w:pPr>
            <w:r>
              <w:rPr>
                <w:i/>
              </w:rPr>
              <w:t>Attitűd:</w:t>
            </w:r>
          </w:p>
          <w:p w:rsidR="007078B2" w:rsidRDefault="007078B2" w:rsidP="007078B2">
            <w:pPr>
              <w:shd w:val="clear" w:color="auto" w:fill="E5DFEC"/>
              <w:suppressAutoHyphens/>
              <w:autoSpaceDE w:val="0"/>
              <w:spacing w:before="60" w:after="60"/>
              <w:ind w:left="417" w:right="113"/>
              <w:jc w:val="both"/>
            </w:pPr>
            <w:r>
              <w:t>Fogékony az új információk befogadására, az új szakmai ismeretekre és módszertanokra.</w:t>
            </w:r>
          </w:p>
          <w:p w:rsidR="007078B2" w:rsidRPr="00B21A18" w:rsidRDefault="007078B2" w:rsidP="007078B2">
            <w:pPr>
              <w:ind w:left="402"/>
              <w:jc w:val="both"/>
              <w:rPr>
                <w:i/>
              </w:rPr>
            </w:pPr>
            <w:r w:rsidRPr="00B21A18">
              <w:rPr>
                <w:i/>
              </w:rPr>
              <w:t>Autonómia és felelősség:</w:t>
            </w:r>
          </w:p>
          <w:p w:rsidR="007078B2" w:rsidRDefault="007078B2" w:rsidP="007078B2">
            <w:pPr>
              <w:shd w:val="clear" w:color="auto" w:fill="E5DFEC"/>
              <w:suppressAutoHyphens/>
              <w:autoSpaceDE w:val="0"/>
              <w:spacing w:before="60" w:after="60"/>
              <w:ind w:left="417" w:right="113"/>
              <w:jc w:val="both"/>
            </w:pPr>
            <w:r>
              <w:t>- Önállóan szervezi meg a gazdasági folyamatok elemzését, az adatok gyűjtését, rendszerezését, értékelését.</w:t>
            </w:r>
          </w:p>
          <w:p w:rsidR="007078B2" w:rsidRDefault="007078B2" w:rsidP="007078B2">
            <w:pPr>
              <w:shd w:val="clear" w:color="auto" w:fill="E5DFEC"/>
              <w:suppressAutoHyphens/>
              <w:autoSpaceDE w:val="0"/>
              <w:spacing w:before="60" w:after="60"/>
              <w:ind w:left="417" w:right="113"/>
              <w:jc w:val="both"/>
            </w:pPr>
            <w:r>
              <w:t>- Az elemzéseiért, következtetéseiért és döntéseiért felelősséget vállal.</w:t>
            </w:r>
          </w:p>
          <w:p w:rsidR="007078B2" w:rsidRPr="007C14C7" w:rsidRDefault="007078B2" w:rsidP="007078B2">
            <w:pPr>
              <w:shd w:val="clear" w:color="auto" w:fill="E5DFEC"/>
              <w:suppressAutoHyphens/>
              <w:autoSpaceDE w:val="0"/>
              <w:spacing w:before="60" w:after="60"/>
              <w:ind w:left="417" w:right="113"/>
              <w:jc w:val="both"/>
            </w:pPr>
            <w:r>
              <w:t>- Önállóan kíséri figyelemmel a társadalmi-gazdasági-jogi környezet szakterületét érintő változásait.</w:t>
            </w:r>
          </w:p>
        </w:tc>
      </w:tr>
      <w:tr w:rsidR="007078B2" w:rsidRPr="0087262E" w:rsidTr="007D0EE0">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7078B2" w:rsidRPr="00E10F2E"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shd w:val="clear" w:color="auto" w:fill="E5DFEC"/>
              <w:suppressAutoHyphens/>
              <w:autoSpaceDE w:val="0"/>
              <w:spacing w:before="60" w:after="60"/>
              <w:ind w:left="417" w:right="113"/>
              <w:jc w:val="both"/>
            </w:pPr>
            <w:r>
              <w:t xml:space="preserve">A kurzus először áttekinti a mikroökonómiai alapelveket, azokat a módszereket, amiket a mikroökonómiai gondolkodás megkövetel. A korábban már megismert fogalmakat (kereslet, kínálat, egyensúly) kibővítve vezet be új alkalmazási lehetőségeket (árszabályozás). Ezután a fogyasztói optimalizálásra tér át a kurzus: hasznossági függvény, költségvetési korlát, egyéni és piaci kereslet levezetése. A félév második felében áttér a termeléselméletre, azon belül is a profitmaximalizálásra, mint legfőbb célra, és két iparági szerkezetben (tökéletes verseny és monopólium) veszi át, hogy mekkora a profitmaximalizáló kibocsátás. </w:t>
            </w:r>
          </w:p>
        </w:tc>
      </w:tr>
      <w:tr w:rsidR="007078B2" w:rsidRPr="0087262E" w:rsidTr="007D0EE0">
        <w:trPr>
          <w:trHeight w:val="649"/>
        </w:trPr>
        <w:tc>
          <w:tcPr>
            <w:tcW w:w="9939" w:type="dxa"/>
            <w:gridSpan w:val="14"/>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t>Előadás és szemináriumi foglalkozások, feladatmegoldás</w:t>
            </w:r>
            <w:r w:rsidRPr="00B21A18">
              <w:t xml:space="preserve"> </w:t>
            </w:r>
          </w:p>
        </w:tc>
      </w:tr>
      <w:tr w:rsidR="007078B2" w:rsidRPr="0087262E" w:rsidTr="007D0EE0">
        <w:trPr>
          <w:trHeight w:val="416"/>
        </w:trPr>
        <w:tc>
          <w:tcPr>
            <w:tcW w:w="9939" w:type="dxa"/>
            <w:gridSpan w:val="14"/>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Default="007078B2" w:rsidP="007078B2">
            <w:pPr>
              <w:shd w:val="clear" w:color="auto" w:fill="E5DFEC"/>
              <w:suppressAutoHyphens/>
              <w:autoSpaceDE w:val="0"/>
              <w:ind w:left="420" w:right="113"/>
            </w:pPr>
            <w:r>
              <w:t>Az aláírás megszerzéséhez kötelező a szemináriumi órákon való jelenlét, maximum 3 hiányzás megengedett a félév során. A vizsga írásbeli. Az írásbeli vizsgán elért eredmény adja a kollokviumi jegyet az alábbiak szerint:</w:t>
            </w:r>
          </w:p>
          <w:p w:rsidR="007078B2" w:rsidRDefault="007078B2" w:rsidP="007078B2">
            <w:pPr>
              <w:shd w:val="clear" w:color="auto" w:fill="E5DFEC"/>
              <w:suppressAutoHyphens/>
              <w:autoSpaceDE w:val="0"/>
              <w:ind w:left="420" w:right="113"/>
            </w:pPr>
            <w:r>
              <w:t>0 - 50% – elégtelen</w:t>
            </w:r>
          </w:p>
          <w:p w:rsidR="007078B2" w:rsidRDefault="007078B2" w:rsidP="007078B2">
            <w:pPr>
              <w:shd w:val="clear" w:color="auto" w:fill="E5DFEC"/>
              <w:suppressAutoHyphens/>
              <w:autoSpaceDE w:val="0"/>
              <w:ind w:left="420" w:right="113"/>
            </w:pPr>
            <w:r>
              <w:t>50,01% - 63% – elégséges</w:t>
            </w:r>
          </w:p>
          <w:p w:rsidR="007078B2" w:rsidRDefault="007078B2" w:rsidP="007078B2">
            <w:pPr>
              <w:shd w:val="clear" w:color="auto" w:fill="E5DFEC"/>
              <w:suppressAutoHyphens/>
              <w:autoSpaceDE w:val="0"/>
              <w:ind w:left="420" w:right="113"/>
            </w:pPr>
            <w:r>
              <w:t>64,01% - 75% – közepes</w:t>
            </w:r>
          </w:p>
          <w:p w:rsidR="007078B2" w:rsidRDefault="007078B2" w:rsidP="007078B2">
            <w:pPr>
              <w:shd w:val="clear" w:color="auto" w:fill="E5DFEC"/>
              <w:suppressAutoHyphens/>
              <w:autoSpaceDE w:val="0"/>
              <w:ind w:left="420" w:right="113"/>
            </w:pPr>
            <w:r>
              <w:t>76,01% - 86% – jó</w:t>
            </w:r>
          </w:p>
          <w:p w:rsidR="007078B2" w:rsidRPr="00B21A18" w:rsidRDefault="007078B2" w:rsidP="007078B2">
            <w:pPr>
              <w:shd w:val="clear" w:color="auto" w:fill="E5DFEC"/>
              <w:suppressAutoHyphens/>
              <w:autoSpaceDE w:val="0"/>
              <w:ind w:left="420" w:right="113"/>
            </w:pPr>
            <w:r>
              <w:t>87,01% - 100% – jeles</w:t>
            </w:r>
          </w:p>
        </w:tc>
      </w:tr>
      <w:tr w:rsidR="007078B2" w:rsidRPr="0087262E" w:rsidTr="007D0EE0">
        <w:trPr>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Pr="00717F79" w:rsidRDefault="007078B2" w:rsidP="007078B2">
            <w:pPr>
              <w:shd w:val="clear" w:color="auto" w:fill="E5DFEC"/>
              <w:suppressAutoHyphens/>
              <w:autoSpaceDE w:val="0"/>
              <w:spacing w:before="60" w:after="60"/>
              <w:ind w:left="417" w:right="113"/>
            </w:pPr>
            <w:r w:rsidRPr="006618A9">
              <w:t>Varian, Hal R.: Mikroökonómia középfokon. KJK Kerszöv, Budapest, 2001. (vagy újabb kiadás)</w:t>
            </w:r>
          </w:p>
          <w:p w:rsidR="007078B2" w:rsidRPr="00B21A18" w:rsidRDefault="007078B2" w:rsidP="007078B2">
            <w:pPr>
              <w:shd w:val="clear" w:color="auto" w:fill="E5DFEC"/>
              <w:suppressAutoHyphens/>
              <w:autoSpaceDE w:val="0"/>
              <w:spacing w:before="60" w:after="60"/>
              <w:ind w:left="417" w:right="113"/>
              <w:jc w:val="both"/>
            </w:pPr>
            <w:r w:rsidRPr="006C0F1E">
              <w:t>Berde, Éva (szerk.): Mikroökonómiai és piacelméleti példatár. TOKK, Budapest, 2009.</w:t>
            </w:r>
          </w:p>
          <w:p w:rsidR="007078B2" w:rsidRPr="00740E47" w:rsidRDefault="007078B2" w:rsidP="007078B2">
            <w:pPr>
              <w:rPr>
                <w:b/>
                <w:bCs/>
              </w:rPr>
            </w:pPr>
            <w:r w:rsidRPr="00740E47">
              <w:rPr>
                <w:b/>
                <w:bCs/>
              </w:rPr>
              <w:t>Ajánlott szakirodalom:</w:t>
            </w:r>
          </w:p>
          <w:p w:rsidR="007078B2" w:rsidRDefault="007078B2" w:rsidP="007078B2">
            <w:pPr>
              <w:shd w:val="clear" w:color="auto" w:fill="E5DFEC"/>
              <w:suppressAutoHyphens/>
              <w:autoSpaceDE w:val="0"/>
              <w:spacing w:before="60" w:after="60"/>
              <w:ind w:left="417" w:right="113"/>
            </w:pPr>
            <w:r w:rsidRPr="00717F79">
              <w:t>Jack Hirschleifer, Amihai Glazer, David Hirschleifer (2009): Mikroökonómia - Árelmélet és alkalmazásai - Döntések, piacok és információk. Osiris Kiadó, 2009</w:t>
            </w:r>
          </w:p>
          <w:p w:rsidR="007078B2" w:rsidRPr="006618A9" w:rsidRDefault="007078B2" w:rsidP="007078B2">
            <w:pPr>
              <w:shd w:val="clear" w:color="auto" w:fill="E5DFEC"/>
              <w:suppressAutoHyphens/>
              <w:autoSpaceDE w:val="0"/>
              <w:spacing w:before="60" w:after="60"/>
              <w:ind w:left="417" w:right="113"/>
            </w:pPr>
            <w:r w:rsidRPr="006618A9">
              <w:t>Kopányi, M. (szerk.): Mikroökonómia. Műszaki Könyvkiadó, Budapest, 1997.</w:t>
            </w:r>
          </w:p>
          <w:p w:rsidR="007078B2" w:rsidRPr="006618A9" w:rsidRDefault="007078B2" w:rsidP="007078B2">
            <w:pPr>
              <w:shd w:val="clear" w:color="auto" w:fill="E5DFEC"/>
              <w:suppressAutoHyphens/>
              <w:autoSpaceDE w:val="0"/>
              <w:spacing w:before="60" w:after="60"/>
              <w:ind w:left="417" w:right="113"/>
            </w:pPr>
            <w:r w:rsidRPr="006618A9">
              <w:t>Mankiw, G. N. (2011). A közgazdaságtan alapjai. Osiris, Budapest.</w:t>
            </w:r>
          </w:p>
          <w:p w:rsidR="007078B2" w:rsidRPr="00B21A18" w:rsidRDefault="007078B2" w:rsidP="007078B2">
            <w:pPr>
              <w:shd w:val="clear" w:color="auto" w:fill="E5DFEC"/>
              <w:suppressAutoHyphens/>
              <w:autoSpaceDE w:val="0"/>
              <w:spacing w:before="60" w:after="60"/>
              <w:ind w:left="417" w:right="113"/>
            </w:pPr>
            <w:r w:rsidRPr="006618A9">
              <w:t>Bergstrom, Theodore C. – Varian, Hal R.: Mikroökonómiai gyakorlatok. Veszprémi Egyetemi Kiadó, 2002.</w:t>
            </w:r>
          </w:p>
        </w:tc>
      </w:tr>
      <w:tr w:rsidR="007078B2" w:rsidRPr="00753D17" w:rsidTr="007D0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38" w:type="dxa"/>
        </w:trPr>
        <w:tc>
          <w:tcPr>
            <w:tcW w:w="2289" w:type="dxa"/>
            <w:gridSpan w:val="5"/>
            <w:shd w:val="clear" w:color="auto" w:fill="auto"/>
          </w:tcPr>
          <w:p w:rsidR="007078B2" w:rsidRPr="00753D17" w:rsidRDefault="007078B2" w:rsidP="007078B2">
            <w:pPr>
              <w:ind w:left="720"/>
              <w:rPr>
                <w:b/>
              </w:rPr>
            </w:pPr>
          </w:p>
        </w:tc>
        <w:tc>
          <w:tcPr>
            <w:tcW w:w="5436" w:type="dxa"/>
            <w:gridSpan w:val="6"/>
            <w:shd w:val="clear" w:color="auto" w:fill="auto"/>
          </w:tcPr>
          <w:p w:rsidR="007078B2" w:rsidRPr="00753D17" w:rsidRDefault="00943B92" w:rsidP="007078B2">
            <w:pPr>
              <w:jc w:val="center"/>
              <w:rPr>
                <w:b/>
              </w:rPr>
            </w:pPr>
            <w:r>
              <w:rPr>
                <w:b/>
              </w:rPr>
              <w:t>T</w:t>
            </w:r>
            <w:r w:rsidR="007078B2" w:rsidRPr="00753D17">
              <w:rPr>
                <w:b/>
              </w:rPr>
              <w:t>ananyag</w:t>
            </w:r>
          </w:p>
        </w:tc>
        <w:tc>
          <w:tcPr>
            <w:tcW w:w="1843" w:type="dxa"/>
          </w:tcPr>
          <w:p w:rsidR="007078B2" w:rsidRPr="00753D17" w:rsidRDefault="007078B2" w:rsidP="007078B2">
            <w:pPr>
              <w:jc w:val="center"/>
              <w:rPr>
                <w:b/>
              </w:rPr>
            </w:pPr>
            <w:r w:rsidRPr="00753D17">
              <w:rPr>
                <w:b/>
              </w:rPr>
              <w:t>Varian könyv fejezetei</w:t>
            </w:r>
          </w:p>
        </w:tc>
      </w:tr>
      <w:tr w:rsidR="007078B2" w:rsidRPr="002116A3" w:rsidTr="007D0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38" w:type="dxa"/>
          <w:trHeight w:val="4600"/>
        </w:trPr>
        <w:tc>
          <w:tcPr>
            <w:tcW w:w="2289" w:type="dxa"/>
            <w:gridSpan w:val="5"/>
            <w:shd w:val="clear" w:color="auto" w:fill="auto"/>
          </w:tcPr>
          <w:p w:rsidR="007078B2" w:rsidRPr="002116A3" w:rsidRDefault="007078B2" w:rsidP="007078B2">
            <w:pPr>
              <w:numPr>
                <w:ilvl w:val="0"/>
                <w:numId w:val="7"/>
              </w:numPr>
            </w:pPr>
            <w:r>
              <w:t>alkalom</w:t>
            </w:r>
          </w:p>
        </w:tc>
        <w:tc>
          <w:tcPr>
            <w:tcW w:w="5436" w:type="dxa"/>
            <w:gridSpan w:val="6"/>
            <w:tcBorders>
              <w:bottom w:val="single" w:sz="4" w:space="0" w:color="auto"/>
            </w:tcBorders>
            <w:shd w:val="clear" w:color="auto" w:fill="auto"/>
          </w:tcPr>
          <w:p w:rsidR="007078B2" w:rsidRPr="002116A3" w:rsidRDefault="007078B2" w:rsidP="007078B2">
            <w:pPr>
              <w:jc w:val="both"/>
            </w:pPr>
            <w:r w:rsidRPr="002116A3">
              <w:t>A mikroökonómia</w:t>
            </w:r>
            <w:r>
              <w:t xml:space="preserve"> alapelve</w:t>
            </w:r>
            <w:r w:rsidRPr="002116A3">
              <w:t>i</w:t>
            </w:r>
          </w:p>
          <w:p w:rsidR="007078B2" w:rsidRPr="002116A3" w:rsidRDefault="007078B2" w:rsidP="007078B2">
            <w:pPr>
              <w:jc w:val="both"/>
            </w:pPr>
            <w:r w:rsidRPr="002116A3">
              <w:t xml:space="preserve">TE: </w:t>
            </w:r>
            <w:r>
              <w:t>Határelemzés, racionalitás, önérdekkövetés, alternatív költség, pozitív-normatív elemzés</w:t>
            </w:r>
          </w:p>
          <w:p w:rsidR="007078B2" w:rsidRPr="002116A3" w:rsidRDefault="007078B2" w:rsidP="007078B2">
            <w:pPr>
              <w:jc w:val="both"/>
            </w:pPr>
            <w:r>
              <w:t>Elemzési eszközök</w:t>
            </w:r>
          </w:p>
          <w:p w:rsidR="007078B2" w:rsidRPr="002116A3" w:rsidRDefault="007078B2" w:rsidP="007078B2">
            <w:pPr>
              <w:jc w:val="both"/>
            </w:pPr>
            <w:r w:rsidRPr="002116A3">
              <w:t xml:space="preserve">TE: </w:t>
            </w:r>
            <w:r>
              <w:t>piaci kereslet, kínálat, egyensúly optimalizálás, adózás, árszabályozás</w:t>
            </w:r>
          </w:p>
          <w:p w:rsidR="007078B2" w:rsidRPr="002116A3" w:rsidRDefault="007078B2" w:rsidP="007078B2">
            <w:pPr>
              <w:jc w:val="both"/>
            </w:pPr>
            <w:r>
              <w:t>Költségvetési korlát</w:t>
            </w:r>
          </w:p>
          <w:p w:rsidR="007078B2" w:rsidRPr="002116A3" w:rsidRDefault="007078B2" w:rsidP="007078B2">
            <w:pPr>
              <w:jc w:val="both"/>
            </w:pPr>
            <w:r w:rsidRPr="002116A3">
              <w:t xml:space="preserve">TE: </w:t>
            </w:r>
            <w:r>
              <w:t>jövedelem, költségvetési egyenes, piaci cserearány</w:t>
            </w:r>
          </w:p>
          <w:p w:rsidR="007078B2" w:rsidRPr="002116A3" w:rsidRDefault="007078B2" w:rsidP="007078B2">
            <w:pPr>
              <w:jc w:val="both"/>
            </w:pPr>
            <w:r>
              <w:t>Hasznosság és preferenciák</w:t>
            </w:r>
          </w:p>
          <w:p w:rsidR="007078B2" w:rsidRPr="002116A3" w:rsidRDefault="007078B2" w:rsidP="007078B2">
            <w:pPr>
              <w:jc w:val="both"/>
            </w:pPr>
            <w:r w:rsidRPr="002116A3">
              <w:t xml:space="preserve">TE: </w:t>
            </w:r>
            <w:r>
              <w:t>preferenciarendezés, közömbösségi görbék, hasznossági függvény, határhaszon</w:t>
            </w:r>
          </w:p>
          <w:p w:rsidR="007078B2" w:rsidRPr="002116A3" w:rsidRDefault="007078B2" w:rsidP="007078B2">
            <w:pPr>
              <w:jc w:val="both"/>
            </w:pPr>
            <w:r>
              <w:t>Fogyasztói döntés</w:t>
            </w:r>
          </w:p>
          <w:p w:rsidR="007078B2" w:rsidRPr="002116A3" w:rsidRDefault="007078B2" w:rsidP="007078B2">
            <w:pPr>
              <w:jc w:val="both"/>
            </w:pPr>
            <w:r>
              <w:t>TE: a fogyasztói optimum meghatározása a helyettesítési határráta és a piaci cserearány által</w:t>
            </w:r>
          </w:p>
          <w:p w:rsidR="007078B2" w:rsidRPr="002116A3" w:rsidRDefault="007078B2" w:rsidP="007078B2">
            <w:pPr>
              <w:jc w:val="both"/>
            </w:pPr>
            <w:r>
              <w:t>A keresletelmélet néhány alkalmazása</w:t>
            </w:r>
          </w:p>
          <w:p w:rsidR="007078B2" w:rsidRPr="002116A3" w:rsidRDefault="007078B2" w:rsidP="007078B2">
            <w:pPr>
              <w:jc w:val="both"/>
            </w:pPr>
            <w:r w:rsidRPr="002116A3">
              <w:t xml:space="preserve">TE: </w:t>
            </w:r>
            <w:r>
              <w:t>jövedelem-fogyasztás görbe, Engel-görbe, ár-fogyasztás görbe, egyéni kereslet levezetése</w:t>
            </w:r>
          </w:p>
          <w:p w:rsidR="007078B2" w:rsidRPr="002116A3" w:rsidRDefault="007078B2" w:rsidP="007078B2">
            <w:pPr>
              <w:jc w:val="both"/>
            </w:pPr>
            <w:r>
              <w:t>Fogyasztói többlet és piaci kereslet</w:t>
            </w:r>
          </w:p>
          <w:p w:rsidR="007078B2" w:rsidRPr="002116A3" w:rsidRDefault="007078B2" w:rsidP="007078B2">
            <w:pPr>
              <w:jc w:val="both"/>
            </w:pPr>
            <w:r>
              <w:t>TE: piaci kereslet levezetése egyéni keresletből, rugalmassági mutatók</w:t>
            </w:r>
          </w:p>
        </w:tc>
        <w:tc>
          <w:tcPr>
            <w:tcW w:w="1843" w:type="dxa"/>
          </w:tcPr>
          <w:p w:rsidR="007078B2" w:rsidRPr="002116A3" w:rsidRDefault="007078B2" w:rsidP="007078B2">
            <w:pPr>
              <w:jc w:val="both"/>
            </w:pPr>
            <w:r>
              <w:t>1. fejezet</w:t>
            </w:r>
          </w:p>
          <w:p w:rsidR="007078B2" w:rsidRDefault="007078B2" w:rsidP="007078B2">
            <w:pPr>
              <w:jc w:val="both"/>
            </w:pPr>
            <w:r>
              <w:t>2. fejezet</w:t>
            </w:r>
          </w:p>
          <w:p w:rsidR="007078B2" w:rsidRDefault="007078B2" w:rsidP="007078B2">
            <w:pPr>
              <w:jc w:val="both"/>
            </w:pPr>
            <w:r>
              <w:t>3. fejezet</w:t>
            </w:r>
          </w:p>
          <w:p w:rsidR="007078B2" w:rsidRDefault="007078B2" w:rsidP="007078B2">
            <w:pPr>
              <w:jc w:val="both"/>
            </w:pPr>
            <w:r>
              <w:t>4. fejezet</w:t>
            </w:r>
          </w:p>
          <w:p w:rsidR="007078B2" w:rsidRDefault="007078B2" w:rsidP="007078B2">
            <w:pPr>
              <w:jc w:val="both"/>
            </w:pPr>
            <w:r>
              <w:t>5. fejezet</w:t>
            </w:r>
          </w:p>
          <w:p w:rsidR="007078B2" w:rsidRDefault="007078B2" w:rsidP="007078B2">
            <w:pPr>
              <w:jc w:val="both"/>
            </w:pPr>
            <w:r>
              <w:t>6. fejezet</w:t>
            </w:r>
          </w:p>
          <w:p w:rsidR="007078B2" w:rsidRDefault="007078B2" w:rsidP="007078B2">
            <w:pPr>
              <w:jc w:val="both"/>
            </w:pPr>
            <w:r w:rsidRPr="007C14C7">
              <w:t>14</w:t>
            </w:r>
            <w:r>
              <w:t>. fejezet</w:t>
            </w:r>
          </w:p>
          <w:p w:rsidR="007078B2" w:rsidRPr="007C14C7" w:rsidRDefault="007078B2" w:rsidP="007078B2">
            <w:pPr>
              <w:jc w:val="both"/>
            </w:pPr>
            <w:r w:rsidRPr="007C14C7">
              <w:t>15</w:t>
            </w:r>
            <w:r>
              <w:t xml:space="preserve">. </w:t>
            </w:r>
            <w:r w:rsidRPr="007C14C7">
              <w:t>fejezet</w:t>
            </w:r>
          </w:p>
          <w:p w:rsidR="007078B2" w:rsidRPr="002116A3" w:rsidRDefault="007078B2" w:rsidP="007078B2">
            <w:pPr>
              <w:jc w:val="both"/>
            </w:pPr>
          </w:p>
        </w:tc>
      </w:tr>
      <w:tr w:rsidR="007078B2" w:rsidRPr="002116A3" w:rsidTr="007D0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38" w:type="dxa"/>
          <w:trHeight w:val="2990"/>
        </w:trPr>
        <w:tc>
          <w:tcPr>
            <w:tcW w:w="2289" w:type="dxa"/>
            <w:gridSpan w:val="5"/>
            <w:shd w:val="clear" w:color="auto" w:fill="auto"/>
          </w:tcPr>
          <w:p w:rsidR="007078B2" w:rsidRPr="002116A3" w:rsidRDefault="007078B2" w:rsidP="007078B2">
            <w:pPr>
              <w:numPr>
                <w:ilvl w:val="0"/>
                <w:numId w:val="7"/>
              </w:numPr>
            </w:pPr>
            <w:r>
              <w:t>alkalom</w:t>
            </w:r>
          </w:p>
        </w:tc>
        <w:tc>
          <w:tcPr>
            <w:tcW w:w="5436" w:type="dxa"/>
            <w:gridSpan w:val="6"/>
            <w:tcBorders>
              <w:bottom w:val="single" w:sz="4" w:space="0" w:color="auto"/>
            </w:tcBorders>
            <w:shd w:val="clear" w:color="auto" w:fill="auto"/>
          </w:tcPr>
          <w:p w:rsidR="007078B2" w:rsidRPr="002116A3" w:rsidRDefault="007078B2" w:rsidP="007078B2">
            <w:pPr>
              <w:jc w:val="both"/>
            </w:pPr>
            <w:r>
              <w:t>Vállalat I.</w:t>
            </w:r>
          </w:p>
          <w:p w:rsidR="007078B2" w:rsidRPr="002116A3" w:rsidRDefault="007078B2" w:rsidP="007078B2">
            <w:pPr>
              <w:jc w:val="both"/>
            </w:pPr>
            <w:r>
              <w:t>TE: vállalat tulajdonosa és vezetője közti különbség azonosítása, számviteli és gazdasági költség koncepció, technológia, rövid távú termelési függvény</w:t>
            </w:r>
          </w:p>
          <w:p w:rsidR="007078B2" w:rsidRPr="002116A3" w:rsidRDefault="007078B2" w:rsidP="007078B2">
            <w:pPr>
              <w:jc w:val="both"/>
            </w:pPr>
            <w:r>
              <w:t>Költséggörbék</w:t>
            </w:r>
          </w:p>
          <w:p w:rsidR="007078B2" w:rsidRPr="002116A3" w:rsidRDefault="007078B2" w:rsidP="007078B2">
            <w:pPr>
              <w:jc w:val="both"/>
            </w:pPr>
            <w:r>
              <w:t>TE: a vállalat rövid és hosszú távú költségei</w:t>
            </w:r>
          </w:p>
          <w:p w:rsidR="007078B2" w:rsidRPr="002116A3" w:rsidRDefault="007078B2" w:rsidP="007078B2">
            <w:pPr>
              <w:jc w:val="both"/>
            </w:pPr>
            <w:r>
              <w:t>Vállalati magatartás tiszta versenyben</w:t>
            </w:r>
          </w:p>
          <w:p w:rsidR="007078B2" w:rsidRPr="002116A3" w:rsidRDefault="007078B2" w:rsidP="007078B2">
            <w:pPr>
              <w:jc w:val="both"/>
            </w:pPr>
            <w:r>
              <w:t>TE: profitmaximalizálás, fedezeti és üzembezárási pontok</w:t>
            </w:r>
          </w:p>
          <w:p w:rsidR="007078B2" w:rsidRPr="002116A3" w:rsidRDefault="007078B2" w:rsidP="007078B2">
            <w:pPr>
              <w:jc w:val="both"/>
            </w:pPr>
            <w:r>
              <w:t>Kompetitív piac egyensúlya</w:t>
            </w:r>
          </w:p>
          <w:p w:rsidR="007078B2" w:rsidRPr="002116A3" w:rsidRDefault="007078B2" w:rsidP="007078B2">
            <w:pPr>
              <w:jc w:val="both"/>
            </w:pPr>
            <w:r>
              <w:t>TE vállalati és iparági kínálat, jóléti többlet</w:t>
            </w:r>
          </w:p>
          <w:p w:rsidR="007078B2" w:rsidRPr="002116A3" w:rsidRDefault="007078B2" w:rsidP="007078B2">
            <w:pPr>
              <w:jc w:val="both"/>
            </w:pPr>
            <w:r>
              <w:t>A monopólium</w:t>
            </w:r>
          </w:p>
          <w:p w:rsidR="007078B2" w:rsidRPr="002116A3" w:rsidRDefault="007078B2" w:rsidP="007078B2">
            <w:pPr>
              <w:jc w:val="both"/>
            </w:pPr>
            <w:r>
              <w:t>TE: monopolista profitmaximalizálási döntése, monopólium melletti jóléti többletek, holtteher-veszteség</w:t>
            </w:r>
          </w:p>
        </w:tc>
        <w:tc>
          <w:tcPr>
            <w:tcW w:w="1843" w:type="dxa"/>
          </w:tcPr>
          <w:p w:rsidR="007078B2" w:rsidRDefault="007078B2" w:rsidP="007078B2">
            <w:pPr>
              <w:jc w:val="both"/>
            </w:pPr>
            <w:r>
              <w:t>18. fejezet</w:t>
            </w:r>
          </w:p>
          <w:p w:rsidR="007078B2" w:rsidRDefault="007078B2" w:rsidP="007078B2">
            <w:pPr>
              <w:jc w:val="both"/>
            </w:pPr>
            <w:r>
              <w:t>19. fejezet</w:t>
            </w:r>
          </w:p>
          <w:p w:rsidR="007078B2" w:rsidRDefault="007078B2" w:rsidP="007078B2">
            <w:pPr>
              <w:jc w:val="both"/>
            </w:pPr>
            <w:r>
              <w:t>20. fejezet</w:t>
            </w:r>
          </w:p>
          <w:p w:rsidR="007078B2" w:rsidRDefault="007078B2" w:rsidP="007078B2">
            <w:pPr>
              <w:jc w:val="both"/>
            </w:pPr>
            <w:r>
              <w:t>21. fejezet</w:t>
            </w:r>
          </w:p>
          <w:p w:rsidR="007078B2" w:rsidRDefault="007078B2" w:rsidP="007078B2">
            <w:pPr>
              <w:jc w:val="both"/>
            </w:pPr>
            <w:r>
              <w:t>22. fejezet</w:t>
            </w:r>
          </w:p>
          <w:p w:rsidR="007078B2" w:rsidRDefault="007078B2" w:rsidP="007078B2">
            <w:pPr>
              <w:jc w:val="both"/>
            </w:pPr>
            <w:r>
              <w:t>23. fejezet</w:t>
            </w:r>
          </w:p>
          <w:p w:rsidR="007078B2" w:rsidRDefault="007078B2" w:rsidP="007078B2">
            <w:pPr>
              <w:jc w:val="both"/>
            </w:pPr>
            <w:r>
              <w:t>24. fejezet</w:t>
            </w:r>
          </w:p>
        </w:tc>
      </w:tr>
    </w:tbl>
    <w:p w:rsidR="007078B2" w:rsidRDefault="007078B2" w:rsidP="007078B2">
      <w:r>
        <w:t>*TE tanulási eredménye</w:t>
      </w: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Pr>
                <w:rFonts w:eastAsia="Arial Unicode MS"/>
                <w:b/>
                <w:szCs w:val="16"/>
              </w:rPr>
              <w:t>Környezetgazdaságtan</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25E85" w:rsidRDefault="007078B2" w:rsidP="007078B2">
            <w:pPr>
              <w:jc w:val="center"/>
              <w:rPr>
                <w:b/>
              </w:rPr>
            </w:pPr>
            <w:r w:rsidRPr="0096039A">
              <w:rPr>
                <w:b/>
              </w:rPr>
              <w:t>GT_AGML013</w:t>
            </w:r>
            <w:r w:rsidR="00943B92">
              <w:rPr>
                <w:b/>
              </w:rPr>
              <w:t>-17</w:t>
            </w:r>
          </w:p>
          <w:p w:rsidR="007078B2" w:rsidRPr="0087262E" w:rsidRDefault="007078B2" w:rsidP="007078B2">
            <w:pPr>
              <w:jc w:val="center"/>
              <w:rPr>
                <w:rFonts w:eastAsia="Arial Unicode MS"/>
                <w:b/>
              </w:rPr>
            </w:pPr>
            <w:r w:rsidRPr="00434B62">
              <w:rPr>
                <w:rFonts w:eastAsia="Arial Unicode MS"/>
                <w:b/>
              </w:rPr>
              <w:t>GT_AGM</w:t>
            </w:r>
            <w:r>
              <w:rPr>
                <w:rFonts w:eastAsia="Arial Unicode MS"/>
                <w:b/>
              </w:rPr>
              <w:t>LS</w:t>
            </w:r>
            <w:r w:rsidRPr="00434B62">
              <w:rPr>
                <w:rFonts w:eastAsia="Arial Unicode MS"/>
                <w:b/>
              </w:rPr>
              <w:t>013</w:t>
            </w:r>
            <w:r w:rsidR="00943B92">
              <w:rPr>
                <w:rFonts w:eastAsia="Arial Unicode MS"/>
                <w:b/>
              </w:rPr>
              <w:t>-17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Environmental Economics</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DE-GTK Közgazdaságtan Intézet Környezetgazdaságtan Tanszék</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t>Tantárgyfelelős</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Dr. Dombi Mihály</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Pr>
                <w:b/>
              </w:rPr>
              <w:t>adjunktus</w:t>
            </w: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pPr>
            <w:r>
              <w:t>Tantárgy oktatásába bevont oktatók</w:t>
            </w:r>
          </w:p>
        </w:tc>
        <w:tc>
          <w:tcPr>
            <w:tcW w:w="850" w:type="dxa"/>
            <w:tcBorders>
              <w:top w:val="nil"/>
              <w:left w:val="nil"/>
              <w:bottom w:val="single" w:sz="4" w:space="0" w:color="auto"/>
              <w:right w:val="single" w:sz="4" w:space="0" w:color="auto"/>
            </w:tcBorders>
            <w:vAlign w:val="center"/>
          </w:tcPr>
          <w:p w:rsidR="007078B2" w:rsidRPr="00AE0790" w:rsidRDefault="007078B2" w:rsidP="007078B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t>hogy a hallgató</w:t>
            </w:r>
          </w:p>
          <w:p w:rsidR="007078B2" w:rsidRDefault="007078B2" w:rsidP="007078B2">
            <w:pPr>
              <w:numPr>
                <w:ilvl w:val="0"/>
                <w:numId w:val="8"/>
              </w:numPr>
              <w:shd w:val="clear" w:color="auto" w:fill="E5DFEC"/>
              <w:suppressAutoHyphens/>
              <w:autoSpaceDE w:val="0"/>
              <w:spacing w:before="60" w:after="60"/>
              <w:ind w:left="709" w:right="113" w:hanging="425"/>
              <w:jc w:val="both"/>
              <w:rPr>
                <w:sz w:val="22"/>
                <w:szCs w:val="22"/>
              </w:rPr>
            </w:pPr>
            <w:r w:rsidRPr="00CF0226">
              <w:rPr>
                <w:sz w:val="22"/>
                <w:szCs w:val="22"/>
              </w:rPr>
              <w:t>megismerje a környezetgazdaságtan</w:t>
            </w:r>
            <w:r>
              <w:rPr>
                <w:sz w:val="22"/>
                <w:szCs w:val="22"/>
              </w:rPr>
              <w:t xml:space="preserve"> és ökológiai gazdaságtan</w:t>
            </w:r>
            <w:r w:rsidRPr="00CF0226">
              <w:rPr>
                <w:sz w:val="22"/>
                <w:szCs w:val="22"/>
              </w:rPr>
              <w:t xml:space="preserve"> alapvető fogalmait; </w:t>
            </w:r>
          </w:p>
          <w:p w:rsidR="007078B2" w:rsidRPr="00573EF4" w:rsidRDefault="007078B2" w:rsidP="007078B2">
            <w:pPr>
              <w:numPr>
                <w:ilvl w:val="0"/>
                <w:numId w:val="8"/>
              </w:numPr>
              <w:shd w:val="clear" w:color="auto" w:fill="E5DFEC"/>
              <w:suppressAutoHyphens/>
              <w:autoSpaceDE w:val="0"/>
              <w:spacing w:before="60" w:after="60"/>
              <w:ind w:left="709" w:right="113" w:hanging="425"/>
              <w:jc w:val="both"/>
              <w:rPr>
                <w:sz w:val="22"/>
                <w:szCs w:val="22"/>
              </w:rPr>
            </w:pPr>
            <w:r>
              <w:rPr>
                <w:sz w:val="22"/>
                <w:szCs w:val="22"/>
              </w:rPr>
              <w:t xml:space="preserve">megismerje </w:t>
            </w:r>
            <w:r w:rsidRPr="00CF0226">
              <w:rPr>
                <w:sz w:val="22"/>
                <w:szCs w:val="22"/>
              </w:rPr>
              <w:t>a környezetgazdaságtan</w:t>
            </w:r>
            <w:r>
              <w:rPr>
                <w:sz w:val="22"/>
                <w:szCs w:val="22"/>
              </w:rPr>
              <w:t xml:space="preserve"> és ökológiai gazdaságtan környezeti és globális ökológiai problémákra adott válaszait, eszközeit;</w:t>
            </w:r>
          </w:p>
          <w:p w:rsidR="007078B2" w:rsidRPr="00CF0226" w:rsidRDefault="007078B2" w:rsidP="007078B2">
            <w:pPr>
              <w:numPr>
                <w:ilvl w:val="0"/>
                <w:numId w:val="8"/>
              </w:numPr>
              <w:shd w:val="clear" w:color="auto" w:fill="E5DFEC"/>
              <w:suppressAutoHyphens/>
              <w:autoSpaceDE w:val="0"/>
              <w:spacing w:before="60" w:after="60"/>
              <w:ind w:left="709" w:right="113" w:hanging="425"/>
              <w:jc w:val="both"/>
              <w:rPr>
                <w:sz w:val="22"/>
                <w:szCs w:val="22"/>
              </w:rPr>
            </w:pPr>
            <w:r w:rsidRPr="00CF0226">
              <w:rPr>
                <w:sz w:val="22"/>
                <w:szCs w:val="22"/>
              </w:rPr>
              <w:t>képes legyen különbséget tenni a környezeti, társadalmi és gazdasági közelítések között</w:t>
            </w:r>
            <w:r>
              <w:rPr>
                <w:sz w:val="22"/>
                <w:szCs w:val="22"/>
              </w:rPr>
              <w:t>;</w:t>
            </w:r>
          </w:p>
          <w:p w:rsidR="007078B2" w:rsidRPr="00CF0226" w:rsidRDefault="007078B2" w:rsidP="007078B2">
            <w:pPr>
              <w:numPr>
                <w:ilvl w:val="0"/>
                <w:numId w:val="8"/>
              </w:numPr>
              <w:shd w:val="clear" w:color="auto" w:fill="E5DFEC"/>
              <w:suppressAutoHyphens/>
              <w:autoSpaceDE w:val="0"/>
              <w:spacing w:before="60" w:after="60"/>
              <w:ind w:left="709" w:right="113" w:hanging="425"/>
              <w:jc w:val="both"/>
              <w:rPr>
                <w:sz w:val="22"/>
                <w:szCs w:val="22"/>
              </w:rPr>
            </w:pPr>
            <w:r w:rsidRPr="00CF0226">
              <w:rPr>
                <w:sz w:val="22"/>
                <w:szCs w:val="22"/>
              </w:rPr>
              <w:t xml:space="preserve">képes legyen a környezeti, társadalmi és gazdasági </w:t>
            </w:r>
            <w:r>
              <w:rPr>
                <w:sz w:val="22"/>
                <w:szCs w:val="22"/>
              </w:rPr>
              <w:t>folyamatok kölcsönhatásainak</w:t>
            </w:r>
            <w:r w:rsidRPr="00CF0226">
              <w:rPr>
                <w:sz w:val="22"/>
                <w:szCs w:val="22"/>
              </w:rPr>
              <w:t xml:space="preserve"> feltárására; </w:t>
            </w:r>
          </w:p>
          <w:p w:rsidR="007078B2" w:rsidRPr="00B21A18" w:rsidRDefault="007078B2" w:rsidP="007078B2">
            <w:pPr>
              <w:numPr>
                <w:ilvl w:val="0"/>
                <w:numId w:val="8"/>
              </w:numPr>
              <w:shd w:val="clear" w:color="auto" w:fill="E5DFEC"/>
              <w:suppressAutoHyphens/>
              <w:autoSpaceDE w:val="0"/>
              <w:spacing w:before="60" w:after="60"/>
              <w:ind w:left="709" w:right="113" w:hanging="425"/>
              <w:jc w:val="both"/>
            </w:pPr>
            <w:r w:rsidRPr="00CF0226">
              <w:rPr>
                <w:sz w:val="22"/>
                <w:szCs w:val="22"/>
              </w:rPr>
              <w:t>képes legyen ezen kapcs</w:t>
            </w:r>
            <w:r>
              <w:rPr>
                <w:sz w:val="22"/>
                <w:szCs w:val="22"/>
              </w:rPr>
              <w:t>olatokat példákkal illusztrálni.</w:t>
            </w:r>
          </w:p>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Pr="00B21A18" w:rsidRDefault="007078B2" w:rsidP="007078B2">
            <w:pPr>
              <w:ind w:left="402"/>
              <w:jc w:val="both"/>
              <w:rPr>
                <w:i/>
              </w:rPr>
            </w:pPr>
            <w:r w:rsidRPr="00B21A18">
              <w:rPr>
                <w:i/>
              </w:rPr>
              <w:t xml:space="preserve">Tudás: </w:t>
            </w:r>
          </w:p>
          <w:p w:rsidR="007078B2" w:rsidRPr="007741B4" w:rsidRDefault="007078B2" w:rsidP="007078B2">
            <w:pPr>
              <w:shd w:val="clear" w:color="auto" w:fill="E5DFEC"/>
              <w:suppressAutoHyphens/>
              <w:autoSpaceDE w:val="0"/>
              <w:spacing w:before="60" w:after="60"/>
              <w:ind w:left="417" w:right="113"/>
              <w:jc w:val="both"/>
            </w:pPr>
            <w:r w:rsidRPr="007741B4">
              <w:t>- Rendelkezik a gazdaságtudomány alapvető, átfogó fogalmainak, elméleteinek, tényeinek, nemzetgazdasági és nemzetközi összefüggéseinek ismeretével, a releváns gazdasági szereplőkre, funkciókra és folyamatokra vonatkozóan.</w:t>
            </w:r>
          </w:p>
          <w:p w:rsidR="007078B2" w:rsidRPr="00B21A18" w:rsidRDefault="007078B2" w:rsidP="007078B2">
            <w:pPr>
              <w:ind w:left="402"/>
              <w:jc w:val="both"/>
              <w:rPr>
                <w:i/>
              </w:rPr>
            </w:pPr>
            <w:r w:rsidRPr="00B21A18">
              <w:rPr>
                <w:i/>
              </w:rPr>
              <w:t>Képesség:</w:t>
            </w:r>
          </w:p>
          <w:p w:rsidR="007078B2" w:rsidRPr="007741B4" w:rsidRDefault="007078B2" w:rsidP="007078B2">
            <w:pPr>
              <w:shd w:val="clear" w:color="auto" w:fill="E5DFEC"/>
              <w:suppressAutoHyphens/>
              <w:autoSpaceDE w:val="0"/>
              <w:spacing w:before="60" w:after="60"/>
              <w:ind w:left="417" w:right="113"/>
              <w:jc w:val="both"/>
            </w:pPr>
            <w:r w:rsidRPr="007741B4">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7078B2" w:rsidRPr="007741B4" w:rsidRDefault="007078B2" w:rsidP="007078B2">
            <w:pPr>
              <w:shd w:val="clear" w:color="auto" w:fill="E5DFEC"/>
              <w:suppressAutoHyphens/>
              <w:autoSpaceDE w:val="0"/>
              <w:spacing w:before="60" w:after="60"/>
              <w:ind w:left="417" w:right="113"/>
              <w:jc w:val="both"/>
            </w:pPr>
            <w:r w:rsidRPr="007741B4">
              <w:t>- Képes más tudásterületekkel és társadalmi-gazdasági alrendszerekkel való együttműködésre.</w:t>
            </w:r>
          </w:p>
          <w:p w:rsidR="007078B2" w:rsidRPr="00B21A18" w:rsidRDefault="007078B2" w:rsidP="007078B2">
            <w:pPr>
              <w:ind w:left="402"/>
              <w:jc w:val="both"/>
              <w:rPr>
                <w:i/>
              </w:rPr>
            </w:pPr>
            <w:r w:rsidRPr="00B21A18">
              <w:rPr>
                <w:i/>
              </w:rPr>
              <w:t>Attitűd:</w:t>
            </w:r>
          </w:p>
          <w:p w:rsidR="007078B2" w:rsidRPr="007741B4" w:rsidRDefault="007078B2" w:rsidP="007078B2">
            <w:pPr>
              <w:shd w:val="clear" w:color="auto" w:fill="E5DFEC"/>
              <w:suppressAutoHyphens/>
              <w:autoSpaceDE w:val="0"/>
              <w:spacing w:before="60" w:after="60"/>
              <w:ind w:left="417" w:right="113"/>
              <w:jc w:val="both"/>
            </w:pPr>
            <w:r w:rsidRPr="007741B4">
              <w:t>- Komplex megközelítést kívánó, illetve váratlan döntési helyzetekben is törekszik a jogszabályok és etikai normák teljes körű figyelembevételével meghozni döntését.</w:t>
            </w:r>
          </w:p>
          <w:p w:rsidR="007078B2" w:rsidRPr="007741B4" w:rsidRDefault="007078B2" w:rsidP="007078B2">
            <w:pPr>
              <w:shd w:val="clear" w:color="auto" w:fill="E5DFEC"/>
              <w:suppressAutoHyphens/>
              <w:autoSpaceDE w:val="0"/>
              <w:spacing w:before="60" w:after="60"/>
              <w:ind w:left="417" w:right="113"/>
              <w:jc w:val="both"/>
            </w:pPr>
            <w:r w:rsidRPr="007741B4">
              <w:t>- Befogadó mások véleménye, az ágazati, regionális, nemzeti és európai értékek iránt (ide értve a társadalmi, szociális és ökológiai, fenntarthatósági szempontokat is).</w:t>
            </w:r>
          </w:p>
          <w:p w:rsidR="007078B2" w:rsidRPr="00B21A18" w:rsidRDefault="007078B2" w:rsidP="007078B2">
            <w:pPr>
              <w:ind w:left="402"/>
              <w:jc w:val="both"/>
              <w:rPr>
                <w:i/>
              </w:rPr>
            </w:pPr>
            <w:r w:rsidRPr="00B21A18">
              <w:rPr>
                <w:i/>
              </w:rPr>
              <w:t>Autonómia és felelősség:</w:t>
            </w:r>
          </w:p>
          <w:p w:rsidR="007078B2" w:rsidRPr="007741B4" w:rsidRDefault="007078B2" w:rsidP="007078B2">
            <w:pPr>
              <w:shd w:val="clear" w:color="auto" w:fill="E5DFEC"/>
              <w:suppressAutoHyphens/>
              <w:autoSpaceDE w:val="0"/>
              <w:spacing w:before="60" w:after="60"/>
              <w:ind w:left="417" w:right="113"/>
              <w:jc w:val="both"/>
            </w:pPr>
            <w:r w:rsidRPr="007741B4">
              <w:t>- Az elemzésekért, következtetéseiért és döntéseiért felelősséget vállal.</w:t>
            </w:r>
          </w:p>
          <w:p w:rsidR="007078B2" w:rsidRPr="00B21A18" w:rsidRDefault="007078B2" w:rsidP="007078B2">
            <w:pPr>
              <w:ind w:left="720"/>
              <w:rPr>
                <w:rFonts w:eastAsia="Arial Unicode MS"/>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6934CD"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7741B4" w:rsidRDefault="007078B2" w:rsidP="007078B2">
            <w:pPr>
              <w:shd w:val="clear" w:color="auto" w:fill="E5DFEC"/>
              <w:suppressAutoHyphens/>
              <w:autoSpaceDE w:val="0"/>
              <w:spacing w:before="60" w:after="60"/>
              <w:ind w:left="417" w:right="113"/>
              <w:jc w:val="both"/>
            </w:pPr>
            <w:r w:rsidRPr="007741B4">
              <w:t>A hallgatók a félév elején megismerik a globális ökológiai problémákat, a környezeti problémákat, és azokat az új fogalmakat, melyeket ezen problémák hívtak életre (pl. nagy felgyorsulás, fordulópont, planetáris határok, eltartóképesség, körforgásos gazdaság, antropocén). Külön foglalkozunk a gazdasági növekedés és a környezeti minőség kapcsolatával. Bemutatásra kerülnek azok az alternatív indikátorok, amelyek a GDP hiányosságait hivatottak kiküszöbölni. Külön foglalkozunk a nem-monetáris számbavétellel, az anyagáram-elemzés makrogazdasági szintű modelljével és alkalmazásának lehetőségeivel. A tananyag kitér a környezet monetáris értékelésének lehetőségeire, az externális hatások közgazdasági következményeire. Mindezek ismeretében tárgyaljuk a környezetpolitikai eszközöket (direkt és indirekt szabályozási eszközök; zöld adók, támogatások</w:t>
            </w:r>
            <w:r>
              <w:t>.</w:t>
            </w: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t>Az előadások során konkrét gyakorlati problémák ismertetésén keresztül vezetjük be az általánosabb fogalmakat, modelleket. Az oktatás során építünk a hallgató mikro- és makroökonómiai tudására</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Default="007078B2" w:rsidP="007078B2">
            <w:pPr>
              <w:shd w:val="clear" w:color="auto" w:fill="E5DFEC"/>
              <w:suppressAutoHyphens/>
              <w:autoSpaceDE w:val="0"/>
              <w:ind w:left="420" w:right="113"/>
            </w:pPr>
            <w:r>
              <w:t>A vizsga írásbeli. Az írásbeli vizsgán elért eredmény adja a kollokviumi jegyet az alábbiak szerint:</w:t>
            </w:r>
          </w:p>
          <w:p w:rsidR="007078B2" w:rsidRDefault="007078B2" w:rsidP="007078B2">
            <w:pPr>
              <w:shd w:val="clear" w:color="auto" w:fill="E5DFEC"/>
              <w:suppressAutoHyphens/>
              <w:autoSpaceDE w:val="0"/>
              <w:ind w:left="420" w:right="113"/>
            </w:pPr>
            <w:r>
              <w:t>0 - 50% – elégtelen</w:t>
            </w:r>
          </w:p>
          <w:p w:rsidR="007078B2" w:rsidRDefault="007078B2" w:rsidP="007078B2">
            <w:pPr>
              <w:shd w:val="clear" w:color="auto" w:fill="E5DFEC"/>
              <w:suppressAutoHyphens/>
              <w:autoSpaceDE w:val="0"/>
              <w:ind w:left="420" w:right="113"/>
            </w:pPr>
            <w:r>
              <w:t>50%+1 pont - 63% – elégséges</w:t>
            </w:r>
          </w:p>
          <w:p w:rsidR="007078B2" w:rsidRDefault="007078B2" w:rsidP="007078B2">
            <w:pPr>
              <w:shd w:val="clear" w:color="auto" w:fill="E5DFEC"/>
              <w:suppressAutoHyphens/>
              <w:autoSpaceDE w:val="0"/>
              <w:ind w:left="420" w:right="113"/>
            </w:pPr>
            <w:r>
              <w:lastRenderedPageBreak/>
              <w:t>64% - 75% – közepes</w:t>
            </w:r>
          </w:p>
          <w:p w:rsidR="007078B2" w:rsidRDefault="007078B2" w:rsidP="007078B2">
            <w:pPr>
              <w:shd w:val="clear" w:color="auto" w:fill="E5DFEC"/>
              <w:suppressAutoHyphens/>
              <w:autoSpaceDE w:val="0"/>
              <w:ind w:left="420" w:right="113"/>
            </w:pPr>
            <w:r>
              <w:t>76% - 86% – jó</w:t>
            </w:r>
          </w:p>
          <w:p w:rsidR="007078B2" w:rsidRDefault="007078B2" w:rsidP="007078B2">
            <w:pPr>
              <w:shd w:val="clear" w:color="auto" w:fill="E5DFEC"/>
              <w:suppressAutoHyphens/>
              <w:autoSpaceDE w:val="0"/>
              <w:ind w:left="420" w:right="113"/>
            </w:pPr>
            <w:r>
              <w:t>87% - 100% – jeles</w:t>
            </w:r>
          </w:p>
          <w:p w:rsidR="007078B2" w:rsidRPr="00B21A18" w:rsidRDefault="007078B2" w:rsidP="007078B2">
            <w:pPr>
              <w:shd w:val="clear" w:color="auto" w:fill="E5DFEC"/>
              <w:suppressAutoHyphens/>
              <w:autoSpaceDE w:val="0"/>
              <w:ind w:left="420" w:right="113"/>
            </w:pPr>
            <w:r>
              <w:t>A hallgatónak lehetősége van házi dolgozat készítésére előre megadott és egyeztetett témából. A házi dolgozat minőségétől függően a vizsgán elért legalább elégséges érdemjegy egy jeggyel is javítható.</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lastRenderedPageBreak/>
              <w:t xml:space="preserve">Kötelező </w:t>
            </w:r>
            <w:r>
              <w:rPr>
                <w:b/>
                <w:bCs/>
              </w:rPr>
              <w:t>szakirodalom</w:t>
            </w:r>
            <w:r w:rsidRPr="00B21A18">
              <w:rPr>
                <w:b/>
                <w:bCs/>
              </w:rPr>
              <w:t>:</w:t>
            </w:r>
          </w:p>
          <w:p w:rsidR="007078B2" w:rsidRPr="00501F1E" w:rsidRDefault="007078B2" w:rsidP="007078B2">
            <w:pPr>
              <w:shd w:val="clear" w:color="auto" w:fill="E5DFEC"/>
              <w:suppressAutoHyphens/>
              <w:autoSpaceDE w:val="0"/>
              <w:spacing w:before="60" w:after="60"/>
              <w:ind w:left="417" w:right="113"/>
              <w:jc w:val="both"/>
            </w:pPr>
            <w:r w:rsidRPr="00501F1E">
              <w:t xml:space="preserve">Bartus Gábor – Szalai Ákos (2012): </w:t>
            </w:r>
            <w:r w:rsidRPr="006931C2">
              <w:rPr>
                <w:color w:val="000000"/>
                <w:spacing w:val="-8"/>
                <w:shd w:val="clear" w:color="auto" w:fill="E7E6E6"/>
              </w:rPr>
              <w:t>Környezet, jog, gazdaságtan: környezetpolitikai eszközök, környezet-gazdaságtani modellek és joggazdaságtani magyarázatok. Budapest: Pázmány Press: PPKE JÁK, 2014</w:t>
            </w:r>
          </w:p>
          <w:p w:rsidR="007078B2" w:rsidRPr="00740E47" w:rsidRDefault="007078B2" w:rsidP="007078B2">
            <w:pPr>
              <w:rPr>
                <w:b/>
                <w:bCs/>
              </w:rPr>
            </w:pPr>
            <w:r w:rsidRPr="00740E47">
              <w:rPr>
                <w:b/>
                <w:bCs/>
              </w:rPr>
              <w:t>Ajánlott szakirodalom:</w:t>
            </w:r>
          </w:p>
          <w:p w:rsidR="007078B2" w:rsidRPr="00CF0226" w:rsidRDefault="007078B2" w:rsidP="007078B2">
            <w:pPr>
              <w:shd w:val="clear" w:color="auto" w:fill="E5DFEC"/>
              <w:suppressAutoHyphens/>
              <w:autoSpaceDE w:val="0"/>
              <w:spacing w:before="60" w:after="60"/>
              <w:ind w:left="417" w:right="113"/>
              <w:jc w:val="both"/>
              <w:rPr>
                <w:sz w:val="22"/>
                <w:szCs w:val="22"/>
              </w:rPr>
            </w:pPr>
            <w:r w:rsidRPr="00CF0226">
              <w:rPr>
                <w:sz w:val="22"/>
                <w:szCs w:val="22"/>
              </w:rPr>
              <w:t>Kerekes Sándor</w:t>
            </w:r>
            <w:r>
              <w:rPr>
                <w:sz w:val="22"/>
                <w:szCs w:val="22"/>
              </w:rPr>
              <w:t xml:space="preserve"> (2007)</w:t>
            </w:r>
            <w:r w:rsidRPr="00CF0226">
              <w:rPr>
                <w:sz w:val="22"/>
                <w:szCs w:val="22"/>
              </w:rPr>
              <w:t>: A környezetgazdaságtan ala</w:t>
            </w:r>
            <w:r>
              <w:rPr>
                <w:sz w:val="22"/>
                <w:szCs w:val="22"/>
              </w:rPr>
              <w:t>pjai. Aula Kiadó, Budapest</w:t>
            </w:r>
          </w:p>
          <w:p w:rsidR="007078B2" w:rsidRPr="00CF0226" w:rsidRDefault="007078B2" w:rsidP="007078B2">
            <w:pPr>
              <w:shd w:val="clear" w:color="auto" w:fill="E5DFEC"/>
              <w:suppressAutoHyphens/>
              <w:autoSpaceDE w:val="0"/>
              <w:spacing w:before="60" w:after="60"/>
              <w:ind w:left="417" w:right="113"/>
              <w:jc w:val="both"/>
              <w:rPr>
                <w:sz w:val="22"/>
                <w:szCs w:val="22"/>
              </w:rPr>
            </w:pPr>
            <w:r w:rsidRPr="00CF0226">
              <w:rPr>
                <w:sz w:val="22"/>
                <w:szCs w:val="22"/>
              </w:rPr>
              <w:t>Szlávik János (</w:t>
            </w:r>
            <w:r>
              <w:rPr>
                <w:sz w:val="22"/>
                <w:szCs w:val="22"/>
              </w:rPr>
              <w:t>2013): Fenntartható gazdálkodás.</w:t>
            </w:r>
            <w:r w:rsidRPr="00CF0226">
              <w:rPr>
                <w:sz w:val="22"/>
                <w:szCs w:val="22"/>
              </w:rPr>
              <w:t xml:space="preserve"> Wolters Kluwer – Complex Kiadó, Bp., 273 o.</w:t>
            </w:r>
          </w:p>
          <w:p w:rsidR="007078B2" w:rsidRPr="00B21A18" w:rsidRDefault="007078B2" w:rsidP="007078B2">
            <w:pPr>
              <w:shd w:val="clear" w:color="auto" w:fill="E5DFEC"/>
              <w:suppressAutoHyphens/>
              <w:autoSpaceDE w:val="0"/>
              <w:spacing w:before="60" w:after="60"/>
              <w:ind w:left="417" w:right="113"/>
              <w:jc w:val="both"/>
            </w:pPr>
            <w:r>
              <w:rPr>
                <w:sz w:val="22"/>
                <w:szCs w:val="22"/>
              </w:rPr>
              <w:t>Pataki György – Takács-Sánta András (szerk.) (2004): Természet és gazdaság, Ökológiai gazdaságtan szöveggyűjtemény. Typotex Kiadó, Budapest</w:t>
            </w:r>
          </w:p>
        </w:tc>
      </w:tr>
    </w:tbl>
    <w:p w:rsidR="007078B2" w:rsidRDefault="007078B2" w:rsidP="007078B2"/>
    <w:p w:rsidR="00943B92" w:rsidRDefault="00943B92" w:rsidP="007078B2"/>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7016"/>
      </w:tblGrid>
      <w:tr w:rsidR="007078B2" w:rsidRPr="007317D2" w:rsidTr="007078B2">
        <w:tc>
          <w:tcPr>
            <w:tcW w:w="9250" w:type="dxa"/>
            <w:gridSpan w:val="2"/>
            <w:shd w:val="clear" w:color="auto" w:fill="auto"/>
          </w:tcPr>
          <w:p w:rsidR="007078B2" w:rsidRPr="007317D2" w:rsidRDefault="00943B92" w:rsidP="007078B2">
            <w:pPr>
              <w:jc w:val="center"/>
              <w:rPr>
                <w:sz w:val="28"/>
                <w:szCs w:val="28"/>
              </w:rPr>
            </w:pPr>
            <w:r>
              <w:rPr>
                <w:sz w:val="28"/>
                <w:szCs w:val="28"/>
              </w:rPr>
              <w:t>B</w:t>
            </w:r>
            <w:r w:rsidR="007078B2" w:rsidRPr="007317D2">
              <w:rPr>
                <w:sz w:val="28"/>
                <w:szCs w:val="28"/>
              </w:rPr>
              <w:t>ontott tematika</w:t>
            </w:r>
          </w:p>
        </w:tc>
      </w:tr>
      <w:tr w:rsidR="007078B2" w:rsidRPr="007317D2" w:rsidTr="007078B2">
        <w:tc>
          <w:tcPr>
            <w:tcW w:w="2234" w:type="dxa"/>
            <w:vMerge w:val="restart"/>
            <w:shd w:val="clear" w:color="auto" w:fill="auto"/>
          </w:tcPr>
          <w:p w:rsidR="007078B2" w:rsidRPr="00943B92" w:rsidRDefault="007078B2" w:rsidP="0057760B">
            <w:pPr>
              <w:pStyle w:val="Listaszerbekezds"/>
              <w:numPr>
                <w:ilvl w:val="0"/>
                <w:numId w:val="45"/>
              </w:numPr>
              <w:rPr>
                <w:sz w:val="20"/>
                <w:szCs w:val="20"/>
              </w:rPr>
            </w:pPr>
          </w:p>
        </w:tc>
        <w:tc>
          <w:tcPr>
            <w:tcW w:w="7016" w:type="dxa"/>
            <w:shd w:val="clear" w:color="auto" w:fill="auto"/>
          </w:tcPr>
          <w:p w:rsidR="007078B2" w:rsidRPr="003F6E45" w:rsidRDefault="007078B2" w:rsidP="007078B2">
            <w:pPr>
              <w:jc w:val="both"/>
            </w:pPr>
            <w:r w:rsidRPr="003F6E45">
              <w:t>A környezetgazdaságtan tárgya</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rsidRPr="003F6E45">
              <w:t>TE</w:t>
            </w:r>
            <w:r>
              <w:t>:</w:t>
            </w:r>
            <w:r w:rsidRPr="003F6E45">
              <w:t xml:space="preserve"> a közgazdaságtan, környezetgazdaságtan és ökológiai gazdaságtan tárgya, módszerei és értékválasztása</w:t>
            </w:r>
            <w:r>
              <w:t xml:space="preserve"> (1. fejezet)</w:t>
            </w:r>
          </w:p>
        </w:tc>
      </w:tr>
      <w:tr w:rsidR="007078B2" w:rsidRPr="007317D2" w:rsidTr="007078B2">
        <w:tc>
          <w:tcPr>
            <w:tcW w:w="2234" w:type="dxa"/>
            <w:vMerge w:val="restart"/>
            <w:shd w:val="clear" w:color="auto" w:fill="auto"/>
          </w:tcPr>
          <w:p w:rsidR="007078B2" w:rsidRPr="00943B92" w:rsidRDefault="007078B2" w:rsidP="0057760B">
            <w:pPr>
              <w:pStyle w:val="Listaszerbekezds"/>
              <w:numPr>
                <w:ilvl w:val="0"/>
                <w:numId w:val="45"/>
              </w:numPr>
              <w:rPr>
                <w:sz w:val="20"/>
                <w:szCs w:val="20"/>
              </w:rPr>
            </w:pPr>
          </w:p>
        </w:tc>
        <w:tc>
          <w:tcPr>
            <w:tcW w:w="7016" w:type="dxa"/>
            <w:shd w:val="clear" w:color="auto" w:fill="auto"/>
          </w:tcPr>
          <w:p w:rsidR="007078B2" w:rsidRPr="003F6E45" w:rsidRDefault="007078B2" w:rsidP="007078B2">
            <w:pPr>
              <w:jc w:val="both"/>
            </w:pPr>
            <w:r>
              <w:t>Jóléti közgazdaságtan és piaci kudarcok</w:t>
            </w:r>
            <w:r w:rsidRPr="003F6E45">
              <w:t xml:space="preserve"> </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w:t>
            </w:r>
            <w:r w:rsidRPr="003F6E45">
              <w:t xml:space="preserve"> </w:t>
            </w:r>
            <w:r>
              <w:t>a jóléti közgazdaságtan tételeinek megismerése, az externáliák részletes leírása, csoportosítása. (2-3. fejezet)</w:t>
            </w:r>
          </w:p>
        </w:tc>
      </w:tr>
      <w:tr w:rsidR="007078B2" w:rsidRPr="007317D2" w:rsidTr="007078B2">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Piaci kudarcok kezelése: Pigou-i adó és Coase-tétel</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 A piaci kudarcok kezelésének lehetőségeit ismerik meg a hallgatók, a megoldások két szélsőséges alapján keresztül. Ezek ismerete a gyakorlatban előforduló környezetpolitikai eszközök megértésének alapja. (3-4. fejezet)</w:t>
            </w:r>
          </w:p>
        </w:tc>
      </w:tr>
      <w:tr w:rsidR="007078B2" w:rsidRPr="007317D2" w:rsidTr="007078B2">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Természeti erőforrások felhasználásának törvényszerűségei</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 A megújuló és nem megújuló természeti erőforrások felhasználásának motivációi, optimális szintje, és ennek hatása az erőforrás állapotára. (10. fejezet)</w:t>
            </w:r>
          </w:p>
        </w:tc>
      </w:tr>
      <w:tr w:rsidR="007078B2" w:rsidRPr="007317D2" w:rsidTr="007078B2">
        <w:trPr>
          <w:trHeight w:val="114"/>
        </w:trPr>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rsidRPr="003F6E45">
              <w:t>A környezet monetáris értékelése</w:t>
            </w:r>
          </w:p>
        </w:tc>
      </w:tr>
      <w:tr w:rsidR="007078B2" w:rsidRPr="007317D2" w:rsidTr="007078B2">
        <w:trPr>
          <w:trHeight w:val="114"/>
        </w:trPr>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rsidRPr="003F6E45">
              <w:t>TE</w:t>
            </w:r>
            <w:r>
              <w:t>:</w:t>
            </w:r>
            <w:r w:rsidRPr="003F6E45">
              <w:t xml:space="preserve"> teljes gazdasági érték; direkt és indirekt értékelési módszerek</w:t>
            </w:r>
            <w:r>
              <w:t>. A piacon nem mért érték kapcsolata az externáliákkal. (10. fejezet)</w:t>
            </w:r>
          </w:p>
        </w:tc>
      </w:tr>
      <w:tr w:rsidR="007078B2" w:rsidRPr="007317D2" w:rsidTr="007078B2">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Környezetpolitikai eszközök</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 a környezetpolitikai beavatkozások és az externáliák kapcsolatának ismertetése, a lehetséges eszközök rendszerezése (5. fejezet)</w:t>
            </w:r>
          </w:p>
        </w:tc>
      </w:tr>
      <w:tr w:rsidR="007078B2" w:rsidRPr="007317D2" w:rsidTr="007078B2">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Adminisztratív szabályozás</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 a magánjogi és a közvetlen szabályozás lehetőségeinek ismertetése (6-8. fejezet)</w:t>
            </w:r>
          </w:p>
        </w:tc>
      </w:tr>
      <w:tr w:rsidR="007078B2" w:rsidRPr="007317D2" w:rsidTr="007078B2">
        <w:trPr>
          <w:trHeight w:val="113"/>
        </w:trPr>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Gazdasági ösztönzők</w:t>
            </w:r>
          </w:p>
        </w:tc>
      </w:tr>
      <w:tr w:rsidR="007078B2" w:rsidRPr="007317D2" w:rsidTr="007078B2">
        <w:trPr>
          <w:trHeight w:val="112"/>
        </w:trPr>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 gazdasági eszközök ismertetése, hatásosságuk összehasonlítása a közvetlen szabályozással (9. fejezet)</w:t>
            </w:r>
          </w:p>
        </w:tc>
      </w:tr>
      <w:tr w:rsidR="007078B2" w:rsidRPr="007317D2" w:rsidTr="007078B2">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A környezet-állapot mérése és a környezeti makromutatók</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 a környezet-állapot mérés nehézségei, az alternatív mutatók megismerése, történeti vonatkozásai, a jelenleg legelterjedtebb makromutatók ismertetése. (11.1. fejezet)</w:t>
            </w:r>
          </w:p>
        </w:tc>
      </w:tr>
      <w:tr w:rsidR="007078B2" w:rsidRPr="007317D2" w:rsidTr="007078B2">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A természeti erőforrások és a gazdasági növekedés</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 a gazdasági növekedés és a környezetállapot kapcsolatának felfogása az elmúlt évtizedekben. Globális környezeti és gazdasági modellek. (11.2. fejezet).</w:t>
            </w:r>
          </w:p>
        </w:tc>
      </w:tr>
      <w:tr w:rsidR="007078B2" w:rsidRPr="007317D2" w:rsidTr="007078B2">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Környezetvédelem és kereskedelem</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 komparatív előnyök elvének felidézése, kereskedelem negatív környezeti hatásai, a kereskedelem környezeti egyenlegének tárgyilagos, kiegyensúlyozott ismerete. (11.3. fejezet)</w:t>
            </w:r>
          </w:p>
        </w:tc>
      </w:tr>
      <w:tr w:rsidR="007078B2" w:rsidRPr="007317D2" w:rsidTr="007078B2">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 xml:space="preserve">Zöld adóreform </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TE: egy zöld adóreform elemei, kialakulásának lehetőségei és korlátjai. Nemzetközi kitekintés (11.4. fejezet).</w:t>
            </w:r>
          </w:p>
        </w:tc>
      </w:tr>
      <w:tr w:rsidR="007078B2" w:rsidRPr="007317D2" w:rsidTr="007078B2">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rsidRPr="003F6E45">
              <w:t xml:space="preserve">Fenntartható fejlődés </w:t>
            </w:r>
          </w:p>
        </w:tc>
      </w:tr>
      <w:tr w:rsidR="007078B2" w:rsidRPr="007317D2" w:rsidTr="007078B2">
        <w:tc>
          <w:tcPr>
            <w:tcW w:w="2234" w:type="dxa"/>
            <w:vMerge/>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rsidRPr="003F6E45">
              <w:t>TE</w:t>
            </w:r>
            <w:r>
              <w:t>:</w:t>
            </w:r>
            <w:r w:rsidRPr="003F6E45">
              <w:t xml:space="preserve"> a fenntartható fejlődés fogalma, értelmezési módjai, </w:t>
            </w:r>
            <w:r>
              <w:t>problémái</w:t>
            </w:r>
            <w:r w:rsidRPr="003F6E45">
              <w:t>; az eltartóképesség és a gazdaság lehetséges kölcsönhatásai</w:t>
            </w:r>
            <w:r>
              <w:t>; tőkeelméleti megközelítés (12. fejezet)</w:t>
            </w:r>
          </w:p>
        </w:tc>
      </w:tr>
      <w:tr w:rsidR="007078B2" w:rsidRPr="007317D2" w:rsidTr="007078B2">
        <w:tc>
          <w:tcPr>
            <w:tcW w:w="2234" w:type="dxa"/>
            <w:vMerge w:val="restart"/>
            <w:shd w:val="clear" w:color="auto" w:fill="auto"/>
          </w:tcPr>
          <w:p w:rsidR="007078B2" w:rsidRPr="00943B92" w:rsidRDefault="007078B2" w:rsidP="0057760B">
            <w:pPr>
              <w:numPr>
                <w:ilvl w:val="0"/>
                <w:numId w:val="45"/>
              </w:numPr>
            </w:pPr>
          </w:p>
        </w:tc>
        <w:tc>
          <w:tcPr>
            <w:tcW w:w="7016" w:type="dxa"/>
            <w:shd w:val="clear" w:color="auto" w:fill="auto"/>
          </w:tcPr>
          <w:p w:rsidR="007078B2" w:rsidRPr="003F6E45" w:rsidRDefault="007078B2" w:rsidP="007078B2">
            <w:pPr>
              <w:jc w:val="both"/>
            </w:pPr>
            <w:r>
              <w:t>Rendszerező áttekintés</w:t>
            </w:r>
          </w:p>
        </w:tc>
      </w:tr>
      <w:tr w:rsidR="007078B2" w:rsidRPr="007317D2" w:rsidTr="007078B2">
        <w:tc>
          <w:tcPr>
            <w:tcW w:w="2234" w:type="dxa"/>
            <w:vMerge/>
            <w:shd w:val="clear" w:color="auto" w:fill="auto"/>
          </w:tcPr>
          <w:p w:rsidR="007078B2" w:rsidRPr="007317D2" w:rsidRDefault="007078B2" w:rsidP="0057760B">
            <w:pPr>
              <w:numPr>
                <w:ilvl w:val="0"/>
                <w:numId w:val="9"/>
              </w:numPr>
            </w:pPr>
          </w:p>
        </w:tc>
        <w:tc>
          <w:tcPr>
            <w:tcW w:w="7016" w:type="dxa"/>
            <w:shd w:val="clear" w:color="auto" w:fill="auto"/>
          </w:tcPr>
          <w:p w:rsidR="007078B2" w:rsidRPr="003F6E45" w:rsidRDefault="007078B2" w:rsidP="007078B2">
            <w:pPr>
              <w:jc w:val="both"/>
            </w:pPr>
            <w:r>
              <w:t>TE: a félév során tanultak összegzése, szintézise.</w:t>
            </w:r>
          </w:p>
        </w:tc>
      </w:tr>
    </w:tbl>
    <w:p w:rsidR="007078B2" w:rsidRPr="00DD203B" w:rsidRDefault="007078B2" w:rsidP="007078B2">
      <w:pPr>
        <w:rPr>
          <w:b/>
          <w:bCs/>
        </w:rPr>
      </w:pP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F53E49" w:rsidRDefault="007078B2" w:rsidP="007078B2">
            <w:pPr>
              <w:jc w:val="center"/>
              <w:rPr>
                <w:rFonts w:eastAsia="Arial Unicode MS"/>
                <w:b/>
                <w:szCs w:val="16"/>
              </w:rPr>
            </w:pPr>
            <w:r w:rsidRPr="00F53E49">
              <w:rPr>
                <w:rFonts w:eastAsia="Arial Unicode MS"/>
                <w:b/>
                <w:szCs w:val="16"/>
              </w:rPr>
              <w:t>Szakmai idegen nyelv I.</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F53E49" w:rsidRDefault="007078B2" w:rsidP="007078B2">
            <w:pPr>
              <w:jc w:val="center"/>
              <w:rPr>
                <w:rFonts w:eastAsia="Arial Unicode MS"/>
                <w:b/>
              </w:rPr>
            </w:pPr>
            <w:r w:rsidRPr="00F53E49">
              <w:rPr>
                <w:rFonts w:eastAsia="Arial Unicode MS"/>
                <w:b/>
              </w:rPr>
              <w:t>GT_AGMLNY1-17</w:t>
            </w:r>
            <w:r>
              <w:rPr>
                <w:rFonts w:eastAsia="Arial Unicode MS"/>
                <w:b/>
              </w:rPr>
              <w:br/>
            </w:r>
            <w:r w:rsidRPr="00F53E49">
              <w:rPr>
                <w:rFonts w:eastAsia="Arial Unicode MS"/>
                <w:b/>
              </w:rPr>
              <w:t>GT_AGML</w:t>
            </w:r>
            <w:r>
              <w:rPr>
                <w:rFonts w:eastAsia="Arial Unicode MS"/>
                <w:b/>
              </w:rPr>
              <w:t>S</w:t>
            </w:r>
            <w:r w:rsidRPr="00F53E49">
              <w:rPr>
                <w:rFonts w:eastAsia="Arial Unicode MS"/>
                <w:b/>
              </w:rPr>
              <w:t>NY1-17</w:t>
            </w:r>
            <w:r>
              <w:rPr>
                <w:rFonts w:eastAsia="Arial Unicode MS"/>
                <w:b/>
              </w:rPr>
              <w:br/>
              <w:t>(Szolnok)</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Professional language for Business I.</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F53E49" w:rsidRDefault="007078B2" w:rsidP="007078B2">
            <w:pPr>
              <w:jc w:val="center"/>
              <w:rPr>
                <w:b/>
              </w:rPr>
            </w:pPr>
            <w:r w:rsidRPr="00F53E49">
              <w:rPr>
                <w:b/>
              </w:rPr>
              <w:t>Debreceni Egyetem Gazdaságtudományi Kar</w:t>
            </w:r>
          </w:p>
          <w:p w:rsidR="007078B2" w:rsidRPr="00857466" w:rsidRDefault="007078B2" w:rsidP="007078B2">
            <w:pPr>
              <w:jc w:val="center"/>
            </w:pPr>
            <w:r w:rsidRPr="00F53E49">
              <w:rPr>
                <w:b/>
              </w:rPr>
              <w:t>Gazdasági Szaknyelvi Kommunikációs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57466" w:rsidRDefault="007078B2" w:rsidP="007078B2">
            <w:pPr>
              <w:jc w:val="center"/>
              <w:rPr>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57466" w:rsidRDefault="007078B2" w:rsidP="007078B2">
            <w:pPr>
              <w:jc w:val="center"/>
              <w:rPr>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F53E49" w:rsidRDefault="007078B2" w:rsidP="007078B2">
            <w:pPr>
              <w:jc w:val="center"/>
              <w:rPr>
                <w:b/>
              </w:rPr>
            </w:pPr>
            <w:r w:rsidRPr="00F53E49">
              <w:rPr>
                <w:b/>
              </w:rPr>
              <w:t>gyakorlati jegy</w:t>
            </w:r>
          </w:p>
        </w:tc>
        <w:tc>
          <w:tcPr>
            <w:tcW w:w="855" w:type="dxa"/>
            <w:vMerge w:val="restart"/>
            <w:tcBorders>
              <w:top w:val="single" w:sz="4" w:space="0" w:color="auto"/>
              <w:left w:val="single" w:sz="4" w:space="0" w:color="auto"/>
              <w:right w:val="single" w:sz="4" w:space="0" w:color="auto"/>
            </w:tcBorders>
            <w:vAlign w:val="center"/>
          </w:tcPr>
          <w:p w:rsidR="007078B2" w:rsidRPr="00F53E49" w:rsidRDefault="007078B2" w:rsidP="007078B2">
            <w:pPr>
              <w:jc w:val="center"/>
              <w:rPr>
                <w:b/>
              </w:rPr>
            </w:pPr>
            <w:r w:rsidRPr="00F53E4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F53E49" w:rsidRDefault="007078B2" w:rsidP="007078B2">
            <w:pPr>
              <w:jc w:val="center"/>
              <w:rPr>
                <w:b/>
              </w:rPr>
            </w:pPr>
            <w:r w:rsidRPr="00F53E49">
              <w:rPr>
                <w:b/>
              </w:rPr>
              <w:t>angol</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F53E49" w:rsidRDefault="007078B2" w:rsidP="007078B2">
            <w:pPr>
              <w:jc w:val="center"/>
              <w:rPr>
                <w:b/>
                <w:sz w:val="16"/>
                <w:szCs w:val="16"/>
              </w:rPr>
            </w:pPr>
            <w:r w:rsidRPr="00F53E49">
              <w:rPr>
                <w:b/>
                <w:sz w:val="16"/>
                <w:szCs w:val="16"/>
              </w:rPr>
              <w:t>20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F53E49" w:rsidRDefault="007078B2" w:rsidP="007078B2">
            <w:pPr>
              <w:jc w:val="center"/>
              <w:rPr>
                <w:b/>
                <w:sz w:val="16"/>
                <w:szCs w:val="16"/>
              </w:rPr>
            </w:pPr>
            <w:r w:rsidRPr="00F53E49">
              <w:rPr>
                <w:b/>
                <w:sz w:val="16"/>
                <w:szCs w:val="16"/>
              </w:rPr>
              <w:t>Dr. Troy Wiwczaroski</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C216AC" w:rsidRDefault="007078B2" w:rsidP="007078B2">
            <w:pPr>
              <w:jc w:val="center"/>
              <w:rPr>
                <w:b/>
                <w:sz w:val="16"/>
                <w:szCs w:val="16"/>
              </w:rPr>
            </w:pPr>
            <w:r w:rsidRPr="00C216AC">
              <w:rPr>
                <w:b/>
                <w:sz w:val="16"/>
                <w:szCs w:val="16"/>
              </w:rPr>
              <w:t>egyetemi docens</w:t>
            </w: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Default="007078B2" w:rsidP="007078B2">
            <w:r w:rsidRPr="00B21A18">
              <w:rPr>
                <w:b/>
                <w:bCs/>
              </w:rPr>
              <w:t xml:space="preserve">A kurzus célja, </w:t>
            </w:r>
            <w:r w:rsidRPr="00B21A18">
              <w:t>hogy a hallgatók</w:t>
            </w:r>
            <w:r>
              <w:t xml:space="preserve"> </w:t>
            </w:r>
          </w:p>
          <w:p w:rsidR="007078B2" w:rsidRPr="00B21A18" w:rsidRDefault="007078B2" w:rsidP="007078B2">
            <w:pPr>
              <w:shd w:val="clear" w:color="auto" w:fill="E5DFEC"/>
              <w:suppressAutoHyphens/>
              <w:autoSpaceDE w:val="0"/>
              <w:spacing w:before="60" w:after="60"/>
              <w:ind w:left="417" w:right="113"/>
              <w:jc w:val="both"/>
            </w:pPr>
            <w:r>
              <w:t>a Közös Európai Referenciakeret (CEFR) által meghatározott középfokú gazdasági szakmai nyelvvizsga szintjének megfelelő tudásra tegyenek szert az olvasás, írás, beszéd és hallás utáni értés terén. A hallgatók megismerkednek a legfontosabb üzleti, gazdasági szakterületekkel és a szakterület jellemző szókincsével és témáival. Autentikus újságcikkek, gazdasági szereplőkkel készített interjúk és változatos feladatok segítik a szakmai szókincs elsajátítását. Jelentős szerepet kap a kommunikációs készségek fejlesztése mind írásban és szóban. A kurzus megismerteti a hallgatókat azokkal az idegen nyelvi készségekkel, nyelvi szerkezetekkel és szókinccsel, amelyek elengedhetetlenek a végzettségüknek megfelelő munkahelyi feladatok ellátásához.</w:t>
            </w:r>
          </w:p>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Default="007078B2" w:rsidP="007078B2">
            <w:pPr>
              <w:ind w:left="402"/>
              <w:jc w:val="both"/>
              <w:rPr>
                <w:i/>
              </w:rPr>
            </w:pPr>
            <w:r w:rsidRPr="00B21A18">
              <w:rPr>
                <w:i/>
              </w:rPr>
              <w:t>Tudás:</w:t>
            </w:r>
          </w:p>
          <w:p w:rsidR="007078B2" w:rsidRPr="00B21A18" w:rsidRDefault="007078B2" w:rsidP="007078B2">
            <w:pPr>
              <w:shd w:val="clear" w:color="auto" w:fill="E5DFEC"/>
              <w:suppressAutoHyphens/>
              <w:autoSpaceDE w:val="0"/>
              <w:spacing w:before="60" w:after="60"/>
              <w:ind w:left="417" w:right="113"/>
              <w:jc w:val="both"/>
            </w:pPr>
            <w:r w:rsidRPr="00B21A18">
              <w:rPr>
                <w:i/>
              </w:rPr>
              <w:t xml:space="preserve"> </w:t>
            </w:r>
            <w:r>
              <w:t>A nyelvtanuló rendelkezik a gazdaságtudomány alapvető, átfogó fogalmainak, elméleteinek ismeretével. Elsajátította a gazdaság mikro és makro szerveződési szintjeinek alapvető elméleteit és jellemzőit, birtokában van az alapvető információgyűjtési, matematikai és statisztikai elemzési módszereknek. Ismeri a projektben, teamben való együttműködést, a projekt vezetés szabályait, etikai normáit. Ismeri és érti a gazdálkodási folyamatok irányításának, szervezésének és működtetésének alapelveit és módszereit, valamint a szakterületéhez kapcsolódó más szakterületek alapjait. Rendelkezik alapvető vezetési és szervezési, valamint projekt, illetve kis- és közepes vállalkozások indításának előkészítésére, indítására és vezetésére vonatkozó ismeretekkel. Elsajátította a hatékony kommunikáció írásbeli és szóbeli formáit, az adatok bemutatásának táblázatos és grafikus módjait. Birtokában van a gazdaságtudomány alapvető szakmai szókincsének.</w:t>
            </w:r>
          </w:p>
          <w:p w:rsidR="007078B2" w:rsidRDefault="007078B2" w:rsidP="007078B2">
            <w:pPr>
              <w:ind w:left="402"/>
              <w:jc w:val="both"/>
            </w:pPr>
            <w:r w:rsidRPr="00B21A18">
              <w:rPr>
                <w:i/>
              </w:rPr>
              <w:t>Képesség:</w:t>
            </w:r>
          </w:p>
          <w:p w:rsidR="007078B2" w:rsidRPr="00B21A18" w:rsidRDefault="007078B2" w:rsidP="007078B2">
            <w:pPr>
              <w:shd w:val="clear" w:color="auto" w:fill="E5DFEC"/>
              <w:suppressAutoHyphens/>
              <w:autoSpaceDE w:val="0"/>
              <w:spacing w:before="60" w:after="60"/>
              <w:ind w:left="417" w:right="113"/>
              <w:jc w:val="both"/>
            </w:pPr>
            <w:r>
              <w:t>A nyelvtanuló képes projektet tervezni, szervezni, csoportos feladatmegoldásban részt venni. A tanult elméletek és módszerek alkalmazásával alapvető összefüggéseket tár fel, rendszerez és elemez. Követi és értelmezi a világgazdasági, nemzetközi üzleti folyamatokat, a gazdaságpolitika és kapcsolódó szakpolitikák változásait. Képes együttműködni más szakterületek képviselőivel. Képes szakmai javaslatot, álláspontot szóban és írásban szakszerűen megfogalmazni, magyar és idegen nyelven a szakmai kommunikáció szabályai szerint azt prezentálni.</w:t>
            </w:r>
          </w:p>
          <w:p w:rsidR="007078B2" w:rsidRPr="00B21A18" w:rsidRDefault="007078B2" w:rsidP="007078B2">
            <w:pPr>
              <w:ind w:left="402"/>
              <w:jc w:val="both"/>
              <w:rPr>
                <w:i/>
              </w:rPr>
            </w:pPr>
            <w:r w:rsidRPr="00B21A18">
              <w:rPr>
                <w:i/>
              </w:rPr>
              <w:t>Attitűd:</w:t>
            </w:r>
          </w:p>
          <w:p w:rsidR="007078B2" w:rsidRPr="00F53E49" w:rsidRDefault="007078B2" w:rsidP="007078B2">
            <w:pPr>
              <w:shd w:val="clear" w:color="auto" w:fill="E5DFEC"/>
              <w:suppressAutoHyphens/>
              <w:autoSpaceDE w:val="0"/>
              <w:spacing w:before="60" w:after="60"/>
              <w:ind w:left="417" w:right="113"/>
              <w:jc w:val="both"/>
            </w:pPr>
            <w:r>
              <w:t>A nyelvtanuló a minőségi munkavégzés érdekében probléma érzékeny, konstruktív, együttműködő és kezdeményező, fogékony az új információ befogadására, az új szakmai ismeretekre és módszertanokra. Nyitott az új, önálló és együttműködést igénylő feladatok, felelősségek vállalására, törekszik tudásának és munkakapcsolatainak fejlesztésére. Nyitott a gazdasági, társadalmi környezet változásai iránt, törekszik a változások követésére és megértésére. Befogadó mások véleménye, az ágazati regionális nemzeti és európai értékek iránt (ide értve a társadalmi, szociális és ökológiai, fenntarthatósági szempontokat is. Törekszik az életen át tartó tanulásra a munka világában és azon kívül is.</w:t>
            </w:r>
          </w:p>
          <w:p w:rsidR="007078B2" w:rsidRPr="00B21A18" w:rsidRDefault="007078B2" w:rsidP="007078B2">
            <w:pPr>
              <w:ind w:left="402"/>
              <w:jc w:val="both"/>
              <w:rPr>
                <w:i/>
              </w:rPr>
            </w:pPr>
            <w:r w:rsidRPr="00B21A18">
              <w:rPr>
                <w:i/>
              </w:rPr>
              <w:t>Autonómia és felelősség:</w:t>
            </w:r>
          </w:p>
          <w:p w:rsidR="007078B2" w:rsidRPr="006F0CD2" w:rsidRDefault="007078B2" w:rsidP="007078B2">
            <w:pPr>
              <w:shd w:val="clear" w:color="auto" w:fill="E5DFEC"/>
              <w:suppressAutoHyphens/>
              <w:autoSpaceDE w:val="0"/>
              <w:spacing w:before="60" w:after="60"/>
              <w:ind w:left="417" w:right="113"/>
              <w:jc w:val="both"/>
            </w:pPr>
            <w:r>
              <w:t>Általános szakmai felügyelet mellett önállóan végzi a meghatározott feladatokat, azok rendszerezését és értékelését. Az elemzéseiért, következtetéseiért és döntéseiért felelősséget vállal. Tudatosan vállalja és közvetíti szakmája etikai normáit. Előadásokat tart, vitavezetést önállóan végez.</w:t>
            </w:r>
          </w:p>
          <w:p w:rsidR="007078B2" w:rsidRPr="00B21A18" w:rsidRDefault="007078B2" w:rsidP="007078B2">
            <w:pPr>
              <w:ind w:left="720"/>
              <w:rPr>
                <w:rFonts w:eastAsia="Arial Unicode MS"/>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5C4288" w:rsidRDefault="007078B2" w:rsidP="007078B2">
            <w:pPr>
              <w:rPr>
                <w:bCs/>
              </w:rPr>
            </w:pPr>
            <w:r>
              <w:rPr>
                <w:bCs/>
              </w:rPr>
              <w:t xml:space="preserve"> </w:t>
            </w:r>
          </w:p>
          <w:p w:rsidR="007078B2" w:rsidRPr="00B21A18" w:rsidRDefault="007078B2" w:rsidP="007078B2">
            <w:pPr>
              <w:shd w:val="clear" w:color="auto" w:fill="E5DFEC"/>
              <w:suppressAutoHyphens/>
              <w:autoSpaceDE w:val="0"/>
              <w:spacing w:before="60" w:after="60"/>
              <w:ind w:left="417" w:right="113"/>
              <w:jc w:val="both"/>
            </w:pPr>
            <w:r>
              <w:t xml:space="preserve">A gazdálkodási és menedzsment fogalomköre, a tárgykörökben való szóbeli és írásbeli kommunikáció folyamatos, rendszerezett fejlesztése. A gazdasági, üzleti élet legfontosabb fogalmainak, területeinek és folyamatainak megismerése. A következő témakörök feldolgozása: Alapvető gazdasági fogalmak, munkaerő toborzás, a munka világa (állás interjúk, szakmai önéletrajzok írása, stb.), tőzsde és befektetés, az üzleti környezet, környezetvédelem, bankok működése, banki szolgáltatások, vállalkozási formák, cégek felépítése, vezetői készségek és vezetési típusok, motiváció. Olvasott és hallott szövegek értése, vizsgafeladatok gyakorlása. </w:t>
            </w:r>
          </w:p>
          <w:p w:rsidR="007078B2" w:rsidRPr="00B21A18" w:rsidRDefault="007078B2" w:rsidP="007078B2">
            <w:pPr>
              <w:ind w:right="138"/>
              <w:jc w:val="both"/>
            </w:pP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lastRenderedPageBreak/>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t>Csoportmunka, egyéni feladatok, prezentációk, szituációs feladatok, módszertani útmutató az egyes vizsgafeladatok megoldásához, órai csoportos és egyéni gyakorlás, otthoni munka.</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Pr="00B21A18" w:rsidRDefault="007078B2" w:rsidP="007078B2">
            <w:pPr>
              <w:shd w:val="clear" w:color="auto" w:fill="E5DFEC"/>
              <w:suppressAutoHyphens/>
              <w:autoSpaceDE w:val="0"/>
              <w:spacing w:before="60" w:after="60"/>
              <w:ind w:left="417" w:right="113"/>
            </w:pPr>
            <w:r>
              <w:t>Folyamatosan szóban és írásban,. Órai aktivitás (10%), heti számonkérés, beadandó írásbeli feladatok (20%), félévközi teszt (30%), félévzáró teszt (40%). Félév végén gyakorlati jegy.</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Default="007078B2" w:rsidP="007078B2">
            <w:pPr>
              <w:shd w:val="clear" w:color="auto" w:fill="E5DFEC"/>
              <w:suppressAutoHyphens/>
              <w:autoSpaceDE w:val="0"/>
              <w:spacing w:before="60" w:after="60"/>
              <w:ind w:left="417" w:right="113"/>
              <w:jc w:val="both"/>
            </w:pPr>
            <w:r>
              <w:t>Viczena Andrea:1000 Questions and  1000 Answers (Business English), Lexika Kiadó Székesfehérvár, 274 old., ISBN:978 615 5200 09 0</w:t>
            </w:r>
          </w:p>
          <w:p w:rsidR="007078B2" w:rsidRDefault="007078B2" w:rsidP="007078B2">
            <w:pPr>
              <w:shd w:val="clear" w:color="auto" w:fill="E5DFEC"/>
              <w:suppressAutoHyphens/>
              <w:autoSpaceDE w:val="0"/>
              <w:spacing w:before="60" w:after="60"/>
              <w:ind w:left="417" w:right="113"/>
              <w:jc w:val="both"/>
            </w:pPr>
            <w:r>
              <w:t>Cotton, D., Falvey, D., Kent, S., : Intermediate Market Leader 3rd Edition, Pearson, 175 old.,</w:t>
            </w:r>
          </w:p>
          <w:p w:rsidR="007078B2" w:rsidRPr="00F53E49" w:rsidRDefault="007078B2" w:rsidP="007078B2">
            <w:pPr>
              <w:shd w:val="clear" w:color="auto" w:fill="E5DFEC"/>
              <w:suppressAutoHyphens/>
              <w:autoSpaceDE w:val="0"/>
              <w:spacing w:before="60" w:after="60"/>
              <w:ind w:left="417" w:right="113"/>
              <w:jc w:val="both"/>
            </w:pPr>
            <w:r>
              <w:t xml:space="preserve"> ISBN:978 1 4082 3695 6</w:t>
            </w:r>
          </w:p>
          <w:p w:rsidR="007078B2" w:rsidRPr="00740E47" w:rsidRDefault="007078B2" w:rsidP="007078B2">
            <w:pPr>
              <w:rPr>
                <w:b/>
                <w:bCs/>
              </w:rPr>
            </w:pPr>
            <w:r w:rsidRPr="00740E47">
              <w:rPr>
                <w:b/>
                <w:bCs/>
              </w:rPr>
              <w:t>Ajánlott szakirodalom:</w:t>
            </w:r>
          </w:p>
          <w:p w:rsidR="007078B2" w:rsidRDefault="007078B2" w:rsidP="007078B2">
            <w:pPr>
              <w:shd w:val="clear" w:color="auto" w:fill="E5DFEC"/>
              <w:suppressAutoHyphens/>
              <w:autoSpaceDE w:val="0"/>
              <w:spacing w:before="60" w:after="60"/>
              <w:ind w:left="417" w:right="113"/>
            </w:pPr>
            <w:r>
              <w:t>Csernókné Jezerniczky Éva:Társalgás, Szituációk, Grafikonelemzés és Hallás Utáni Szövegértés-Üzleti Angol, Lexika Kiadó Székesfehérvár, 158 old., ISBN: 978 615 5200 08 3</w:t>
            </w:r>
          </w:p>
          <w:p w:rsidR="007078B2" w:rsidRDefault="007078B2" w:rsidP="007078B2">
            <w:pPr>
              <w:shd w:val="clear" w:color="auto" w:fill="E5DFEC"/>
              <w:suppressAutoHyphens/>
              <w:autoSpaceDE w:val="0"/>
              <w:spacing w:before="60" w:after="60"/>
              <w:ind w:left="417" w:right="113"/>
            </w:pPr>
            <w:r>
              <w:t>Mascull, B.,: Business Vocabulary in Use, Cambridge University Press, 172 old.,</w:t>
            </w:r>
          </w:p>
          <w:p w:rsidR="007078B2" w:rsidRPr="00B21A18" w:rsidRDefault="007078B2" w:rsidP="007078B2">
            <w:pPr>
              <w:shd w:val="clear" w:color="auto" w:fill="E5DFEC"/>
              <w:suppressAutoHyphens/>
              <w:autoSpaceDE w:val="0"/>
              <w:spacing w:before="60" w:after="60"/>
              <w:ind w:left="417" w:right="113"/>
            </w:pPr>
            <w:r>
              <w:t xml:space="preserve">ISBN: 978 0 52177529 8 </w:t>
            </w:r>
          </w:p>
        </w:tc>
      </w:tr>
    </w:tbl>
    <w:p w:rsidR="007078B2" w:rsidRDefault="007078B2" w:rsidP="007078B2"/>
    <w:p w:rsidR="007078B2" w:rsidRDefault="007078B2" w:rsidP="007078B2"/>
    <w:p w:rsidR="007078B2" w:rsidRDefault="007078B2" w:rsidP="007078B2"/>
    <w:tbl>
      <w:tblPr>
        <w:tblW w:w="926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734"/>
      </w:tblGrid>
      <w:tr w:rsidR="007078B2" w:rsidRPr="007317D2" w:rsidTr="007078B2">
        <w:trPr>
          <w:trHeight w:val="348"/>
        </w:trPr>
        <w:tc>
          <w:tcPr>
            <w:tcW w:w="9265" w:type="dxa"/>
            <w:gridSpan w:val="2"/>
            <w:shd w:val="clear" w:color="auto" w:fill="auto"/>
          </w:tcPr>
          <w:p w:rsidR="007078B2" w:rsidRPr="007317D2" w:rsidRDefault="007078B2" w:rsidP="007078B2">
            <w:pPr>
              <w:jc w:val="center"/>
              <w:rPr>
                <w:sz w:val="28"/>
                <w:szCs w:val="28"/>
              </w:rPr>
            </w:pPr>
            <w:r w:rsidRPr="007317D2">
              <w:rPr>
                <w:sz w:val="28"/>
                <w:szCs w:val="28"/>
              </w:rPr>
              <w:t>Heti bontott tematika</w:t>
            </w:r>
          </w:p>
        </w:tc>
      </w:tr>
      <w:tr w:rsidR="007078B2" w:rsidRPr="007317D2" w:rsidTr="007078B2">
        <w:trPr>
          <w:trHeight w:val="249"/>
        </w:trPr>
        <w:tc>
          <w:tcPr>
            <w:tcW w:w="1531" w:type="dxa"/>
            <w:vMerge w:val="restart"/>
            <w:shd w:val="clear" w:color="auto" w:fill="auto"/>
          </w:tcPr>
          <w:p w:rsidR="007078B2" w:rsidRPr="007317D2" w:rsidRDefault="007078B2" w:rsidP="0057760B">
            <w:pPr>
              <w:numPr>
                <w:ilvl w:val="0"/>
                <w:numId w:val="10"/>
              </w:numPr>
            </w:pPr>
          </w:p>
        </w:tc>
        <w:tc>
          <w:tcPr>
            <w:tcW w:w="7734" w:type="dxa"/>
            <w:shd w:val="clear" w:color="auto" w:fill="auto"/>
          </w:tcPr>
          <w:p w:rsidR="007078B2" w:rsidRPr="00BF1195" w:rsidRDefault="007078B2" w:rsidP="007078B2">
            <w:pPr>
              <w:jc w:val="both"/>
            </w:pPr>
            <w:r>
              <w:t>Basic economic concepts and terms, Recruitment, Applying for a job</w:t>
            </w:r>
          </w:p>
        </w:tc>
      </w:tr>
      <w:tr w:rsidR="007078B2" w:rsidRPr="007317D2" w:rsidTr="007078B2">
        <w:trPr>
          <w:trHeight w:val="265"/>
        </w:trPr>
        <w:tc>
          <w:tcPr>
            <w:tcW w:w="1531" w:type="dxa"/>
            <w:vMerge/>
            <w:shd w:val="clear" w:color="auto" w:fill="auto"/>
          </w:tcPr>
          <w:p w:rsidR="007078B2" w:rsidRPr="007317D2" w:rsidRDefault="007078B2" w:rsidP="0057760B">
            <w:pPr>
              <w:numPr>
                <w:ilvl w:val="0"/>
                <w:numId w:val="10"/>
              </w:numPr>
            </w:pPr>
          </w:p>
        </w:tc>
        <w:tc>
          <w:tcPr>
            <w:tcW w:w="7734" w:type="dxa"/>
            <w:shd w:val="clear" w:color="auto" w:fill="auto"/>
          </w:tcPr>
          <w:p w:rsidR="007078B2" w:rsidRPr="00BF1195" w:rsidRDefault="007078B2" w:rsidP="007078B2">
            <w:pPr>
              <w:jc w:val="both"/>
            </w:pPr>
            <w:r>
              <w:t>TE*: Megismerkedés az alapvető gazdasági folyamatokkal, szakkifejezésekkel, az álláskeresés folyamatával, felkészülés állásinterjúkra, szakmai önéletrajz  és kísérőlevél megírásának elsajátítása.</w:t>
            </w:r>
          </w:p>
        </w:tc>
      </w:tr>
      <w:tr w:rsidR="007078B2" w:rsidRPr="007317D2" w:rsidTr="007078B2">
        <w:trPr>
          <w:trHeight w:val="249"/>
        </w:trPr>
        <w:tc>
          <w:tcPr>
            <w:tcW w:w="1531" w:type="dxa"/>
            <w:vMerge w:val="restart"/>
            <w:shd w:val="clear" w:color="auto" w:fill="auto"/>
          </w:tcPr>
          <w:p w:rsidR="007078B2" w:rsidRPr="007317D2" w:rsidRDefault="007078B2" w:rsidP="0057760B">
            <w:pPr>
              <w:numPr>
                <w:ilvl w:val="0"/>
                <w:numId w:val="10"/>
              </w:numPr>
            </w:pPr>
          </w:p>
        </w:tc>
        <w:tc>
          <w:tcPr>
            <w:tcW w:w="7734" w:type="dxa"/>
            <w:shd w:val="clear" w:color="auto" w:fill="auto"/>
          </w:tcPr>
          <w:p w:rsidR="007078B2" w:rsidRPr="00BF1195" w:rsidRDefault="007078B2" w:rsidP="007078B2">
            <w:pPr>
              <w:jc w:val="both"/>
            </w:pPr>
            <w:r>
              <w:t>Business and the environment, Environmental protection</w:t>
            </w:r>
          </w:p>
        </w:tc>
      </w:tr>
      <w:tr w:rsidR="007078B2" w:rsidRPr="007317D2" w:rsidTr="007078B2">
        <w:trPr>
          <w:trHeight w:val="265"/>
        </w:trPr>
        <w:tc>
          <w:tcPr>
            <w:tcW w:w="1531" w:type="dxa"/>
            <w:vMerge/>
            <w:shd w:val="clear" w:color="auto" w:fill="auto"/>
          </w:tcPr>
          <w:p w:rsidR="007078B2" w:rsidRPr="007317D2" w:rsidRDefault="007078B2" w:rsidP="0057760B">
            <w:pPr>
              <w:numPr>
                <w:ilvl w:val="0"/>
                <w:numId w:val="10"/>
              </w:numPr>
            </w:pPr>
          </w:p>
        </w:tc>
        <w:tc>
          <w:tcPr>
            <w:tcW w:w="7734" w:type="dxa"/>
            <w:shd w:val="clear" w:color="auto" w:fill="auto"/>
          </w:tcPr>
          <w:p w:rsidR="007078B2" w:rsidRPr="00BF1195" w:rsidRDefault="007078B2" w:rsidP="007078B2">
            <w:pPr>
              <w:jc w:val="both"/>
            </w:pPr>
            <w:r>
              <w:t>TE: Megismerkedés a vállalatok életével. A környezeti problémák tudatosítása, megoldásuk lehetőségei, a környezettudatos magatartás kialakításának fontossága. Prezentációs készségek elsajátítása.</w:t>
            </w:r>
          </w:p>
        </w:tc>
      </w:tr>
      <w:tr w:rsidR="007078B2" w:rsidRPr="007317D2" w:rsidTr="007078B2">
        <w:trPr>
          <w:trHeight w:val="249"/>
        </w:trPr>
        <w:tc>
          <w:tcPr>
            <w:tcW w:w="1531" w:type="dxa"/>
            <w:vMerge w:val="restart"/>
            <w:shd w:val="clear" w:color="auto" w:fill="auto"/>
          </w:tcPr>
          <w:p w:rsidR="007078B2" w:rsidRPr="007317D2" w:rsidRDefault="007078B2" w:rsidP="0057760B">
            <w:pPr>
              <w:numPr>
                <w:ilvl w:val="0"/>
                <w:numId w:val="10"/>
              </w:numPr>
            </w:pPr>
          </w:p>
        </w:tc>
        <w:tc>
          <w:tcPr>
            <w:tcW w:w="7734" w:type="dxa"/>
            <w:shd w:val="clear" w:color="auto" w:fill="auto"/>
          </w:tcPr>
          <w:p w:rsidR="007078B2" w:rsidRPr="00BF1195" w:rsidRDefault="007078B2" w:rsidP="007078B2">
            <w:pPr>
              <w:jc w:val="both"/>
            </w:pPr>
            <w:r>
              <w:t>Types of banks, Money matters, Banking services</w:t>
            </w:r>
          </w:p>
        </w:tc>
      </w:tr>
      <w:tr w:rsidR="007078B2" w:rsidRPr="007317D2" w:rsidTr="007078B2">
        <w:trPr>
          <w:trHeight w:val="265"/>
        </w:trPr>
        <w:tc>
          <w:tcPr>
            <w:tcW w:w="1531" w:type="dxa"/>
            <w:vMerge/>
            <w:shd w:val="clear" w:color="auto" w:fill="auto"/>
          </w:tcPr>
          <w:p w:rsidR="007078B2" w:rsidRPr="007317D2" w:rsidRDefault="007078B2" w:rsidP="0057760B">
            <w:pPr>
              <w:numPr>
                <w:ilvl w:val="0"/>
                <w:numId w:val="10"/>
              </w:numPr>
            </w:pPr>
          </w:p>
        </w:tc>
        <w:tc>
          <w:tcPr>
            <w:tcW w:w="7734" w:type="dxa"/>
            <w:shd w:val="clear" w:color="auto" w:fill="auto"/>
          </w:tcPr>
          <w:p w:rsidR="007078B2" w:rsidRPr="00BF1195" w:rsidRDefault="007078B2" w:rsidP="007078B2">
            <w:pPr>
              <w:jc w:val="both"/>
            </w:pPr>
            <w:r>
              <w:t>TE: Megismerkedés a különböző típusú bankokkal, az ott folyó munkával, a bankok által nyújtott szolgáltatásokkal.</w:t>
            </w:r>
          </w:p>
        </w:tc>
      </w:tr>
      <w:tr w:rsidR="007078B2" w:rsidRPr="007317D2" w:rsidTr="007078B2">
        <w:trPr>
          <w:trHeight w:val="249"/>
        </w:trPr>
        <w:tc>
          <w:tcPr>
            <w:tcW w:w="1531" w:type="dxa"/>
            <w:vMerge w:val="restart"/>
            <w:shd w:val="clear" w:color="auto" w:fill="auto"/>
          </w:tcPr>
          <w:p w:rsidR="007078B2" w:rsidRPr="007317D2" w:rsidRDefault="007078B2" w:rsidP="0057760B">
            <w:pPr>
              <w:numPr>
                <w:ilvl w:val="0"/>
                <w:numId w:val="10"/>
              </w:numPr>
            </w:pPr>
          </w:p>
        </w:tc>
        <w:tc>
          <w:tcPr>
            <w:tcW w:w="7734" w:type="dxa"/>
            <w:shd w:val="clear" w:color="auto" w:fill="auto"/>
          </w:tcPr>
          <w:p w:rsidR="007078B2" w:rsidRDefault="007078B2" w:rsidP="007078B2">
            <w:pPr>
              <w:jc w:val="both"/>
            </w:pPr>
            <w:r>
              <w:t>Forms of business, Company structure, Management skills, Types of management</w:t>
            </w:r>
          </w:p>
          <w:p w:rsidR="007078B2" w:rsidRPr="00BF1195" w:rsidRDefault="007078B2" w:rsidP="007078B2">
            <w:pPr>
              <w:jc w:val="both"/>
            </w:pPr>
            <w:r>
              <w:t>Félévvégi számonkérés.</w:t>
            </w:r>
          </w:p>
        </w:tc>
      </w:tr>
      <w:tr w:rsidR="007078B2" w:rsidRPr="007317D2" w:rsidTr="007078B2">
        <w:trPr>
          <w:trHeight w:val="265"/>
        </w:trPr>
        <w:tc>
          <w:tcPr>
            <w:tcW w:w="1531" w:type="dxa"/>
            <w:vMerge/>
            <w:shd w:val="clear" w:color="auto" w:fill="auto"/>
          </w:tcPr>
          <w:p w:rsidR="007078B2" w:rsidRPr="007317D2" w:rsidRDefault="007078B2" w:rsidP="0057760B">
            <w:pPr>
              <w:numPr>
                <w:ilvl w:val="0"/>
                <w:numId w:val="10"/>
              </w:numPr>
            </w:pPr>
          </w:p>
        </w:tc>
        <w:tc>
          <w:tcPr>
            <w:tcW w:w="7734" w:type="dxa"/>
            <w:shd w:val="clear" w:color="auto" w:fill="auto"/>
          </w:tcPr>
          <w:p w:rsidR="007078B2" w:rsidRDefault="007078B2" w:rsidP="007078B2">
            <w:pPr>
              <w:jc w:val="both"/>
            </w:pPr>
            <w:r>
              <w:t>TE: Megismerkedés a létező vállalkozási formákkal, összehasonlításuk, előnyeik, hátrányaik bemutatása. Cégek szervezeti struktúrájának bemutatása. Prezentációs feladatok gyakorlása.</w:t>
            </w:r>
          </w:p>
          <w:p w:rsidR="007078B2" w:rsidRPr="00BF1195" w:rsidRDefault="007078B2" w:rsidP="007078B2">
            <w:pPr>
              <w:jc w:val="both"/>
            </w:pPr>
            <w:r>
              <w:t>Az elsajátított témák és szókincs áttekintése.</w:t>
            </w:r>
          </w:p>
        </w:tc>
      </w:tr>
    </w:tbl>
    <w:p w:rsidR="007078B2" w:rsidRDefault="007078B2" w:rsidP="007078B2">
      <w:r>
        <w:t>*TE tanulási eredmények</w:t>
      </w: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sidRPr="00B469CC">
              <w:rPr>
                <w:rFonts w:eastAsia="Arial Unicode MS"/>
                <w:b/>
                <w:szCs w:val="16"/>
              </w:rPr>
              <w:t>SZÁMVITEL II. (Pénzügyi számvitel)</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016A0" w:rsidRDefault="007078B2" w:rsidP="007078B2">
            <w:pPr>
              <w:jc w:val="center"/>
              <w:rPr>
                <w:rFonts w:eastAsia="Arial Unicode MS"/>
                <w:b/>
              </w:rPr>
            </w:pPr>
            <w:r>
              <w:rPr>
                <w:rFonts w:eastAsia="Arial Unicode MS"/>
                <w:b/>
              </w:rPr>
              <w:t>GT_AGML</w:t>
            </w:r>
            <w:r w:rsidRPr="0090102A">
              <w:rPr>
                <w:rFonts w:eastAsia="Arial Unicode MS"/>
                <w:b/>
              </w:rPr>
              <w:t>014</w:t>
            </w:r>
            <w:r w:rsidR="003016A0">
              <w:rPr>
                <w:rFonts w:eastAsia="Arial Unicode MS"/>
                <w:b/>
              </w:rPr>
              <w:t>-17</w:t>
            </w:r>
          </w:p>
          <w:p w:rsidR="007078B2" w:rsidRPr="0087262E" w:rsidRDefault="007078B2" w:rsidP="007078B2">
            <w:pPr>
              <w:jc w:val="center"/>
              <w:rPr>
                <w:rFonts w:eastAsia="Arial Unicode MS"/>
                <w:b/>
              </w:rPr>
            </w:pPr>
            <w:r w:rsidRPr="000429C1">
              <w:rPr>
                <w:rFonts w:eastAsia="Arial Unicode MS"/>
                <w:b/>
              </w:rPr>
              <w:t>GT_AGMLS014</w:t>
            </w:r>
            <w:r w:rsidR="003016A0">
              <w:rPr>
                <w:rFonts w:eastAsia="Arial Unicode MS"/>
                <w:b/>
              </w:rPr>
              <w:t>-17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rPr>
                <w:rFonts w:eastAsia="Arial Unicode MS"/>
                <w:szCs w:val="16"/>
              </w:rPr>
              <w:t>Accounting II.</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sidRPr="009A0970">
              <w:rPr>
                <w:b/>
              </w:rPr>
              <w:t>Számvitel és Pénzügy</w:t>
            </w:r>
            <w:r>
              <w:rPr>
                <w:b/>
              </w:rPr>
              <w:t xml:space="preserve">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Számvitel I. (A számvitel alapjai)</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GT_AGML005</w:t>
            </w: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Kiss Ágota</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Pr>
                <w:b/>
              </w:rPr>
              <w:t>tanársegéd</w:t>
            </w: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p>
          <w:p w:rsidR="007078B2" w:rsidRPr="00B21A18" w:rsidRDefault="007078B2" w:rsidP="007078B2">
            <w:pPr>
              <w:shd w:val="clear" w:color="auto" w:fill="E5DFEC"/>
              <w:suppressAutoHyphens/>
              <w:autoSpaceDE w:val="0"/>
              <w:spacing w:before="60" w:after="60"/>
              <w:ind w:left="417" w:right="113"/>
              <w:jc w:val="both"/>
            </w:pPr>
            <w:r>
              <w:t>A kurzus célja, hogy bemutassa a hallgatóknak a számvitel elméleti megalapozását és annak mélyebb részleteit, alapelveit és alkalmazását, szabályozottságának, elveinek megismertetését, a gyakorlati alkalmazás kereteinek bemutatását, a vállalkozások önállóságának hangsúlyozása és a választási lehetőségek ismertetése mellett.</w:t>
            </w:r>
          </w:p>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jc w:val="both"/>
            </w:pPr>
            <w:r w:rsidRPr="009E31A2">
              <w:t xml:space="preserve">Elsajátította a </w:t>
            </w:r>
            <w:r>
              <w:t>számviteli ismereteket, melyek révén a könyvelési alapismeretek birtokába kerül</w:t>
            </w:r>
          </w:p>
          <w:p w:rsidR="007078B2" w:rsidRPr="00B21A18" w:rsidRDefault="007078B2" w:rsidP="007078B2">
            <w:pPr>
              <w:ind w:left="402"/>
              <w:jc w:val="both"/>
              <w:rPr>
                <w:i/>
              </w:rPr>
            </w:pPr>
            <w:r w:rsidRPr="00B21A18">
              <w:rPr>
                <w:i/>
              </w:rPr>
              <w:t>Képesség:</w:t>
            </w:r>
          </w:p>
          <w:p w:rsidR="007078B2" w:rsidRPr="00B21A18" w:rsidRDefault="007078B2" w:rsidP="007078B2">
            <w:pPr>
              <w:shd w:val="clear" w:color="auto" w:fill="E5DFEC"/>
              <w:suppressAutoHyphens/>
              <w:autoSpaceDE w:val="0"/>
              <w:spacing w:before="60" w:after="60"/>
              <w:ind w:left="417" w:right="113"/>
              <w:jc w:val="both"/>
            </w:pPr>
            <w:r w:rsidRPr="009E31A2">
              <w:t xml:space="preserve">Nemzetközi, multikulturális környezetben </w:t>
            </w:r>
            <w:r>
              <w:t>is képes hatékony munkavégzésre</w:t>
            </w:r>
            <w:r w:rsidRPr="007F2911">
              <w:t>.</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jc w:val="both"/>
            </w:pPr>
            <w:r w:rsidRPr="009E31A2">
              <w:t xml:space="preserve">Nyitott és befogadó a </w:t>
            </w:r>
            <w:r>
              <w:t>számviteli ismeretek</w:t>
            </w:r>
            <w:r w:rsidRPr="009E31A2">
              <w:t xml:space="preserve"> é</w:t>
            </w:r>
            <w:r>
              <w:t>s gyakorlat új eredményei iránt</w:t>
            </w:r>
            <w:r w:rsidRPr="007F2911">
              <w:t>.</w:t>
            </w:r>
          </w:p>
          <w:p w:rsidR="007078B2" w:rsidRPr="00B21A18" w:rsidRDefault="007078B2" w:rsidP="007078B2">
            <w:pPr>
              <w:ind w:left="402"/>
              <w:jc w:val="both"/>
              <w:rPr>
                <w:i/>
              </w:rPr>
            </w:pPr>
            <w:r w:rsidRPr="00B21A18">
              <w:rPr>
                <w:i/>
              </w:rPr>
              <w:t>Autonómia és felelősség:</w:t>
            </w:r>
          </w:p>
          <w:p w:rsidR="007078B2" w:rsidRPr="00083054" w:rsidRDefault="007078B2" w:rsidP="007078B2">
            <w:pPr>
              <w:shd w:val="clear" w:color="auto" w:fill="E5DFEC"/>
              <w:suppressAutoHyphens/>
              <w:autoSpaceDE w:val="0"/>
              <w:spacing w:before="60" w:after="60"/>
              <w:ind w:left="417" w:right="113"/>
              <w:jc w:val="both"/>
            </w:pPr>
            <w:r w:rsidRPr="009E31A2">
              <w:t>Társadalmi és közéleti ügyekben kezdeményező, felelős magatartást tanúsít a munkatár</w:t>
            </w:r>
            <w:r>
              <w:t>sak, beosztottak vonatkozásában</w:t>
            </w:r>
            <w:r w:rsidRPr="007F2911">
              <w:t>.</w:t>
            </w: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083054"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083054" w:rsidRDefault="007078B2" w:rsidP="007078B2">
            <w:pPr>
              <w:jc w:val="both"/>
              <w:rPr>
                <w:rFonts w:cs="TimesNewRomanFélkövér"/>
              </w:rPr>
            </w:pPr>
            <w:r>
              <w:t xml:space="preserve">A tárgy </w:t>
            </w:r>
            <w:r>
              <w:rPr>
                <w:rFonts w:cs="TimesNewRomanFélkövér"/>
              </w:rPr>
              <w:t>a vállalati vagyon változásainak kettős könyvvitelen alapuló elszámolását ismerteti meg a hallgatókkal, és betekintést ad a vállalati beszámoló részeinek, elsősorban a mérleg és eredménykimutatás összeállításának folyamataiba.</w:t>
            </w:r>
          </w:p>
        </w:tc>
      </w:tr>
      <w:tr w:rsidR="007078B2" w:rsidRPr="0087262E" w:rsidTr="007078B2">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rsidRPr="009A0970">
              <w:t>A</w:t>
            </w:r>
            <w:r>
              <w:t>z elméleti megalapozás után a</w:t>
            </w:r>
            <w:r w:rsidRPr="009A0970">
              <w:t xml:space="preserve"> gyakorlatokon elhangzottak, megoldott feladatok</w:t>
            </w:r>
            <w:r>
              <w:t>.</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Default="007078B2" w:rsidP="007078B2">
            <w:pPr>
              <w:shd w:val="clear" w:color="auto" w:fill="E5DFEC"/>
              <w:suppressAutoHyphens/>
              <w:autoSpaceDE w:val="0"/>
              <w:spacing w:before="60" w:after="60"/>
              <w:ind w:left="417" w:right="113"/>
            </w:pPr>
            <w:r>
              <w:t>Az érdemjegy (100%) megszerzésének követelményei:</w:t>
            </w:r>
          </w:p>
          <w:p w:rsidR="007078B2" w:rsidRDefault="007078B2" w:rsidP="007078B2">
            <w:pPr>
              <w:pStyle w:val="Listaszerbekezds"/>
              <w:jc w:val="both"/>
              <w:rPr>
                <w:rFonts w:eastAsia="Calibri"/>
                <w:sz w:val="20"/>
                <w:szCs w:val="20"/>
              </w:rPr>
            </w:pPr>
            <w:r w:rsidRPr="00083054">
              <w:rPr>
                <w:rFonts w:eastAsia="Calibri"/>
                <w:sz w:val="20"/>
                <w:szCs w:val="20"/>
              </w:rPr>
              <w:t>A megszerzett ismeretek számonkérése írásbeli dolgozat formájában történik. A dolgozatok felépítése: az elméleti anyagra vonatkozó tesztek, igaz-hamis állítások és rövid kérdések (definíciók, képletek, összefüggések), valamint gyakorlati, számítási, kettős könyvelési feladatok</w:t>
            </w:r>
            <w:r>
              <w:rPr>
                <w:rFonts w:eastAsia="Calibri"/>
                <w:sz w:val="20"/>
                <w:szCs w:val="20"/>
              </w:rPr>
              <w:t>, egyes pénzügyi kimutatások részeinek összeállítása</w:t>
            </w:r>
            <w:r w:rsidRPr="00083054">
              <w:rPr>
                <w:rFonts w:eastAsia="Calibri"/>
                <w:sz w:val="20"/>
                <w:szCs w:val="20"/>
              </w:rPr>
              <w:t>.</w:t>
            </w:r>
          </w:p>
          <w:p w:rsidR="007078B2" w:rsidRPr="005C6D2E" w:rsidRDefault="007078B2" w:rsidP="007078B2">
            <w:pPr>
              <w:pStyle w:val="Listaszerbekezds"/>
              <w:jc w:val="both"/>
              <w:rPr>
                <w:rFonts w:eastAsia="Calibri"/>
                <w:sz w:val="20"/>
                <w:szCs w:val="20"/>
              </w:rPr>
            </w:pPr>
          </w:p>
          <w:p w:rsidR="007078B2" w:rsidRDefault="007078B2" w:rsidP="007078B2">
            <w:pPr>
              <w:shd w:val="clear" w:color="auto" w:fill="E5DFEC"/>
              <w:suppressAutoHyphens/>
              <w:autoSpaceDE w:val="0"/>
              <w:spacing w:before="60" w:after="60"/>
              <w:ind w:left="417" w:right="113"/>
            </w:pPr>
            <w:r>
              <w:t xml:space="preserve">A vizsga eredményei a következők szerint alakulnak: </w:t>
            </w:r>
          </w:p>
          <w:p w:rsidR="007078B2" w:rsidRDefault="007078B2" w:rsidP="007078B2">
            <w:pPr>
              <w:shd w:val="clear" w:color="auto" w:fill="E5DFEC"/>
              <w:suppressAutoHyphens/>
              <w:autoSpaceDE w:val="0"/>
              <w:spacing w:before="60" w:after="60"/>
              <w:ind w:left="417" w:right="113"/>
            </w:pPr>
            <w:r>
              <w:tab/>
              <w:t>0-59% - elégtelen</w:t>
            </w:r>
          </w:p>
          <w:p w:rsidR="007078B2" w:rsidRDefault="007078B2" w:rsidP="007078B2">
            <w:pPr>
              <w:shd w:val="clear" w:color="auto" w:fill="E5DFEC"/>
              <w:suppressAutoHyphens/>
              <w:autoSpaceDE w:val="0"/>
              <w:spacing w:before="60" w:after="60"/>
              <w:ind w:left="417" w:right="113"/>
            </w:pPr>
            <w:r>
              <w:tab/>
              <w:t>60-69% - elégséges</w:t>
            </w:r>
          </w:p>
          <w:p w:rsidR="007078B2" w:rsidRDefault="007078B2" w:rsidP="007078B2">
            <w:pPr>
              <w:shd w:val="clear" w:color="auto" w:fill="E5DFEC"/>
              <w:suppressAutoHyphens/>
              <w:autoSpaceDE w:val="0"/>
              <w:spacing w:before="60" w:after="60"/>
              <w:ind w:left="417" w:right="113"/>
            </w:pPr>
            <w:r>
              <w:tab/>
              <w:t>70-79% - közepes</w:t>
            </w:r>
          </w:p>
          <w:p w:rsidR="007078B2" w:rsidRDefault="007078B2" w:rsidP="007078B2">
            <w:pPr>
              <w:shd w:val="clear" w:color="auto" w:fill="E5DFEC"/>
              <w:suppressAutoHyphens/>
              <w:autoSpaceDE w:val="0"/>
              <w:spacing w:before="60" w:after="60"/>
              <w:ind w:left="417" w:right="113"/>
            </w:pPr>
            <w:r>
              <w:tab/>
              <w:t xml:space="preserve">80-89% </w:t>
            </w:r>
            <w:r>
              <w:tab/>
              <w:t>- jó</w:t>
            </w:r>
          </w:p>
          <w:p w:rsidR="007078B2" w:rsidRPr="00B21A18" w:rsidRDefault="007078B2" w:rsidP="007078B2">
            <w:pPr>
              <w:shd w:val="clear" w:color="auto" w:fill="E5DFEC"/>
              <w:suppressAutoHyphens/>
              <w:autoSpaceDE w:val="0"/>
              <w:spacing w:before="60" w:after="60"/>
              <w:ind w:left="417" w:right="113"/>
            </w:pPr>
            <w:r>
              <w:tab/>
              <w:t>90%-100% - jeles</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2E252A" w:rsidRDefault="007078B2" w:rsidP="007078B2">
            <w:pPr>
              <w:rPr>
                <w:b/>
                <w:bCs/>
                <w:szCs w:val="22"/>
              </w:rPr>
            </w:pPr>
            <w:r w:rsidRPr="002E252A">
              <w:rPr>
                <w:b/>
                <w:bCs/>
                <w:szCs w:val="22"/>
              </w:rPr>
              <w:t>Kötelező olvasmány:</w:t>
            </w:r>
          </w:p>
          <w:p w:rsidR="007078B2" w:rsidRDefault="007078B2" w:rsidP="007078B2">
            <w:pPr>
              <w:shd w:val="clear" w:color="auto" w:fill="E5DFEC"/>
              <w:suppressAutoHyphens/>
              <w:autoSpaceDE w:val="0"/>
              <w:spacing w:before="60" w:after="60"/>
              <w:ind w:left="417" w:right="113"/>
            </w:pPr>
            <w:r>
              <w:t>Kozma András: Vázlatok a számvitel tanulásához 2. kötet, Keletlombard Kft., Debrecen, 2001, átdolgozva: 2017.</w:t>
            </w:r>
          </w:p>
          <w:p w:rsidR="007078B2" w:rsidRDefault="007078B2" w:rsidP="007078B2">
            <w:pPr>
              <w:shd w:val="clear" w:color="auto" w:fill="E5DFEC"/>
              <w:suppressAutoHyphens/>
              <w:autoSpaceDE w:val="0"/>
              <w:spacing w:before="60" w:after="60"/>
              <w:ind w:left="417" w:right="113"/>
            </w:pPr>
            <w:r>
              <w:t>Az előadásokon és a szemináriumokon kiadott anyagok, feladatok és a kar e-learning oldalára feltöltött tananyagok</w:t>
            </w:r>
          </w:p>
          <w:p w:rsidR="007078B2" w:rsidRDefault="007078B2" w:rsidP="007078B2">
            <w:pPr>
              <w:shd w:val="clear" w:color="auto" w:fill="E5DFEC"/>
              <w:suppressAutoHyphens/>
              <w:autoSpaceDE w:val="0"/>
              <w:spacing w:before="60" w:after="60"/>
              <w:ind w:left="417" w:right="113"/>
            </w:pPr>
          </w:p>
          <w:p w:rsidR="007078B2" w:rsidRPr="002E252A" w:rsidRDefault="007078B2" w:rsidP="007078B2">
            <w:pPr>
              <w:rPr>
                <w:b/>
                <w:bCs/>
                <w:sz w:val="22"/>
                <w:szCs w:val="22"/>
              </w:rPr>
            </w:pPr>
            <w:r w:rsidRPr="002E252A">
              <w:rPr>
                <w:b/>
                <w:bCs/>
                <w:sz w:val="22"/>
                <w:szCs w:val="22"/>
              </w:rPr>
              <w:t>Ajánlott szakirodalom:</w:t>
            </w:r>
          </w:p>
          <w:p w:rsidR="007078B2" w:rsidRDefault="007078B2" w:rsidP="007078B2">
            <w:pPr>
              <w:shd w:val="clear" w:color="auto" w:fill="E5DFEC"/>
              <w:suppressAutoHyphens/>
              <w:autoSpaceDE w:val="0"/>
              <w:spacing w:before="60" w:after="60"/>
              <w:ind w:left="417" w:right="113"/>
            </w:pPr>
            <w:r>
              <w:t xml:space="preserve">Siklósi Ágnes - Veress Attila Számviteli feladatok a gyakorlatban. A Mérlegképes könyvelő képzés tankönyve </w:t>
            </w:r>
            <w:r>
              <w:br/>
              <w:t xml:space="preserve">Kilencedik, bővített kiadás. Saldo Kiadó, 2018 </w:t>
            </w:r>
          </w:p>
          <w:p w:rsidR="007078B2" w:rsidRDefault="007078B2" w:rsidP="007078B2">
            <w:pPr>
              <w:shd w:val="clear" w:color="auto" w:fill="E5DFEC"/>
              <w:suppressAutoHyphens/>
              <w:autoSpaceDE w:val="0"/>
              <w:spacing w:before="60" w:after="60"/>
              <w:ind w:left="417" w:right="113"/>
            </w:pPr>
            <w:r>
              <w:t>Róth - Adorján - Lukács – Veit: Pénzügyi számvitel, Magyar Könyvvizsgálói Kamara Oktatási Központ Kft., Budapest, 2015</w:t>
            </w:r>
          </w:p>
          <w:p w:rsidR="007078B2" w:rsidRDefault="007078B2" w:rsidP="007078B2">
            <w:pPr>
              <w:shd w:val="clear" w:color="auto" w:fill="E5DFEC"/>
              <w:suppressAutoHyphens/>
              <w:autoSpaceDE w:val="0"/>
              <w:spacing w:before="60" w:after="60"/>
              <w:ind w:left="417" w:right="113"/>
            </w:pPr>
            <w:r>
              <w:t>Róth - Adorján - Lukács – Veit: Pénzügyi számvitel feladatok. Magyar Könyvvizsgálói Kamara Oktatási Központ Kft., 2017</w:t>
            </w:r>
          </w:p>
          <w:p w:rsidR="007078B2" w:rsidRDefault="007078B2" w:rsidP="007078B2">
            <w:pPr>
              <w:shd w:val="clear" w:color="auto" w:fill="E5DFEC"/>
              <w:suppressAutoHyphens/>
              <w:autoSpaceDE w:val="0"/>
              <w:spacing w:before="60" w:after="60"/>
              <w:ind w:left="417" w:right="113"/>
            </w:pPr>
            <w:r>
              <w:lastRenderedPageBreak/>
              <w:t>Róth – Adorján – Lukács – Veit: Számviteli esettanulmányok 2015. Magyar Könyvvizsgálói Kamara</w:t>
            </w:r>
          </w:p>
          <w:p w:rsidR="007078B2" w:rsidRDefault="007078B2" w:rsidP="007078B2">
            <w:pPr>
              <w:shd w:val="clear" w:color="auto" w:fill="E5DFEC"/>
              <w:suppressAutoHyphens/>
              <w:autoSpaceDE w:val="0"/>
              <w:spacing w:before="60" w:after="60"/>
              <w:ind w:left="417" w:right="113"/>
            </w:pPr>
            <w:r>
              <w:t xml:space="preserve">Éva K (2006): Számvitelelemzés II-III, Perfekt, Budapest </w:t>
            </w:r>
          </w:p>
          <w:p w:rsidR="007078B2" w:rsidRPr="00B21A18" w:rsidRDefault="007078B2" w:rsidP="007078B2">
            <w:pPr>
              <w:shd w:val="clear" w:color="auto" w:fill="E5DFEC"/>
              <w:suppressAutoHyphens/>
              <w:autoSpaceDE w:val="0"/>
              <w:spacing w:before="60" w:after="60"/>
              <w:ind w:left="417" w:right="113"/>
            </w:pPr>
            <w:r>
              <w:t>2000. évi C. törvény a számvitelről</w:t>
            </w:r>
          </w:p>
        </w:tc>
      </w:tr>
    </w:tbl>
    <w:p w:rsidR="007078B2" w:rsidRDefault="007078B2" w:rsidP="007078B2"/>
    <w:p w:rsidR="007078B2" w:rsidRDefault="007078B2" w:rsidP="007078B2"/>
    <w:p w:rsidR="007078B2" w:rsidRDefault="007078B2" w:rsidP="007078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7078B2" w:rsidTr="007078B2">
        <w:tc>
          <w:tcPr>
            <w:tcW w:w="9250" w:type="dxa"/>
            <w:gridSpan w:val="2"/>
            <w:shd w:val="clear" w:color="auto" w:fill="auto"/>
          </w:tcPr>
          <w:p w:rsidR="007078B2" w:rsidRPr="006177F8" w:rsidRDefault="007078B2" w:rsidP="007078B2">
            <w:pPr>
              <w:jc w:val="center"/>
              <w:rPr>
                <w:sz w:val="28"/>
                <w:szCs w:val="28"/>
              </w:rPr>
            </w:pPr>
            <w:r>
              <w:rPr>
                <w:sz w:val="28"/>
                <w:szCs w:val="28"/>
              </w:rPr>
              <w:t>B</w:t>
            </w:r>
            <w:r w:rsidRPr="006177F8">
              <w:rPr>
                <w:sz w:val="28"/>
                <w:szCs w:val="28"/>
              </w:rPr>
              <w:t>ontott tematika</w:t>
            </w:r>
          </w:p>
        </w:tc>
      </w:tr>
      <w:tr w:rsidR="007078B2" w:rsidTr="007078B2">
        <w:tc>
          <w:tcPr>
            <w:tcW w:w="1529" w:type="dxa"/>
            <w:shd w:val="clear" w:color="auto" w:fill="auto"/>
          </w:tcPr>
          <w:p w:rsidR="007078B2" w:rsidRDefault="007078B2" w:rsidP="007078B2">
            <w:pPr>
              <w:jc w:val="center"/>
            </w:pPr>
            <w:r>
              <w:t>5 óra</w:t>
            </w:r>
          </w:p>
        </w:tc>
        <w:tc>
          <w:tcPr>
            <w:tcW w:w="7721" w:type="dxa"/>
            <w:shd w:val="clear" w:color="auto" w:fill="auto"/>
          </w:tcPr>
          <w:p w:rsidR="007078B2" w:rsidRDefault="007078B2" w:rsidP="007078B2">
            <w:r>
              <w:rPr>
                <w:rFonts w:cs="Arial"/>
                <w:iCs/>
              </w:rPr>
              <w:t>A mérlegtételek értékelése. A</w:t>
            </w:r>
            <w:r w:rsidRPr="009C43B1">
              <w:rPr>
                <w:rFonts w:cs="Arial"/>
                <w:iCs/>
              </w:rPr>
              <w:t>z immateriális javak fogalma, fajtái, jellemzői, szerepe a gazdálkodásban, megjelenése a beszámolóban</w:t>
            </w:r>
            <w:r>
              <w:rPr>
                <w:rFonts w:cs="Arial"/>
                <w:iCs/>
              </w:rPr>
              <w:t xml:space="preserve">. </w:t>
            </w:r>
            <w:r w:rsidRPr="009C43B1">
              <w:rPr>
                <w:rFonts w:cs="Arial"/>
                <w:iCs/>
              </w:rPr>
              <w:t>Az immateriális javak állományváltozásai, főkönyvi elszámolásai. Az immateriális javak nyilvántartási rendszere</w:t>
            </w:r>
            <w:r>
              <w:rPr>
                <w:rFonts w:cs="Arial"/>
                <w:iCs/>
              </w:rPr>
              <w:t xml:space="preserve">. </w:t>
            </w:r>
            <w:r w:rsidRPr="009C43B1">
              <w:rPr>
                <w:rFonts w:cs="Arial"/>
                <w:iCs/>
              </w:rPr>
              <w:t xml:space="preserve">A </w:t>
            </w:r>
            <w:r>
              <w:rPr>
                <w:rFonts w:cs="Arial"/>
                <w:iCs/>
              </w:rPr>
              <w:t>tárgyi eszközök</w:t>
            </w:r>
            <w:r w:rsidRPr="009C43B1">
              <w:rPr>
                <w:rFonts w:cs="Arial"/>
                <w:iCs/>
              </w:rPr>
              <w:t xml:space="preserve"> fogalma, fajtái, jellemzői, szerepe a gazdálkodásban, megjelenése a beszámolóban</w:t>
            </w:r>
            <w:r>
              <w:rPr>
                <w:rFonts w:cs="Arial"/>
                <w:iCs/>
              </w:rPr>
              <w:t>. A</w:t>
            </w:r>
            <w:r w:rsidRPr="009C43B1">
              <w:rPr>
                <w:rFonts w:cs="Arial"/>
                <w:iCs/>
              </w:rPr>
              <w:t xml:space="preserve"> </w:t>
            </w:r>
            <w:r>
              <w:rPr>
                <w:rFonts w:cs="Arial"/>
                <w:iCs/>
              </w:rPr>
              <w:t>tárgyi eszközök</w:t>
            </w:r>
            <w:r w:rsidRPr="009C43B1">
              <w:rPr>
                <w:rFonts w:cs="Arial"/>
                <w:iCs/>
              </w:rPr>
              <w:t xml:space="preserve"> állományvá</w:t>
            </w:r>
            <w:r>
              <w:rPr>
                <w:rFonts w:cs="Arial"/>
                <w:iCs/>
              </w:rPr>
              <w:t xml:space="preserve">ltozásai, főkönyvi elszámolásai, </w:t>
            </w:r>
            <w:r w:rsidRPr="009C43B1">
              <w:rPr>
                <w:rFonts w:cs="Arial"/>
                <w:iCs/>
              </w:rPr>
              <w:t>nyilvántartási rendszere.</w:t>
            </w:r>
          </w:p>
          <w:p w:rsidR="007078B2" w:rsidRDefault="005D70E3" w:rsidP="007078B2">
            <w:r>
              <w:pict>
                <v:rect id="_x0000_i1029" style="width:0;height:1.5pt" o:hralign="center" o:hrstd="t" o:hr="t" fillcolor="#a0a0a0" stroked="f"/>
              </w:pict>
            </w:r>
          </w:p>
          <w:p w:rsidR="007078B2" w:rsidRDefault="007078B2" w:rsidP="007078B2">
            <w:r>
              <w:t>TE: Megismeri a</w:t>
            </w:r>
            <w:r>
              <w:rPr>
                <w:rFonts w:cs="Arial"/>
                <w:iCs/>
              </w:rPr>
              <w:t xml:space="preserve"> mérlegtételek értékelésének gyakorlatát. </w:t>
            </w:r>
            <w:r>
              <w:t>Képes megérteni és alkalmazni az immateriális javakhoz kapcsolódó ismereteket. Képes megérteni és alkalmazni a tárgyi eszközökhöz kapcsolódó ismereteket.</w:t>
            </w:r>
          </w:p>
        </w:tc>
      </w:tr>
      <w:tr w:rsidR="007078B2" w:rsidTr="007078B2">
        <w:tc>
          <w:tcPr>
            <w:tcW w:w="1529" w:type="dxa"/>
            <w:shd w:val="clear" w:color="auto" w:fill="auto"/>
          </w:tcPr>
          <w:p w:rsidR="007078B2" w:rsidRDefault="007078B2" w:rsidP="007078B2">
            <w:pPr>
              <w:jc w:val="center"/>
            </w:pPr>
            <w:r>
              <w:t>5 óra</w:t>
            </w:r>
          </w:p>
        </w:tc>
        <w:tc>
          <w:tcPr>
            <w:tcW w:w="7721" w:type="dxa"/>
            <w:shd w:val="clear" w:color="auto" w:fill="auto"/>
          </w:tcPr>
          <w:p w:rsidR="007078B2" w:rsidRDefault="007078B2" w:rsidP="007078B2">
            <w:r w:rsidRPr="009C43B1">
              <w:rPr>
                <w:rFonts w:cs="Arial"/>
                <w:iCs/>
              </w:rPr>
              <w:t xml:space="preserve">Befektetett pénzügyi eszközök fogalma, fajtái, megjelenésük a beszámolóban. A befektetett pénzügyi </w:t>
            </w:r>
            <w:r>
              <w:rPr>
                <w:rFonts w:cs="Arial"/>
                <w:iCs/>
              </w:rPr>
              <w:t>e</w:t>
            </w:r>
            <w:r w:rsidRPr="009C43B1">
              <w:rPr>
                <w:rFonts w:cs="Arial"/>
                <w:iCs/>
              </w:rPr>
              <w:t>szközök nyilvántartási rendszere, állományváltozásai, bizonylatolásuk, főkönyvi elszámolása.</w:t>
            </w:r>
            <w:r>
              <w:rPr>
                <w:rFonts w:cs="Arial"/>
                <w:iCs/>
              </w:rPr>
              <w:t xml:space="preserve"> </w:t>
            </w:r>
            <w:r w:rsidRPr="009C43B1">
              <w:rPr>
                <w:rFonts w:cs="Arial"/>
                <w:iCs/>
              </w:rPr>
              <w:t>A forgóeszközök között nyilvántartott értékpapírok fogalma, megjelenése a beszámolóban. Analitikus és főkönyvi nyilvántartása, a gazdasági események bizonylatolása, elszámolása</w:t>
            </w:r>
            <w:r>
              <w:rPr>
                <w:rFonts w:cs="Arial"/>
                <w:iCs/>
              </w:rPr>
              <w:t xml:space="preserve">. </w:t>
            </w:r>
            <w:r w:rsidRPr="009C43B1">
              <w:rPr>
                <w:rFonts w:cs="Arial"/>
                <w:iCs/>
              </w:rPr>
              <w:t>A készletek fogalma, fajtái, szerepe a gazdálkodásban. Nyilvántartási lehetőségei, értékelési szabályai</w:t>
            </w:r>
            <w:r>
              <w:rPr>
                <w:rFonts w:cs="Arial"/>
                <w:iCs/>
              </w:rPr>
              <w:t xml:space="preserve">. </w:t>
            </w:r>
            <w:r w:rsidRPr="009C43B1">
              <w:rPr>
                <w:rFonts w:cs="Arial"/>
                <w:iCs/>
              </w:rPr>
              <w:t>Az anyagokkal kapcsolatos gazdasági események, azok bizonylatolása és a gazdasági események elszámolása</w:t>
            </w:r>
            <w:r>
              <w:rPr>
                <w:rFonts w:cs="Arial"/>
                <w:iCs/>
              </w:rPr>
              <w:t>.</w:t>
            </w:r>
            <w:r w:rsidR="005D70E3">
              <w:pict>
                <v:rect id="_x0000_i1030" style="width:0;height:1.5pt" o:hralign="center" o:hrstd="t" o:hr="t" fillcolor="#a0a0a0" stroked="f"/>
              </w:pict>
            </w:r>
          </w:p>
          <w:p w:rsidR="007078B2" w:rsidRDefault="007078B2" w:rsidP="007078B2">
            <w:r>
              <w:t>TE: Képes megérteni és alkalmazni a pénzügyi eszközökhöz kapcsolódó ismereteket. Képes megérteni és alkalmazni az értékpapírokhoz kapcsolódó ismereteket. Képes megérteni és alkalmazni a készletekhez kapcsolódó ismereteket.</w:t>
            </w:r>
          </w:p>
        </w:tc>
      </w:tr>
      <w:tr w:rsidR="007078B2" w:rsidTr="007078B2">
        <w:tc>
          <w:tcPr>
            <w:tcW w:w="1529" w:type="dxa"/>
            <w:shd w:val="clear" w:color="auto" w:fill="auto"/>
          </w:tcPr>
          <w:p w:rsidR="007078B2" w:rsidRDefault="007078B2" w:rsidP="007078B2">
            <w:pPr>
              <w:jc w:val="center"/>
            </w:pPr>
            <w:r>
              <w:t>5 óra</w:t>
            </w:r>
          </w:p>
        </w:tc>
        <w:tc>
          <w:tcPr>
            <w:tcW w:w="7721" w:type="dxa"/>
            <w:shd w:val="clear" w:color="auto" w:fill="auto"/>
          </w:tcPr>
          <w:p w:rsidR="007078B2" w:rsidRDefault="007078B2" w:rsidP="007078B2">
            <w:r w:rsidRPr="009C43B1">
              <w:rPr>
                <w:rFonts w:cs="Arial"/>
                <w:iCs/>
              </w:rPr>
              <w:t>Követelések fogalma, megjelenése a beszámolóban, analitikus nyilvántartási rendszere. A követelésekkel kapcsolatos gazdasági események, azok bizonylatolása, főkönyvi elszámolása</w:t>
            </w:r>
            <w:r>
              <w:rPr>
                <w:rFonts w:cs="Arial"/>
                <w:iCs/>
              </w:rPr>
              <w:t>.</w:t>
            </w:r>
            <w:r>
              <w:t xml:space="preserve"> </w:t>
            </w:r>
            <w:r w:rsidRPr="009C43B1">
              <w:rPr>
                <w:rFonts w:cs="Arial"/>
                <w:iCs/>
              </w:rPr>
              <w:t xml:space="preserve">Pénzeszközök fogalma, fajtái, megjelenése a beszámolóban. A pénzeszközök analitikus és főkönyvi nyilvántartási rendszere. A </w:t>
            </w:r>
            <w:r>
              <w:rPr>
                <w:rFonts w:cs="Arial"/>
                <w:iCs/>
              </w:rPr>
              <w:t xml:space="preserve">pénzeszközök </w:t>
            </w:r>
            <w:r w:rsidRPr="009C43B1">
              <w:rPr>
                <w:rFonts w:cs="Arial"/>
                <w:iCs/>
              </w:rPr>
              <w:t>gazdasági eseménye</w:t>
            </w:r>
            <w:r>
              <w:rPr>
                <w:rFonts w:cs="Arial"/>
                <w:iCs/>
              </w:rPr>
              <w:t>inek</w:t>
            </w:r>
            <w:r w:rsidRPr="009C43B1">
              <w:rPr>
                <w:rFonts w:cs="Arial"/>
                <w:iCs/>
              </w:rPr>
              <w:t xml:space="preserve"> bizonylatolás, elszámolása</w:t>
            </w:r>
            <w:r>
              <w:t xml:space="preserve"> </w:t>
            </w:r>
            <w:r w:rsidR="005D70E3">
              <w:pict>
                <v:rect id="_x0000_i1031" style="width:0;height:1.5pt" o:hralign="center" o:hrstd="t" o:hr="t" fillcolor="#a0a0a0" stroked="f"/>
              </w:pict>
            </w:r>
          </w:p>
          <w:p w:rsidR="007078B2" w:rsidRDefault="007078B2" w:rsidP="007078B2">
            <w:r>
              <w:t>TE: Képes megérteni és alkalmazni a követelésekhez kapcsolódó ismereteket</w:t>
            </w:r>
            <w:r w:rsidRPr="004420DD">
              <w:t>.</w:t>
            </w:r>
            <w:r>
              <w:t xml:space="preserve"> Képes megérteni és alkalmazni a pénzeszközökhöz kapcsolódó ismereteket.</w:t>
            </w:r>
          </w:p>
        </w:tc>
      </w:tr>
      <w:tr w:rsidR="007078B2" w:rsidTr="007078B2">
        <w:tc>
          <w:tcPr>
            <w:tcW w:w="1529" w:type="dxa"/>
            <w:shd w:val="clear" w:color="auto" w:fill="auto"/>
          </w:tcPr>
          <w:p w:rsidR="007078B2" w:rsidRDefault="007078B2" w:rsidP="007078B2">
            <w:pPr>
              <w:jc w:val="center"/>
            </w:pPr>
            <w:r>
              <w:t>5 óra</w:t>
            </w:r>
          </w:p>
        </w:tc>
        <w:tc>
          <w:tcPr>
            <w:tcW w:w="7721" w:type="dxa"/>
            <w:shd w:val="clear" w:color="auto" w:fill="auto"/>
          </w:tcPr>
          <w:p w:rsidR="007078B2" w:rsidRDefault="007078B2" w:rsidP="007078B2">
            <w:r>
              <w:rPr>
                <w:rFonts w:cs="Arial"/>
              </w:rPr>
              <w:t>Aktív és passzív időbeli elhatárolások</w:t>
            </w:r>
            <w:r>
              <w:t xml:space="preserve">. Saját tőke, Céltartalékok, Kötelezettségek </w:t>
            </w:r>
          </w:p>
          <w:p w:rsidR="007078B2" w:rsidRDefault="005D70E3" w:rsidP="007078B2">
            <w:r>
              <w:pict>
                <v:rect id="_x0000_i1032" style="width:0;height:1.5pt" o:hralign="center" o:hrstd="t" o:hr="t" fillcolor="#a0a0a0" stroked="f"/>
              </w:pict>
            </w:r>
          </w:p>
          <w:p w:rsidR="007078B2" w:rsidRDefault="007078B2" w:rsidP="007078B2">
            <w:r>
              <w:t xml:space="preserve">TE: I Képessé válik </w:t>
            </w:r>
            <w:r>
              <w:rPr>
                <w:rFonts w:cs="Arial"/>
              </w:rPr>
              <w:t>az időbeli elhatárolások, a saját tőke,</w:t>
            </w:r>
            <w:r>
              <w:rPr>
                <w:rFonts w:cs="Arial"/>
                <w:iCs/>
              </w:rPr>
              <w:t xml:space="preserve"> céltartalékok, kötelezettségekről</w:t>
            </w:r>
            <w:r>
              <w:rPr>
                <w:rFonts w:cs="Arial"/>
              </w:rPr>
              <w:t xml:space="preserve"> szerzett ismeretek alkalmazására.</w:t>
            </w:r>
          </w:p>
        </w:tc>
      </w:tr>
    </w:tbl>
    <w:p w:rsidR="007078B2" w:rsidRDefault="007078B2" w:rsidP="007078B2"/>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Pr>
                <w:rFonts w:eastAsia="Arial Unicode MS"/>
                <w:b/>
                <w:szCs w:val="16"/>
              </w:rPr>
              <w:t>Statisztika I.</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Default="003016A0" w:rsidP="007078B2">
            <w:pPr>
              <w:jc w:val="center"/>
              <w:rPr>
                <w:rFonts w:eastAsia="Arial Unicode MS"/>
                <w:b/>
              </w:rPr>
            </w:pPr>
            <w:r>
              <w:rPr>
                <w:rFonts w:eastAsia="Arial Unicode MS"/>
                <w:b/>
              </w:rPr>
              <w:t>GT_AGML015-17</w:t>
            </w:r>
          </w:p>
          <w:p w:rsidR="007078B2" w:rsidRPr="0087262E" w:rsidRDefault="007078B2" w:rsidP="007078B2">
            <w:pPr>
              <w:jc w:val="center"/>
              <w:rPr>
                <w:rFonts w:eastAsia="Arial Unicode MS"/>
                <w:b/>
              </w:rPr>
            </w:pPr>
            <w:r>
              <w:rPr>
                <w:rFonts w:eastAsia="Arial Unicode MS"/>
                <w:b/>
              </w:rPr>
              <w:t>GT_AGMLS015-17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Statistics I.</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Statisztika és Módszertan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Gazdasági Matematika I.</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GT_AGML001-17</w:t>
            </w: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Pr>
                <w:b/>
              </w:rPr>
              <w:t>egyetemi docens</w:t>
            </w: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r>
              <w:t xml:space="preserve"> a</w:t>
            </w:r>
            <w:r w:rsidRPr="00E52633">
              <w:t xml:space="preserve"> gazdasági elemzésben használható leíró statisztikai módszerek</w:t>
            </w:r>
            <w:r>
              <w:t>et</w:t>
            </w:r>
            <w:r w:rsidRPr="00E52633">
              <w:t xml:space="preserve"> megismer</w:t>
            </w:r>
            <w:r>
              <w:t>jék</w:t>
            </w:r>
            <w:r w:rsidRPr="00E52633">
              <w:t>, és a gazdaság és szervezéstudományok területén használható eljárások</w:t>
            </w:r>
            <w:r>
              <w:t>at készség szinten</w:t>
            </w:r>
            <w:r w:rsidRPr="00E52633">
              <w:t xml:space="preserve"> alkalmaz</w:t>
            </w:r>
            <w:r>
              <w:t>ni tudják a gyakorlati feladatok megoldása során.</w:t>
            </w:r>
          </w:p>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jc w:val="both"/>
            </w:pPr>
            <w:r w:rsidRPr="005A3FCD">
              <w:t>Elsajátította a gazdaság mikro és makro szerveződési szintjeinek alapvető elméleteit és jellemzőit, birtokában van az alapvető információ-gyűjtési, matematikai és statisztikai elemzési módszereknek</w:t>
            </w:r>
            <w:r>
              <w:t>.</w:t>
            </w:r>
          </w:p>
          <w:p w:rsidR="007078B2" w:rsidRPr="00B21A18" w:rsidRDefault="007078B2" w:rsidP="007078B2">
            <w:pPr>
              <w:ind w:left="402"/>
              <w:jc w:val="both"/>
              <w:rPr>
                <w:i/>
              </w:rPr>
            </w:pPr>
            <w:r w:rsidRPr="00B21A18">
              <w:rPr>
                <w:i/>
              </w:rPr>
              <w:t>Képesség:</w:t>
            </w:r>
          </w:p>
          <w:p w:rsidR="007078B2" w:rsidRPr="00B21A18" w:rsidRDefault="007078B2" w:rsidP="007078B2">
            <w:pPr>
              <w:shd w:val="clear" w:color="auto" w:fill="E5DFEC"/>
              <w:suppressAutoHyphens/>
              <w:autoSpaceDE w:val="0"/>
              <w:spacing w:before="60" w:after="60"/>
              <w:ind w:left="417" w:right="113"/>
              <w:jc w:val="both"/>
            </w:pPr>
            <w:r w:rsidRPr="00FE51F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jc w:val="both"/>
            </w:pPr>
            <w:r w:rsidRPr="00FE51F9">
              <w:t>Fogékony az új információk befogadására, az új szakmai ismeretekre és módszertanokra, nyitott az új, önálló és együttműködést igénylő feladatok, felelősségek vállalására.</w:t>
            </w:r>
          </w:p>
          <w:p w:rsidR="007078B2" w:rsidRPr="00B21A18" w:rsidRDefault="007078B2" w:rsidP="007078B2">
            <w:pPr>
              <w:ind w:left="402"/>
              <w:jc w:val="both"/>
              <w:rPr>
                <w:i/>
              </w:rPr>
            </w:pPr>
            <w:r w:rsidRPr="00B21A18">
              <w:rPr>
                <w:i/>
              </w:rPr>
              <w:t>Autonómia és felelősség:</w:t>
            </w:r>
          </w:p>
          <w:p w:rsidR="007078B2" w:rsidRPr="00B21A18" w:rsidRDefault="007078B2" w:rsidP="007078B2">
            <w:pPr>
              <w:shd w:val="clear" w:color="auto" w:fill="E5DFEC"/>
              <w:suppressAutoHyphens/>
              <w:autoSpaceDE w:val="0"/>
              <w:spacing w:before="60" w:after="60"/>
              <w:ind w:left="417" w:right="113"/>
              <w:jc w:val="both"/>
            </w:pPr>
            <w:r w:rsidRPr="00FE51F9">
              <w:t>Az elemzésekért, következtetéseiért és döntéseiért felelősséget vállal.</w:t>
            </w:r>
          </w:p>
          <w:p w:rsidR="007078B2" w:rsidRPr="00B21A18" w:rsidRDefault="007078B2" w:rsidP="007078B2">
            <w:pPr>
              <w:ind w:left="720"/>
              <w:rPr>
                <w:rFonts w:eastAsia="Arial Unicode MS"/>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jc w:val="both"/>
            </w:pPr>
          </w:p>
          <w:p w:rsidR="007078B2" w:rsidRPr="00B21A18" w:rsidRDefault="007078B2" w:rsidP="007078B2">
            <w:pPr>
              <w:shd w:val="clear" w:color="auto" w:fill="E5DFEC"/>
              <w:suppressAutoHyphens/>
              <w:autoSpaceDE w:val="0"/>
              <w:spacing w:before="60" w:after="60"/>
              <w:ind w:left="417" w:right="113"/>
              <w:jc w:val="both"/>
            </w:pPr>
            <w:r>
              <w:t>Mintavételezés, leíró statisztika, koncentráció, indexek, nevezetes eloszlások, hipotézis vizsgálatok, nem paraméteres próbák.</w:t>
            </w:r>
          </w:p>
          <w:p w:rsidR="007078B2" w:rsidRPr="00B21A18" w:rsidRDefault="007078B2" w:rsidP="007078B2">
            <w:pPr>
              <w:ind w:right="138"/>
              <w:jc w:val="both"/>
            </w:pP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rsidRPr="009063BD">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Pr="00B21A18" w:rsidRDefault="007078B2" w:rsidP="007078B2">
            <w:r w:rsidRPr="00857CD8">
              <w:t>A félév gyakorlati jeggyel zárul, amely elméleti és gyakorlati részből áll, melyet számítógépes rendszerben teljesítenek a hallgatók. A gyakorlati anyag</w:t>
            </w:r>
            <w:r>
              <w:t>:</w:t>
            </w:r>
            <w:r w:rsidRPr="00857CD8">
              <w:t xml:space="preserve"> feladatmegoldás az Excel táblázatkezelő programban. Az elméleti rész számonkérése számítógépes teszttel történik. A sikeres </w:t>
            </w:r>
            <w:r>
              <w:t>gyakorlati jegyhez</w:t>
            </w:r>
            <w:r w:rsidRPr="00857CD8">
              <w:t xml:space="preserve"> mindkét résznek legalább elégséges szinten kell teljesülnie. A végső minősítést az elméleti és gyakorlati tudás átlaga adja.</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Pr="00B21A18" w:rsidRDefault="007078B2" w:rsidP="007078B2">
            <w:pPr>
              <w:shd w:val="clear" w:color="auto" w:fill="E5DFEC"/>
              <w:suppressAutoHyphens/>
              <w:autoSpaceDE w:val="0"/>
              <w:spacing w:before="60" w:after="60"/>
              <w:ind w:left="417" w:right="113"/>
              <w:jc w:val="both"/>
            </w:pPr>
            <w:r w:rsidRPr="00F569CE">
              <w:t>Huzsvai L.: Statisztika gazdaságelemzők részére, Excel és R alkalmazások. Seneca Books, 2012. ISBN 978-963-08-5016-2</w:t>
            </w:r>
          </w:p>
          <w:p w:rsidR="007078B2" w:rsidRPr="00740E47" w:rsidRDefault="007078B2" w:rsidP="007078B2">
            <w:pPr>
              <w:rPr>
                <w:b/>
                <w:bCs/>
              </w:rPr>
            </w:pPr>
            <w:r w:rsidRPr="00740E47">
              <w:rPr>
                <w:b/>
                <w:bCs/>
              </w:rPr>
              <w:t>Ajánlott szakirodalom:</w:t>
            </w:r>
          </w:p>
          <w:p w:rsidR="007078B2" w:rsidRDefault="007078B2" w:rsidP="007078B2">
            <w:pPr>
              <w:shd w:val="clear" w:color="auto" w:fill="E5DFEC"/>
              <w:suppressAutoHyphens/>
              <w:autoSpaceDE w:val="0"/>
              <w:spacing w:before="60" w:after="60"/>
              <w:ind w:left="417" w:right="113"/>
            </w:pPr>
            <w:r>
              <w:t>Hunyadi L. – Vita L.: Statisztika I. Aula Kiadó, Budapest, 2008. 1-348. o.</w:t>
            </w:r>
          </w:p>
          <w:p w:rsidR="007078B2" w:rsidRDefault="007078B2" w:rsidP="007078B2">
            <w:pPr>
              <w:shd w:val="clear" w:color="auto" w:fill="E5DFEC"/>
              <w:suppressAutoHyphens/>
              <w:autoSpaceDE w:val="0"/>
              <w:spacing w:before="60" w:after="60"/>
              <w:ind w:left="417" w:right="113"/>
            </w:pPr>
            <w:r>
              <w:t>Hunyadi L. – Vita L.: Statisztika II. Aula Kiadó, Budapest, 2008. 1-300. o.</w:t>
            </w:r>
          </w:p>
          <w:p w:rsidR="007078B2" w:rsidRDefault="007078B2" w:rsidP="007078B2">
            <w:pPr>
              <w:shd w:val="clear" w:color="auto" w:fill="E5DFEC"/>
              <w:suppressAutoHyphens/>
              <w:autoSpaceDE w:val="0"/>
              <w:spacing w:before="60" w:after="60"/>
              <w:ind w:left="417" w:right="113"/>
            </w:pPr>
            <w:r>
              <w:t>Hunyadi L. – Vita L.: Statisztikai képletek és táblázatok (oktatási segédlet), Aula Kiadó, Budapest, 2008. 1-51. o.</w:t>
            </w:r>
          </w:p>
          <w:p w:rsidR="007078B2" w:rsidRPr="00B21A18" w:rsidRDefault="007078B2" w:rsidP="007078B2">
            <w:pPr>
              <w:shd w:val="clear" w:color="auto" w:fill="E5DFEC"/>
              <w:suppressAutoHyphens/>
              <w:autoSpaceDE w:val="0"/>
              <w:spacing w:before="60" w:after="60"/>
              <w:ind w:left="417" w:right="113"/>
            </w:pPr>
            <w:r>
              <w:t>Szűcs I.: Alkalmazott Statisztika Agroinform Kiadó, Budapest, 2002. 1-551. o.</w:t>
            </w:r>
          </w:p>
        </w:tc>
      </w:tr>
    </w:tbl>
    <w:p w:rsidR="007078B2" w:rsidRDefault="007078B2" w:rsidP="007078B2"/>
    <w:p w:rsidR="007078B2" w:rsidRDefault="007078B2" w:rsidP="007078B2"/>
    <w:p w:rsidR="007078B2" w:rsidRDefault="007078B2" w:rsidP="007078B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078B2" w:rsidRPr="007317D2" w:rsidTr="007078B2">
        <w:tc>
          <w:tcPr>
            <w:tcW w:w="9250" w:type="dxa"/>
            <w:gridSpan w:val="2"/>
            <w:shd w:val="clear" w:color="auto" w:fill="auto"/>
          </w:tcPr>
          <w:p w:rsidR="007078B2" w:rsidRPr="007317D2" w:rsidRDefault="007078B2" w:rsidP="007078B2">
            <w:pPr>
              <w:jc w:val="center"/>
              <w:rPr>
                <w:sz w:val="28"/>
                <w:szCs w:val="28"/>
              </w:rPr>
            </w:pPr>
            <w:r w:rsidRPr="007317D2">
              <w:rPr>
                <w:sz w:val="28"/>
                <w:szCs w:val="28"/>
              </w:rPr>
              <w:lastRenderedPageBreak/>
              <w:t>Heti bontott tematika</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rsidRPr="00233D44">
              <w:t>A statisztika fogalma, részterületei. Statisztikai alapfogalmak: alapsokaság, ismérv, paraméter, minta. A statisztikai munka fázisai.</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A statisztika alapfogalmai. Adatgyűjtési és adathasznosítási módok, adatforrások. Statisztikai lehetőségek az Excel táblázatkezelő programban. Függvények és eljárások, statisztikai alapműveletek.</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rsidRPr="00233D44">
              <w:t>Mintavételezési eljárások, véletlen minta, szisztematikus hiba, paraméter. Adatbázisok. A jó adatbázis kritériumai. Adatbázis készítés szabályai.</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Független, azonos eloszlású minta, egyszerű minta, rétegzett minta. Csoportos minták, nem véletlen mintavételi eljárások, kombinált és mesterséges minták. Nem válaszolások a mintában. Kiválasztási arány számítása.</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rsidRPr="00233D44">
              <w:t>Az adatok mérési szintjei. A különböző mérési szintekhez tartozó adatok jellemző értékeinek meghatározása. Adatábrázolások.</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Különböző mérési szintű változók jellemző értékeinek meghatározása. Diagramok készítése és értelmezése.</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rsidRPr="00233D44">
              <w:t>Viszonyszámok. Összefüggések a viszonyszámok között.</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Megoszlási, koordinációs, összehasonlító, teljesítmény viszonyszámok számítása. Intenzitási viszonyszámok meghatározása.</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rsidRPr="00233D44">
              <w:t>Centrális mutatók: medián, módusz, számított középértékek.</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Centrális mutatók meghatározása különböző mérési szintű változók esetén.</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rsidRPr="00233D44">
              <w:t>Középértékek: számtani, geometriai, harmonikus, négyzetes. Súlyozott átlagok számítása.</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Átlagok (a számtani átlag és főbb tulajdonságai, egyéb átlagfajták és jellegzetes alkalmazási területeik).</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rsidRPr="00233D44">
              <w:t>A szóródás mutatói: szórás, variancia, terjedelem, abszolút, relatív eltérések, variációs együttható, relatív variációs együttható.</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Szóródási mutatók számítása a teljes sokaságból és mintából.</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Default="007078B2" w:rsidP="007078B2">
            <w:r>
              <w:t>A koncentráció mérése, Lorenz görbe. Herfindahl-Hirschman-index. Összefüggések a koncentráció és szórás között.</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A koncentráció elemzés gyakorlata.</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Indexek</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Az érték-, ár- és volumenindex számítás alapjai. A Laspeyres- és Paasche-féle indexek. Index-összefüggések. A Fisher-féle indexek.</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A normális eloszlás mint modell. Eloszlás és sűrűség függvény. Ferdeség és csúcsosság jellemzése</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Normáleloszlás előállítása. Sűrűség és eloszlás függvény elemzése. Standardizálás. Ferdeség és csúcsosság számítása, gyakorlati értelmezése.</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A standard normál eloszlás nevezetes értékei, törvényszerűségei. Egyoldali aszimmetrikus, kétoldali szimmetrikus valószínűségek.</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Standard normális eloszlás előállítása. Az eloszlás függvény alapján a jellemző értékek meghatározása. Egyoldali, kétoldali valószínűségek meghatározása. Az Excel standard normális eloszlás függvényei és értelmezésük.</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Default="007078B2" w:rsidP="007078B2">
            <w:r>
              <w:t xml:space="preserve">Student-féle t-eloszlás. Az átlag standard hibája. Megbízhatósági tartományok. </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A standard hiba meghatározása. Különböző valószínűségekhez tartozó konfidencia intervallumok számítása. A megbízhatósági tartományok gyakorlati alkalmazása.</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Default="007078B2" w:rsidP="007078B2">
            <w:r>
              <w:t>Statisztikai hipotézisvizsgálatok, nem paraméteres próbák. Khi-négyzet próba.</w:t>
            </w:r>
          </w:p>
        </w:tc>
      </w:tr>
      <w:tr w:rsidR="007078B2" w:rsidRPr="007317D2" w:rsidTr="007078B2">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Függetlenségvizsgálat, illeszkedésvizsgálat, homogenitás-vizsgálat. Khi-négyzet próbák.</w:t>
            </w:r>
          </w:p>
        </w:tc>
      </w:tr>
      <w:tr w:rsidR="007078B2" w:rsidRPr="007317D2" w:rsidTr="007078B2">
        <w:tc>
          <w:tcPr>
            <w:tcW w:w="1529" w:type="dxa"/>
            <w:vMerge w:val="restart"/>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Összefoglalás</w:t>
            </w:r>
          </w:p>
        </w:tc>
      </w:tr>
      <w:tr w:rsidR="007078B2" w:rsidRPr="007317D2" w:rsidTr="007078B2">
        <w:trPr>
          <w:trHeight w:val="70"/>
        </w:trPr>
        <w:tc>
          <w:tcPr>
            <w:tcW w:w="1529" w:type="dxa"/>
            <w:vMerge/>
            <w:shd w:val="clear" w:color="auto" w:fill="auto"/>
          </w:tcPr>
          <w:p w:rsidR="007078B2" w:rsidRPr="007317D2" w:rsidRDefault="007078B2" w:rsidP="0057760B">
            <w:pPr>
              <w:numPr>
                <w:ilvl w:val="0"/>
                <w:numId w:val="11"/>
              </w:numPr>
            </w:pPr>
          </w:p>
        </w:tc>
        <w:tc>
          <w:tcPr>
            <w:tcW w:w="7721" w:type="dxa"/>
            <w:shd w:val="clear" w:color="auto" w:fill="auto"/>
          </w:tcPr>
          <w:p w:rsidR="007078B2" w:rsidRPr="00BF1195" w:rsidRDefault="007078B2" w:rsidP="007078B2">
            <w:pPr>
              <w:jc w:val="both"/>
            </w:pPr>
            <w:r>
              <w:t>Gyakorlás a sikeres gyakorlati jegy megszerzése érdekében.</w:t>
            </w:r>
          </w:p>
        </w:tc>
      </w:tr>
    </w:tbl>
    <w:p w:rsidR="007078B2" w:rsidRDefault="007078B2" w:rsidP="007078B2">
      <w:r>
        <w:t>*TE tanulási eredmények</w:t>
      </w: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D0EE0" w:rsidRPr="0087262E" w:rsidTr="007D0EE0">
        <w:trPr>
          <w:cantSplit/>
          <w:trHeight w:val="420"/>
        </w:trPr>
        <w:tc>
          <w:tcPr>
            <w:tcW w:w="1692" w:type="dxa"/>
            <w:gridSpan w:val="3"/>
            <w:vMerge w:val="restart"/>
            <w:tcBorders>
              <w:top w:val="single" w:sz="4" w:space="0" w:color="auto"/>
              <w:left w:val="single" w:sz="4" w:space="0" w:color="auto"/>
              <w:bottom w:val="single" w:sz="4" w:space="0" w:color="auto"/>
              <w:right w:val="single" w:sz="4" w:space="0" w:color="auto"/>
            </w:tcBorders>
            <w:vAlign w:val="center"/>
          </w:tcPr>
          <w:p w:rsidR="007D0EE0" w:rsidRPr="00AE0790" w:rsidRDefault="007D0EE0" w:rsidP="00E61213">
            <w:pPr>
              <w:ind w:left="20"/>
              <w:rPr>
                <w:rFonts w:eastAsia="Arial Unicode MS"/>
              </w:rPr>
            </w:pPr>
            <w:r w:rsidRPr="00AE0790">
              <w:lastRenderedPageBreak/>
              <w:t>A tantárgy neve:</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7D0EE0" w:rsidRPr="00885992" w:rsidRDefault="007D0EE0" w:rsidP="00E612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F43E0F" w:rsidRDefault="007D0EE0" w:rsidP="00E61213">
            <w:pPr>
              <w:jc w:val="center"/>
              <w:rPr>
                <w:rFonts w:eastAsia="Arial Unicode MS"/>
                <w:b/>
              </w:rPr>
            </w:pPr>
            <w:r>
              <w:rPr>
                <w:rFonts w:eastAsia="Arial Unicode MS"/>
                <w:b/>
              </w:rPr>
              <w:t>M</w:t>
            </w:r>
            <w:r w:rsidRPr="00F43E0F">
              <w:rPr>
                <w:rFonts w:eastAsia="Arial Unicode MS"/>
                <w:b/>
              </w:rPr>
              <w:t>akroökonómia</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A71D0B" w:rsidRDefault="007D0EE0" w:rsidP="00E61213">
            <w:pPr>
              <w:jc w:val="center"/>
              <w:rPr>
                <w:b/>
              </w:rPr>
            </w:pPr>
            <w:r w:rsidRPr="00A71D0B">
              <w:rPr>
                <w:b/>
              </w:rPr>
              <w:t>GT_AGML016-17</w:t>
            </w:r>
          </w:p>
          <w:p w:rsidR="007D0EE0" w:rsidRPr="0087262E" w:rsidRDefault="007D0EE0" w:rsidP="00E61213">
            <w:pPr>
              <w:jc w:val="center"/>
              <w:rPr>
                <w:rFonts w:eastAsia="Arial Unicode MS"/>
                <w:b/>
              </w:rPr>
            </w:pPr>
            <w:r w:rsidRPr="00A71D0B">
              <w:rPr>
                <w:b/>
              </w:rPr>
              <w:t>GT_AGMLS016-17</w:t>
            </w:r>
          </w:p>
        </w:tc>
      </w:tr>
      <w:tr w:rsidR="007D0EE0" w:rsidRPr="0087262E" w:rsidTr="007D0EE0">
        <w:trPr>
          <w:cantSplit/>
          <w:trHeight w:val="420"/>
        </w:trPr>
        <w:tc>
          <w:tcPr>
            <w:tcW w:w="1692" w:type="dxa"/>
            <w:gridSpan w:val="3"/>
            <w:vMerge/>
            <w:tcBorders>
              <w:top w:val="single" w:sz="4" w:space="0" w:color="auto"/>
              <w:left w:val="single" w:sz="4" w:space="0" w:color="auto"/>
              <w:bottom w:val="single" w:sz="4" w:space="0" w:color="auto"/>
              <w:right w:val="single" w:sz="4" w:space="0" w:color="auto"/>
            </w:tcBorders>
            <w:vAlign w:val="center"/>
          </w:tcPr>
          <w:p w:rsidR="007D0EE0" w:rsidRPr="00AE0790" w:rsidRDefault="007D0EE0" w:rsidP="00E61213">
            <w:pPr>
              <w:rPr>
                <w:rFonts w:eastAsia="Arial Unicode MS"/>
              </w:rPr>
            </w:pPr>
          </w:p>
        </w:tc>
        <w:tc>
          <w:tcPr>
            <w:tcW w:w="1427" w:type="dxa"/>
            <w:gridSpan w:val="2"/>
            <w:tcBorders>
              <w:top w:val="nil"/>
              <w:left w:val="single" w:sz="4" w:space="0" w:color="auto"/>
              <w:bottom w:val="single" w:sz="4" w:space="0" w:color="auto"/>
              <w:right w:val="single" w:sz="4" w:space="0" w:color="auto"/>
            </w:tcBorders>
            <w:vAlign w:val="center"/>
          </w:tcPr>
          <w:p w:rsidR="007D0EE0" w:rsidRPr="0084731C" w:rsidRDefault="007D0EE0" w:rsidP="00E612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4E39F5" w:rsidRDefault="007D0EE0" w:rsidP="00E61213">
            <w:pPr>
              <w:jc w:val="center"/>
            </w:pPr>
            <w:r w:rsidRPr="004E39F5">
              <w:t>Macroeconomics</w:t>
            </w:r>
          </w:p>
        </w:tc>
        <w:tc>
          <w:tcPr>
            <w:tcW w:w="855" w:type="dxa"/>
            <w:vMerge/>
            <w:tcBorders>
              <w:top w:val="single" w:sz="4" w:space="0" w:color="auto"/>
              <w:bottom w:val="single" w:sz="4" w:space="0" w:color="auto"/>
              <w:right w:val="single" w:sz="4" w:space="0" w:color="auto"/>
            </w:tcBorders>
            <w:vAlign w:val="center"/>
          </w:tcPr>
          <w:p w:rsidR="007D0EE0" w:rsidRPr="0087262E" w:rsidRDefault="007D0EE0" w:rsidP="00E61213">
            <w:pPr>
              <w:rPr>
                <w:rFonts w:eastAsia="Arial Unicode MS"/>
                <w:sz w:val="16"/>
                <w:szCs w:val="16"/>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rPr>
                <w:rFonts w:eastAsia="Arial Unicode MS"/>
                <w:sz w:val="16"/>
                <w:szCs w:val="16"/>
              </w:rPr>
            </w:pPr>
          </w:p>
        </w:tc>
      </w:tr>
      <w:tr w:rsidR="007D0EE0" w:rsidRPr="0087262E" w:rsidTr="00E612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A71D0B" w:rsidRDefault="007D0EE0" w:rsidP="00E61213">
            <w:pPr>
              <w:jc w:val="center"/>
              <w:rPr>
                <w:b/>
                <w:bCs/>
              </w:rPr>
            </w:pPr>
            <w:r w:rsidRPr="00A71D0B">
              <w:rPr>
                <w:b/>
                <w:bCs/>
              </w:rPr>
              <w:t>2019/2020. őszi félév</w:t>
            </w:r>
          </w:p>
        </w:tc>
      </w:tr>
      <w:tr w:rsidR="007D0EE0" w:rsidRPr="0087262E" w:rsidTr="00E612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7262E" w:rsidRDefault="007D0EE0" w:rsidP="00E61213">
            <w:pPr>
              <w:jc w:val="center"/>
              <w:rPr>
                <w:b/>
              </w:rPr>
            </w:pPr>
            <w:r w:rsidRPr="00932E3F">
              <w:rPr>
                <w:b/>
              </w:rPr>
              <w:t>Debreceni Egyetem Gazdaságtudományi Kar Közgazdaságtan Intézet</w:t>
            </w:r>
          </w:p>
        </w:tc>
      </w:tr>
      <w:tr w:rsidR="007D0EE0" w:rsidRPr="0087262E" w:rsidTr="007D0EE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D0EE0" w:rsidRPr="00AE0790" w:rsidRDefault="007D0EE0" w:rsidP="00E612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AE0790" w:rsidRDefault="007D0EE0" w:rsidP="00E61213">
            <w:pPr>
              <w:jc w:val="center"/>
              <w:rPr>
                <w:rFonts w:eastAsia="Arial Unicode MS"/>
              </w:rPr>
            </w:pPr>
            <w:r>
              <w:rPr>
                <w:rFonts w:eastAsia="Arial Unicode MS"/>
                <w:b/>
              </w:rPr>
              <w:t>M</w:t>
            </w:r>
            <w:r w:rsidRPr="00932E3F">
              <w:rPr>
                <w:rFonts w:eastAsia="Arial Unicode MS"/>
                <w:b/>
              </w:rPr>
              <w:t>ikroökonómia</w:t>
            </w:r>
          </w:p>
        </w:tc>
        <w:tc>
          <w:tcPr>
            <w:tcW w:w="855" w:type="dxa"/>
            <w:tcBorders>
              <w:top w:val="single" w:sz="4" w:space="0" w:color="auto"/>
              <w:left w:val="nil"/>
              <w:bottom w:val="single" w:sz="4" w:space="0" w:color="auto"/>
              <w:right w:val="single" w:sz="4" w:space="0" w:color="auto"/>
            </w:tcBorders>
            <w:vAlign w:val="center"/>
          </w:tcPr>
          <w:p w:rsidR="007D0EE0" w:rsidRPr="00AE0790" w:rsidRDefault="007D0EE0" w:rsidP="00E612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Default="007D0EE0" w:rsidP="00E61213">
            <w:pPr>
              <w:jc w:val="center"/>
            </w:pPr>
            <w:r>
              <w:t>GT_AGML</w:t>
            </w:r>
            <w:r w:rsidRPr="001C76CE">
              <w:t>01</w:t>
            </w:r>
            <w:r>
              <w:t>1</w:t>
            </w:r>
          </w:p>
          <w:p w:rsidR="007D0EE0" w:rsidRPr="00AE0790" w:rsidRDefault="007D0EE0" w:rsidP="00E61213">
            <w:pPr>
              <w:jc w:val="center"/>
              <w:rPr>
                <w:rFonts w:eastAsia="Arial Unicode MS"/>
              </w:rPr>
            </w:pPr>
            <w:r>
              <w:t>GT_AGMLS</w:t>
            </w:r>
            <w:r w:rsidRPr="001C76CE">
              <w:t>01</w:t>
            </w:r>
            <w:r>
              <w:t>1</w:t>
            </w:r>
          </w:p>
        </w:tc>
      </w:tr>
      <w:tr w:rsidR="007D0EE0" w:rsidRPr="0087262E" w:rsidTr="007D0EE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D0EE0" w:rsidRPr="00AE0790" w:rsidRDefault="007D0EE0" w:rsidP="00E612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D0EE0" w:rsidRPr="00AE0790" w:rsidRDefault="007D0EE0" w:rsidP="00E612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D0EE0" w:rsidRPr="00AE0790" w:rsidRDefault="007D0EE0" w:rsidP="00E61213">
            <w:pPr>
              <w:jc w:val="center"/>
            </w:pPr>
            <w:r w:rsidRPr="00AE0790">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7D0EE0" w:rsidRPr="00AE0790" w:rsidRDefault="007D0EE0" w:rsidP="00E61213">
            <w:pPr>
              <w:jc w:val="center"/>
            </w:pPr>
            <w:r w:rsidRPr="00AE0790">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7D0EE0" w:rsidRPr="00AE0790" w:rsidRDefault="007D0EE0" w:rsidP="00E61213">
            <w:pPr>
              <w:jc w:val="center"/>
            </w:pPr>
            <w:r w:rsidRPr="00AE0790">
              <w:t>Oktatás nyelve</w:t>
            </w:r>
          </w:p>
        </w:tc>
      </w:tr>
      <w:tr w:rsidR="007D0EE0" w:rsidRPr="0087262E" w:rsidTr="007D0EE0">
        <w:trPr>
          <w:cantSplit/>
          <w:trHeight w:val="221"/>
        </w:trPr>
        <w:tc>
          <w:tcPr>
            <w:tcW w:w="1604" w:type="dxa"/>
            <w:gridSpan w:val="2"/>
            <w:vMerge/>
            <w:vAlign w:val="center"/>
          </w:tcPr>
          <w:p w:rsidR="007D0EE0" w:rsidRPr="0087262E" w:rsidRDefault="007D0EE0" w:rsidP="00E612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Gyakorlat</w:t>
            </w:r>
          </w:p>
        </w:tc>
        <w:tc>
          <w:tcPr>
            <w:tcW w:w="1762" w:type="dxa"/>
            <w:vMerge/>
            <w:tcBorders>
              <w:right w:val="single" w:sz="4" w:space="0" w:color="auto"/>
            </w:tcBorders>
            <w:vAlign w:val="center"/>
          </w:tcPr>
          <w:p w:rsidR="007D0EE0" w:rsidRPr="0087262E" w:rsidRDefault="007D0EE0" w:rsidP="00E61213">
            <w:pPr>
              <w:rPr>
                <w:sz w:val="16"/>
                <w:szCs w:val="16"/>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rPr>
                <w:sz w:val="16"/>
                <w:szCs w:val="16"/>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rPr>
                <w:sz w:val="16"/>
                <w:szCs w:val="16"/>
              </w:rPr>
            </w:pPr>
          </w:p>
        </w:tc>
      </w:tr>
      <w:tr w:rsidR="007D0EE0" w:rsidRPr="0087262E" w:rsidTr="007D0EE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930297" w:rsidRDefault="007D0EE0" w:rsidP="00E612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7262E" w:rsidRDefault="007D0EE0" w:rsidP="00E612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7262E" w:rsidRDefault="007D0EE0" w:rsidP="00E612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D0EE0" w:rsidRPr="0087262E" w:rsidRDefault="007D0EE0" w:rsidP="00E61213">
            <w:pPr>
              <w:jc w:val="center"/>
              <w:rPr>
                <w:b/>
              </w:rPr>
            </w:pPr>
            <w:r>
              <w:rPr>
                <w:b/>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b/>
              </w:rPr>
            </w:pPr>
            <w:r>
              <w:rPr>
                <w:b/>
              </w:rPr>
              <w:t>5</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7262E" w:rsidRDefault="007D0EE0" w:rsidP="00E61213">
            <w:pPr>
              <w:jc w:val="center"/>
              <w:rPr>
                <w:b/>
              </w:rPr>
            </w:pPr>
            <w:r>
              <w:rPr>
                <w:b/>
              </w:rPr>
              <w:t>magyar</w:t>
            </w:r>
          </w:p>
        </w:tc>
      </w:tr>
      <w:tr w:rsidR="007D0EE0" w:rsidRPr="0087262E" w:rsidTr="007D0EE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930297" w:rsidRDefault="007D0EE0" w:rsidP="00E61213">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D0EE0" w:rsidRPr="00282AFF" w:rsidRDefault="007D0EE0" w:rsidP="00E612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DA5E3F" w:rsidRDefault="007D0EE0" w:rsidP="00E61213">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191C71" w:rsidRDefault="007D0EE0" w:rsidP="00E61213">
            <w:pPr>
              <w:jc w:val="center"/>
              <w:rPr>
                <w:b/>
                <w:sz w:val="16"/>
                <w:szCs w:val="16"/>
              </w:rPr>
            </w:pPr>
            <w:r>
              <w:rPr>
                <w:b/>
                <w:sz w:val="16"/>
                <w:szCs w:val="16"/>
              </w:rPr>
              <w:t>10</w:t>
            </w:r>
          </w:p>
        </w:tc>
        <w:tc>
          <w:tcPr>
            <w:tcW w:w="1762" w:type="dxa"/>
            <w:vMerge/>
            <w:tcBorders>
              <w:right w:val="single" w:sz="4" w:space="0" w:color="auto"/>
            </w:tcBorders>
            <w:vAlign w:val="center"/>
          </w:tcPr>
          <w:p w:rsidR="007D0EE0" w:rsidRPr="0087262E" w:rsidRDefault="007D0EE0" w:rsidP="00E61213">
            <w:pPr>
              <w:jc w:val="center"/>
              <w:rPr>
                <w:sz w:val="16"/>
                <w:szCs w:val="16"/>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p>
        </w:tc>
      </w:tr>
      <w:tr w:rsidR="007D0EE0" w:rsidRPr="0087262E" w:rsidTr="007D0EE0">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7D0EE0" w:rsidRPr="00AE0790" w:rsidRDefault="007D0EE0" w:rsidP="00E612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D0EE0" w:rsidRPr="00AE0790" w:rsidRDefault="007D0EE0" w:rsidP="00E612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D0EE0" w:rsidRPr="00740E47" w:rsidRDefault="007D0EE0" w:rsidP="00E61213">
            <w:pPr>
              <w:jc w:val="center"/>
              <w:rPr>
                <w:b/>
                <w:sz w:val="16"/>
                <w:szCs w:val="16"/>
              </w:rPr>
            </w:pPr>
            <w:r>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7D0EE0" w:rsidRPr="0087262E" w:rsidRDefault="007D0EE0" w:rsidP="00E612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Pr="001842E6" w:rsidRDefault="007D0EE0" w:rsidP="00E61213">
            <w:pPr>
              <w:jc w:val="center"/>
              <w:rPr>
                <w:b/>
                <w:sz w:val="16"/>
                <w:szCs w:val="16"/>
              </w:rPr>
            </w:pPr>
            <w:r w:rsidRPr="001842E6">
              <w:rPr>
                <w:b/>
                <w:sz w:val="16"/>
                <w:szCs w:val="16"/>
              </w:rPr>
              <w:t>egyetemi docens</w:t>
            </w:r>
          </w:p>
        </w:tc>
      </w:tr>
      <w:tr w:rsidR="007D0EE0" w:rsidRPr="0087262E" w:rsidTr="00E612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B21A18" w:rsidRDefault="007D0EE0" w:rsidP="00E61213">
            <w:r w:rsidRPr="00B21A18">
              <w:rPr>
                <w:b/>
                <w:bCs/>
              </w:rPr>
              <w:t xml:space="preserve">A kurzus célja, </w:t>
            </w:r>
            <w:r w:rsidRPr="00B21A18">
              <w:t>hogy a hallgatók</w:t>
            </w:r>
          </w:p>
          <w:p w:rsidR="007D0EE0" w:rsidRPr="00B21A18" w:rsidRDefault="007D0EE0" w:rsidP="00E61213">
            <w:pPr>
              <w:shd w:val="clear" w:color="auto" w:fill="E5DFEC"/>
              <w:suppressAutoHyphens/>
              <w:autoSpaceDE w:val="0"/>
              <w:spacing w:before="60" w:after="60"/>
              <w:ind w:left="417" w:right="113"/>
              <w:jc w:val="both"/>
            </w:pPr>
            <w:r>
              <w:t>megismerkedjenek</w:t>
            </w:r>
            <w:r w:rsidRPr="00657F4A">
              <w:t xml:space="preserve"> a makroökonómia alapvető kérdéseivel, tárgyával és a makroökonómiai kérdések megválaszolásához szükséges eszközrendszer alapjaival. A kurzus során a hallgatóknak képessé kell válniuk arra, hogy a zárt gazdaság elemzéséhez szükséges makroökonómiai modelleket használják különböző gazdasági folyamatok illetve gazdaságpolitikai akciók hatásainak elemzésében.</w:t>
            </w:r>
          </w:p>
          <w:p w:rsidR="007D0EE0" w:rsidRPr="00B21A18" w:rsidRDefault="007D0EE0" w:rsidP="00E61213"/>
        </w:tc>
      </w:tr>
      <w:tr w:rsidR="007D0EE0" w:rsidRPr="0087262E" w:rsidTr="00E61213">
        <w:trPr>
          <w:cantSplit/>
          <w:trHeight w:val="1400"/>
        </w:trPr>
        <w:tc>
          <w:tcPr>
            <w:tcW w:w="9939" w:type="dxa"/>
            <w:gridSpan w:val="10"/>
            <w:tcBorders>
              <w:top w:val="single" w:sz="4" w:space="0" w:color="auto"/>
              <w:left w:val="single" w:sz="4" w:space="0" w:color="auto"/>
              <w:right w:val="single" w:sz="4" w:space="0" w:color="000000" w:themeColor="text1"/>
            </w:tcBorders>
            <w:vAlign w:val="center"/>
          </w:tcPr>
          <w:p w:rsidR="007D0EE0" w:rsidRDefault="007D0EE0" w:rsidP="00E61213">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D0EE0" w:rsidRDefault="007D0EE0" w:rsidP="00E61213">
            <w:pPr>
              <w:jc w:val="both"/>
              <w:rPr>
                <w:b/>
                <w:bCs/>
              </w:rPr>
            </w:pPr>
          </w:p>
          <w:p w:rsidR="007D0EE0" w:rsidRPr="00B21A18" w:rsidRDefault="007D0EE0" w:rsidP="00E61213">
            <w:pPr>
              <w:ind w:left="402"/>
              <w:jc w:val="both"/>
              <w:rPr>
                <w:i/>
              </w:rPr>
            </w:pPr>
            <w:r w:rsidRPr="00B21A18">
              <w:rPr>
                <w:i/>
              </w:rPr>
              <w:t xml:space="preserve">Tudás: </w:t>
            </w:r>
          </w:p>
          <w:p w:rsidR="007D0EE0" w:rsidRPr="00B21A18" w:rsidRDefault="007D0EE0" w:rsidP="00E61213">
            <w:pPr>
              <w:shd w:val="clear" w:color="auto" w:fill="E5DFEC"/>
              <w:suppressAutoHyphens/>
              <w:autoSpaceDE w:val="0"/>
              <w:spacing w:before="60" w:after="60"/>
              <w:ind w:left="417" w:right="113"/>
            </w:pPr>
            <w:r w:rsidRPr="003B7A95">
              <w:t>E</w:t>
            </w:r>
            <w:r>
              <w:t>lsajátította a gazdaság</w:t>
            </w:r>
            <w:r w:rsidRPr="003B7A95">
              <w:t xml:space="preserve"> makro szerveződési szintjeinek alapvető elméleteit és jellemzőit</w:t>
            </w:r>
          </w:p>
          <w:p w:rsidR="007D0EE0" w:rsidRPr="00B21A18" w:rsidRDefault="007D0EE0" w:rsidP="00E61213">
            <w:pPr>
              <w:ind w:left="402"/>
              <w:jc w:val="both"/>
              <w:rPr>
                <w:i/>
              </w:rPr>
            </w:pPr>
            <w:r w:rsidRPr="00B21A18">
              <w:rPr>
                <w:i/>
              </w:rPr>
              <w:t>Képesség:</w:t>
            </w:r>
          </w:p>
          <w:p w:rsidR="007D0EE0" w:rsidRPr="00B21A18" w:rsidRDefault="007D0EE0" w:rsidP="00E61213">
            <w:pPr>
              <w:shd w:val="clear" w:color="auto" w:fill="E5DFEC"/>
              <w:suppressAutoHyphens/>
              <w:autoSpaceDE w:val="0"/>
              <w:spacing w:before="60" w:after="60"/>
              <w:ind w:left="417" w:right="113"/>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7D0EE0" w:rsidRPr="00B21A18" w:rsidRDefault="007D0EE0" w:rsidP="00E61213">
            <w:pPr>
              <w:ind w:left="402"/>
              <w:jc w:val="both"/>
              <w:rPr>
                <w:i/>
              </w:rPr>
            </w:pPr>
            <w:r w:rsidRPr="00B21A18">
              <w:rPr>
                <w:i/>
              </w:rPr>
              <w:t>Attitűd:</w:t>
            </w:r>
          </w:p>
          <w:p w:rsidR="007D0EE0" w:rsidRDefault="007D0EE0" w:rsidP="00E61213">
            <w:pPr>
              <w:shd w:val="clear" w:color="auto" w:fill="E5DFEC"/>
              <w:suppressAutoHyphens/>
              <w:autoSpaceDE w:val="0"/>
              <w:spacing w:before="60" w:after="60"/>
              <w:ind w:left="417" w:right="113"/>
            </w:pPr>
            <w:r w:rsidRPr="001C76CE">
              <w:t>Fogékony az új információk befogadására, az új szakmai ismeretekre és módszertanokra</w:t>
            </w:r>
          </w:p>
          <w:p w:rsidR="007D0EE0" w:rsidRPr="00B21A18" w:rsidRDefault="007D0EE0" w:rsidP="00E61213">
            <w:pPr>
              <w:ind w:left="402"/>
              <w:jc w:val="both"/>
              <w:rPr>
                <w:i/>
              </w:rPr>
            </w:pPr>
            <w:r w:rsidRPr="00B21A18">
              <w:rPr>
                <w:i/>
              </w:rPr>
              <w:t>Autonómia és felelősség:</w:t>
            </w:r>
          </w:p>
          <w:p w:rsidR="007D0EE0" w:rsidRPr="00723117" w:rsidRDefault="007D0EE0" w:rsidP="00E61213">
            <w:pPr>
              <w:shd w:val="clear" w:color="auto" w:fill="E5DFEC"/>
              <w:suppressAutoHyphens/>
              <w:autoSpaceDE w:val="0"/>
              <w:spacing w:before="60" w:after="60"/>
              <w:ind w:left="417" w:right="113"/>
              <w:jc w:val="both"/>
            </w:pPr>
            <w:r w:rsidRPr="001C76CE">
              <w:t>Az elemzésekért, következtetéseiért és döntéseiért felelősséget vállal</w:t>
            </w:r>
          </w:p>
        </w:tc>
      </w:tr>
      <w:tr w:rsidR="007D0EE0" w:rsidRPr="0087262E" w:rsidTr="00E612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B21A18" w:rsidRDefault="007D0EE0" w:rsidP="00E61213">
            <w:pPr>
              <w:rPr>
                <w:b/>
                <w:bCs/>
              </w:rPr>
            </w:pPr>
            <w:r w:rsidRPr="00B21A18">
              <w:rPr>
                <w:b/>
                <w:bCs/>
              </w:rPr>
              <w:t xml:space="preserve">A kurzus </w:t>
            </w:r>
            <w:r>
              <w:rPr>
                <w:b/>
                <w:bCs/>
              </w:rPr>
              <w:t xml:space="preserve">rövid </w:t>
            </w:r>
            <w:r w:rsidRPr="00B21A18">
              <w:rPr>
                <w:b/>
                <w:bCs/>
              </w:rPr>
              <w:t>tartalma, témakörei</w:t>
            </w:r>
          </w:p>
          <w:p w:rsidR="007D0EE0" w:rsidRPr="00B21A18" w:rsidRDefault="007D0EE0" w:rsidP="00E61213">
            <w:pPr>
              <w:shd w:val="clear" w:color="auto" w:fill="E5DFEC"/>
              <w:suppressAutoHyphens/>
              <w:autoSpaceDE w:val="0"/>
              <w:spacing w:before="60" w:after="60"/>
              <w:ind w:left="417" w:right="113"/>
              <w:jc w:val="both"/>
            </w:pPr>
            <w:r w:rsidRPr="005E0A18">
              <w:t>A makroökonómia kérdései. A maroökonómiai aggregátumok mérésének elvei: a gazdasági körforgás és a GDP, nominális és reál GDP, a GDP felhasználása, a GDP-deflátor és a fogyasztói árindex; a munkanélküliség mérése. A gazdaság hosszú távon: az árupiac és a kölcsönforrások piacának egyensúlya, a tényezőpiaci egyensúly és a jövedelemelosztás; a természetes munkanélküliség elméletei. A pénz jelentősége és az infláció: a pénz funkciói és a pénzkínálat; a pénz mennyiségi elmélete; a pénzkereslet; az infláció társadalmi költségei. A gazdaság rövid távú modelljei: a keynesi kereszt, az IS-LM modell. A rövid és a hosszú távú következtetések viszonya: a várakozásokkal kiegészített Phillips-görbe, és a fogyasztási függvény Friedman- és Modigliani-féle elméletei.</w:t>
            </w:r>
          </w:p>
        </w:tc>
      </w:tr>
      <w:tr w:rsidR="007D0EE0" w:rsidRPr="0087262E" w:rsidTr="00E61213">
        <w:trPr>
          <w:trHeight w:val="907"/>
        </w:trPr>
        <w:tc>
          <w:tcPr>
            <w:tcW w:w="9939" w:type="dxa"/>
            <w:gridSpan w:val="10"/>
            <w:tcBorders>
              <w:top w:val="single" w:sz="4" w:space="0" w:color="auto"/>
              <w:left w:val="single" w:sz="4" w:space="0" w:color="auto"/>
              <w:bottom w:val="single" w:sz="4" w:space="0" w:color="auto"/>
              <w:right w:val="single" w:sz="4" w:space="0" w:color="auto"/>
            </w:tcBorders>
          </w:tcPr>
          <w:p w:rsidR="007D0EE0" w:rsidRPr="00B21A18" w:rsidRDefault="007D0EE0" w:rsidP="00E61213">
            <w:pPr>
              <w:rPr>
                <w:b/>
                <w:bCs/>
              </w:rPr>
            </w:pPr>
            <w:r w:rsidRPr="00B21A18">
              <w:rPr>
                <w:b/>
                <w:bCs/>
              </w:rPr>
              <w:t>Tervezett tanulási tevékenységek, tanítási módszerek</w:t>
            </w:r>
          </w:p>
          <w:p w:rsidR="007D0EE0" w:rsidRPr="00B21A18" w:rsidRDefault="007D0EE0" w:rsidP="00E61213">
            <w:pPr>
              <w:shd w:val="clear" w:color="auto" w:fill="E5DFEC"/>
              <w:suppressAutoHyphens/>
              <w:autoSpaceDE w:val="0"/>
              <w:spacing w:before="60" w:after="60"/>
              <w:ind w:left="417" w:right="113"/>
            </w:pPr>
            <w:r>
              <w:t>Előadás, feladatmegoldás, hipotetikus gazdaságpolitikai és egyéb változások hatásának magyarázata a grafikus és matematikai formában felírt modellekben</w:t>
            </w:r>
          </w:p>
        </w:tc>
      </w:tr>
      <w:tr w:rsidR="007D0EE0" w:rsidRPr="0087262E" w:rsidTr="00E612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D0EE0" w:rsidRPr="00B21A18" w:rsidRDefault="007D0EE0" w:rsidP="00E61213">
            <w:pPr>
              <w:rPr>
                <w:b/>
                <w:bCs/>
              </w:rPr>
            </w:pPr>
            <w:r w:rsidRPr="00B21A18">
              <w:rPr>
                <w:b/>
                <w:bCs/>
              </w:rPr>
              <w:t>Értékelés</w:t>
            </w:r>
          </w:p>
          <w:p w:rsidR="007D0EE0" w:rsidRDefault="007D0EE0" w:rsidP="00E61213">
            <w:pPr>
              <w:shd w:val="clear" w:color="auto" w:fill="E5DFEC"/>
              <w:suppressAutoHyphens/>
              <w:autoSpaceDE w:val="0"/>
              <w:ind w:left="420" w:right="113"/>
            </w:pPr>
            <w:r>
              <w:t>A vizsga írásbeli. Az írásbeli vizsgán elért eredmény adja a kollokviumi jegyet az alábbiak szerint:</w:t>
            </w:r>
          </w:p>
          <w:p w:rsidR="007D0EE0" w:rsidRDefault="007D0EE0" w:rsidP="00E61213">
            <w:pPr>
              <w:shd w:val="clear" w:color="auto" w:fill="E5DFEC"/>
              <w:suppressAutoHyphens/>
              <w:autoSpaceDE w:val="0"/>
              <w:ind w:left="420" w:right="113"/>
            </w:pPr>
            <w:r>
              <w:t>0 - 50% – elégtelen</w:t>
            </w:r>
          </w:p>
          <w:p w:rsidR="007D0EE0" w:rsidRDefault="007D0EE0" w:rsidP="00E61213">
            <w:pPr>
              <w:shd w:val="clear" w:color="auto" w:fill="E5DFEC"/>
              <w:suppressAutoHyphens/>
              <w:autoSpaceDE w:val="0"/>
              <w:ind w:left="420" w:right="113"/>
            </w:pPr>
            <w:r>
              <w:t>50%+1 pont - 63% – elégséges</w:t>
            </w:r>
          </w:p>
          <w:p w:rsidR="007D0EE0" w:rsidRDefault="007D0EE0" w:rsidP="00E61213">
            <w:pPr>
              <w:shd w:val="clear" w:color="auto" w:fill="E5DFEC"/>
              <w:suppressAutoHyphens/>
              <w:autoSpaceDE w:val="0"/>
              <w:ind w:left="420" w:right="113"/>
            </w:pPr>
            <w:r>
              <w:t>64% - 75% – közepes</w:t>
            </w:r>
          </w:p>
          <w:p w:rsidR="007D0EE0" w:rsidRDefault="007D0EE0" w:rsidP="00E61213">
            <w:pPr>
              <w:shd w:val="clear" w:color="auto" w:fill="E5DFEC"/>
              <w:suppressAutoHyphens/>
              <w:autoSpaceDE w:val="0"/>
              <w:ind w:left="420" w:right="113"/>
            </w:pPr>
            <w:r>
              <w:t>76% - 86% – jó</w:t>
            </w:r>
          </w:p>
          <w:p w:rsidR="007D0EE0" w:rsidRPr="00B21A18" w:rsidRDefault="007D0EE0" w:rsidP="00E61213">
            <w:pPr>
              <w:shd w:val="clear" w:color="auto" w:fill="E5DFEC"/>
              <w:suppressAutoHyphens/>
              <w:autoSpaceDE w:val="0"/>
              <w:ind w:left="420" w:right="113"/>
            </w:pPr>
            <w:r>
              <w:t>87% - 100% – jeles</w:t>
            </w:r>
          </w:p>
        </w:tc>
      </w:tr>
      <w:tr w:rsidR="007D0EE0" w:rsidRPr="0087262E" w:rsidTr="00E612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B21A18" w:rsidRDefault="007D0EE0" w:rsidP="00E61213">
            <w:pPr>
              <w:rPr>
                <w:b/>
                <w:bCs/>
              </w:rPr>
            </w:pPr>
            <w:r w:rsidRPr="00B21A18">
              <w:rPr>
                <w:b/>
                <w:bCs/>
              </w:rPr>
              <w:t xml:space="preserve">Kötelező </w:t>
            </w:r>
            <w:r>
              <w:rPr>
                <w:b/>
                <w:bCs/>
              </w:rPr>
              <w:t>szakirodalom</w:t>
            </w:r>
            <w:r w:rsidRPr="00B21A18">
              <w:rPr>
                <w:b/>
                <w:bCs/>
              </w:rPr>
              <w:t>:</w:t>
            </w:r>
          </w:p>
          <w:p w:rsidR="007D0EE0" w:rsidRDefault="007D0EE0" w:rsidP="00E61213">
            <w:pPr>
              <w:shd w:val="clear" w:color="auto" w:fill="E5DFEC"/>
              <w:suppressAutoHyphens/>
              <w:autoSpaceDE w:val="0"/>
              <w:spacing w:before="60" w:after="60"/>
              <w:ind w:left="417" w:right="113"/>
            </w:pPr>
            <w:r>
              <w:t>Mankiw, G. (1999): Makroökonómia. Osiris, Budapest.</w:t>
            </w:r>
          </w:p>
          <w:p w:rsidR="007D0EE0" w:rsidRPr="00740E47" w:rsidRDefault="007D0EE0" w:rsidP="00E61213">
            <w:pPr>
              <w:rPr>
                <w:b/>
                <w:bCs/>
              </w:rPr>
            </w:pPr>
            <w:r w:rsidRPr="00740E47">
              <w:rPr>
                <w:b/>
                <w:bCs/>
              </w:rPr>
              <w:t>Ajánlott szakirodalom:</w:t>
            </w:r>
          </w:p>
          <w:p w:rsidR="007D0EE0" w:rsidRPr="0062315F" w:rsidRDefault="007D0EE0" w:rsidP="00E61213">
            <w:pPr>
              <w:shd w:val="clear" w:color="auto" w:fill="E5DFEC"/>
              <w:suppressAutoHyphens/>
              <w:autoSpaceDE w:val="0"/>
              <w:spacing w:before="60" w:after="60"/>
              <w:ind w:left="417" w:right="113"/>
            </w:pPr>
            <w:r>
              <w:t>Mishkin, F. S.  (2020)</w:t>
            </w:r>
            <w:r w:rsidRPr="00FB76AE">
              <w:t xml:space="preserve">: </w:t>
            </w:r>
            <w:r>
              <w:t>Makroökonómia: Gazdaságpolitika és gyakorlat. Alinea Kiadó, Budapest.</w:t>
            </w:r>
          </w:p>
          <w:p w:rsidR="007D0EE0" w:rsidRDefault="007D0EE0" w:rsidP="00E61213">
            <w:pPr>
              <w:shd w:val="clear" w:color="auto" w:fill="E5DFEC"/>
              <w:suppressAutoHyphens/>
              <w:autoSpaceDE w:val="0"/>
              <w:spacing w:before="60" w:after="60"/>
              <w:ind w:left="417" w:right="113"/>
            </w:pPr>
            <w:r>
              <w:t>Misz József – Palotai Dániel (2004): Makroökonómia feladatgyűjtemény. Panem, Budapest.</w:t>
            </w:r>
          </w:p>
          <w:p w:rsidR="007D0EE0" w:rsidRPr="00B21A18" w:rsidRDefault="007D0EE0" w:rsidP="00E61213">
            <w:pPr>
              <w:shd w:val="clear" w:color="auto" w:fill="E5DFEC"/>
              <w:suppressAutoHyphens/>
              <w:autoSpaceDE w:val="0"/>
              <w:spacing w:before="60" w:after="60"/>
              <w:ind w:left="417" w:right="113"/>
            </w:pPr>
            <w:r w:rsidRPr="00FB76AE">
              <w:t>Kaufmann, R. T.</w:t>
            </w:r>
            <w:r>
              <w:t xml:space="preserve"> (2002)</w:t>
            </w:r>
            <w:r w:rsidRPr="00FB76AE">
              <w:t xml:space="preserve">: </w:t>
            </w:r>
            <w:r w:rsidRPr="0062315F">
              <w:t xml:space="preserve">Makroökonómiai munkafüzet és feladatgyűjtemény N. Gregory Mankiw Makroökonómia című tankönyvéhez. </w:t>
            </w:r>
            <w:r>
              <w:t>Osiris, Budapest.</w:t>
            </w:r>
          </w:p>
        </w:tc>
      </w:tr>
    </w:tbl>
    <w:p w:rsidR="007D0EE0" w:rsidRDefault="007D0EE0" w:rsidP="007D0EE0">
      <w:r>
        <w:br w:type="page"/>
      </w:r>
    </w:p>
    <w:tbl>
      <w:tblPr>
        <w:tblW w:w="90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981"/>
        <w:gridCol w:w="1559"/>
      </w:tblGrid>
      <w:tr w:rsidR="007D0EE0" w:rsidRPr="007317D2" w:rsidTr="00E61213">
        <w:tc>
          <w:tcPr>
            <w:tcW w:w="9029" w:type="dxa"/>
            <w:gridSpan w:val="3"/>
            <w:shd w:val="clear" w:color="auto" w:fill="auto"/>
          </w:tcPr>
          <w:p w:rsidR="007D0EE0" w:rsidRPr="007317D2" w:rsidRDefault="007D0EE0" w:rsidP="00E61213">
            <w:pPr>
              <w:jc w:val="center"/>
              <w:rPr>
                <w:sz w:val="28"/>
                <w:szCs w:val="28"/>
              </w:rPr>
            </w:pPr>
            <w:r w:rsidRPr="007317D2">
              <w:rPr>
                <w:sz w:val="28"/>
                <w:szCs w:val="28"/>
              </w:rPr>
              <w:lastRenderedPageBreak/>
              <w:t>Heti bontott tematika</w:t>
            </w:r>
          </w:p>
        </w:tc>
      </w:tr>
      <w:tr w:rsidR="007D0EE0" w:rsidRPr="007317D2" w:rsidTr="00E61213">
        <w:tc>
          <w:tcPr>
            <w:tcW w:w="1489" w:type="dxa"/>
            <w:vMerge w:val="restart"/>
            <w:shd w:val="clear" w:color="auto" w:fill="auto"/>
            <w:vAlign w:val="center"/>
          </w:tcPr>
          <w:p w:rsidR="007D0EE0" w:rsidRPr="00723117" w:rsidRDefault="007D0EE0" w:rsidP="00E61213">
            <w:pPr>
              <w:jc w:val="center"/>
            </w:pPr>
            <w:r w:rsidRPr="00723117">
              <w:t>1.</w:t>
            </w:r>
          </w:p>
        </w:tc>
        <w:tc>
          <w:tcPr>
            <w:tcW w:w="5981" w:type="dxa"/>
            <w:shd w:val="clear" w:color="auto" w:fill="auto"/>
          </w:tcPr>
          <w:p w:rsidR="007D0EE0" w:rsidRPr="00BF1195" w:rsidRDefault="007D0EE0" w:rsidP="00E61213">
            <w:r>
              <w:t xml:space="preserve">Bevezetés: A makroökonómia fő kérdései és módszertana; a makroökonómiai aggregátumok </w:t>
            </w:r>
          </w:p>
        </w:tc>
        <w:tc>
          <w:tcPr>
            <w:tcW w:w="1559" w:type="dxa"/>
            <w:vMerge w:val="restart"/>
          </w:tcPr>
          <w:p w:rsidR="007D0EE0" w:rsidRDefault="007D0EE0" w:rsidP="00E61213">
            <w:r>
              <w:t>Mankiw: 1., 2.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 makroökonómiai jellegű problémák sajátosságai</w:t>
            </w:r>
          </w:p>
        </w:tc>
        <w:tc>
          <w:tcPr>
            <w:tcW w:w="1559" w:type="dxa"/>
            <w:vMerge/>
          </w:tcPr>
          <w:p w:rsidR="007D0EE0" w:rsidRDefault="007D0EE0" w:rsidP="00E61213">
            <w:pPr>
              <w:jc w:val="both"/>
            </w:pP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r>
              <w:t>A makroökonómiai aggregátumok II</w:t>
            </w:r>
          </w:p>
        </w:tc>
        <w:tc>
          <w:tcPr>
            <w:tcW w:w="1559" w:type="dxa"/>
            <w:vMerge w:val="restart"/>
          </w:tcPr>
          <w:p w:rsidR="007D0EE0" w:rsidRDefault="007D0EE0" w:rsidP="00E61213">
            <w:r>
              <w:t>Mankiw: 2.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 GDP és az infláció kiszámolásának alapelvei</w:t>
            </w:r>
          </w:p>
        </w:tc>
        <w:tc>
          <w:tcPr>
            <w:tcW w:w="1559" w:type="dxa"/>
            <w:vMerge/>
          </w:tcPr>
          <w:p w:rsidR="007D0EE0" w:rsidRDefault="007D0EE0" w:rsidP="00E61213">
            <w:pPr>
              <w:jc w:val="both"/>
            </w:pP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rsidRPr="00175303">
              <w:t>A gazdaság hosszú távon: az árupiac és a kölcsönforrások piacának egyensúlya</w:t>
            </w:r>
          </w:p>
        </w:tc>
        <w:tc>
          <w:tcPr>
            <w:tcW w:w="1559" w:type="dxa"/>
            <w:vMerge w:val="restart"/>
          </w:tcPr>
          <w:p w:rsidR="007D0EE0" w:rsidRPr="00175303" w:rsidRDefault="007D0EE0" w:rsidP="00E61213">
            <w:pPr>
              <w:jc w:val="both"/>
            </w:pPr>
            <w:r>
              <w:t>Mankiw: 3.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 reálkamatláb árupiac-tisztító szerepe</w:t>
            </w:r>
          </w:p>
        </w:tc>
        <w:tc>
          <w:tcPr>
            <w:tcW w:w="1559" w:type="dxa"/>
            <w:vMerge/>
          </w:tcPr>
          <w:p w:rsidR="007D0EE0" w:rsidRDefault="007D0EE0" w:rsidP="00E61213">
            <w:pPr>
              <w:jc w:val="both"/>
            </w:pP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rsidRPr="00175303">
              <w:t>A tényezőpiaci egyensúly és a jövedelemelosztás</w:t>
            </w:r>
          </w:p>
        </w:tc>
        <w:tc>
          <w:tcPr>
            <w:tcW w:w="1559" w:type="dxa"/>
            <w:vMerge w:val="restart"/>
          </w:tcPr>
          <w:p w:rsidR="007D0EE0" w:rsidRPr="00175303" w:rsidRDefault="007D0EE0" w:rsidP="00E61213">
            <w:pPr>
              <w:jc w:val="both"/>
            </w:pPr>
            <w:r>
              <w:t>Mankiw: 3.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Az Euler-tétel és feltételei</w:t>
            </w:r>
          </w:p>
        </w:tc>
        <w:tc>
          <w:tcPr>
            <w:tcW w:w="1559" w:type="dxa"/>
            <w:vMerge/>
          </w:tcPr>
          <w:p w:rsidR="007D0EE0" w:rsidRDefault="007D0EE0" w:rsidP="00E61213">
            <w:pPr>
              <w:jc w:val="both"/>
            </w:pPr>
          </w:p>
        </w:tc>
      </w:tr>
      <w:tr w:rsidR="007D0EE0" w:rsidRPr="007317D2" w:rsidTr="00E61213">
        <w:tc>
          <w:tcPr>
            <w:tcW w:w="1489" w:type="dxa"/>
            <w:vMerge w:val="restart"/>
            <w:shd w:val="clear" w:color="auto" w:fill="auto"/>
            <w:vAlign w:val="center"/>
          </w:tcPr>
          <w:p w:rsidR="007D0EE0" w:rsidRPr="00723117" w:rsidRDefault="007D0EE0" w:rsidP="00E61213">
            <w:pPr>
              <w:jc w:val="center"/>
            </w:pPr>
            <w:r w:rsidRPr="00723117">
              <w:t>2.</w:t>
            </w:r>
          </w:p>
        </w:tc>
        <w:tc>
          <w:tcPr>
            <w:tcW w:w="5981" w:type="dxa"/>
            <w:shd w:val="clear" w:color="auto" w:fill="auto"/>
          </w:tcPr>
          <w:p w:rsidR="007D0EE0" w:rsidRPr="00BF1195" w:rsidRDefault="007D0EE0" w:rsidP="00E61213">
            <w:r>
              <w:t>A munkapiac és munkanélküliség</w:t>
            </w:r>
          </w:p>
        </w:tc>
        <w:tc>
          <w:tcPr>
            <w:tcW w:w="1559" w:type="dxa"/>
            <w:vMerge w:val="restart"/>
          </w:tcPr>
          <w:p w:rsidR="007D0EE0" w:rsidRDefault="007D0EE0" w:rsidP="00E61213">
            <w:r>
              <w:t>Mankiw: 5.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 természetes munkanélküliség okai</w:t>
            </w:r>
          </w:p>
        </w:tc>
        <w:tc>
          <w:tcPr>
            <w:tcW w:w="1559" w:type="dxa"/>
            <w:vMerge/>
          </w:tcPr>
          <w:p w:rsidR="007D0EE0" w:rsidRDefault="007D0EE0" w:rsidP="00E61213">
            <w:pPr>
              <w:jc w:val="both"/>
            </w:pP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r>
              <w:t>A pénz funkciói a pénz mennyiségi elmélete</w:t>
            </w:r>
          </w:p>
        </w:tc>
        <w:tc>
          <w:tcPr>
            <w:tcW w:w="1559" w:type="dxa"/>
            <w:vMerge w:val="restart"/>
          </w:tcPr>
          <w:p w:rsidR="007D0EE0" w:rsidRDefault="007D0EE0" w:rsidP="00E61213">
            <w:r>
              <w:t>Mankiw: 6. és a 18.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Az infláció és a pénzkínálat hosszú távú kapcsolata</w:t>
            </w:r>
          </w:p>
        </w:tc>
        <w:tc>
          <w:tcPr>
            <w:tcW w:w="1559" w:type="dxa"/>
            <w:vMerge/>
          </w:tcPr>
          <w:p w:rsidR="007D0EE0" w:rsidRDefault="007D0EE0" w:rsidP="00E61213">
            <w:pPr>
              <w:jc w:val="both"/>
            </w:pP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r w:rsidRPr="001730B1">
              <w:t>Pénzkereslet, pénzkínálat</w:t>
            </w:r>
          </w:p>
        </w:tc>
        <w:tc>
          <w:tcPr>
            <w:tcW w:w="1559" w:type="dxa"/>
            <w:vMerge w:val="restart"/>
          </w:tcPr>
          <w:p w:rsidR="007D0EE0" w:rsidRPr="001730B1" w:rsidRDefault="007D0EE0" w:rsidP="00E61213">
            <w:r>
              <w:t>Mankiw: 6. és a 18.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 pénzkereslet és a nominális illetve reál GDP kapcsolata</w:t>
            </w:r>
          </w:p>
        </w:tc>
        <w:tc>
          <w:tcPr>
            <w:tcW w:w="1559" w:type="dxa"/>
            <w:vMerge/>
          </w:tcPr>
          <w:p w:rsidR="007D0EE0" w:rsidRDefault="007D0EE0" w:rsidP="00E61213">
            <w:pPr>
              <w:jc w:val="both"/>
            </w:pP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r>
              <w:t>Az i</w:t>
            </w:r>
            <w:r w:rsidRPr="001730B1">
              <w:t xml:space="preserve">nfláció, </w:t>
            </w:r>
            <w:r>
              <w:t xml:space="preserve">az </w:t>
            </w:r>
            <w:r w:rsidRPr="001730B1">
              <w:t>infláció költségei, Fisher-hatás</w:t>
            </w:r>
          </w:p>
        </w:tc>
        <w:tc>
          <w:tcPr>
            <w:tcW w:w="1559" w:type="dxa"/>
            <w:vMerge w:val="restart"/>
          </w:tcPr>
          <w:p w:rsidR="007D0EE0" w:rsidRDefault="007D0EE0" w:rsidP="00E61213">
            <w:r>
              <w:t>Mankiw: 6. és a 18.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 reál és a nominális kamatláb különbsége, a várt infláció szerepe</w:t>
            </w:r>
          </w:p>
        </w:tc>
        <w:tc>
          <w:tcPr>
            <w:tcW w:w="1559" w:type="dxa"/>
            <w:vMerge/>
          </w:tcPr>
          <w:p w:rsidR="007D0EE0" w:rsidRDefault="007D0EE0" w:rsidP="00E61213">
            <w:pPr>
              <w:jc w:val="both"/>
            </w:pPr>
          </w:p>
        </w:tc>
      </w:tr>
      <w:tr w:rsidR="007D0EE0" w:rsidRPr="007317D2" w:rsidTr="00E61213">
        <w:tc>
          <w:tcPr>
            <w:tcW w:w="1489" w:type="dxa"/>
            <w:vMerge w:val="restart"/>
            <w:shd w:val="clear" w:color="auto" w:fill="auto"/>
            <w:vAlign w:val="center"/>
          </w:tcPr>
          <w:p w:rsidR="007D0EE0" w:rsidRPr="00723117" w:rsidRDefault="007D0EE0" w:rsidP="00E61213">
            <w:pPr>
              <w:jc w:val="center"/>
            </w:pPr>
            <w:r w:rsidRPr="00723117">
              <w:t>3.</w:t>
            </w:r>
          </w:p>
        </w:tc>
        <w:tc>
          <w:tcPr>
            <w:tcW w:w="5981" w:type="dxa"/>
            <w:shd w:val="clear" w:color="auto" w:fill="auto"/>
          </w:tcPr>
          <w:p w:rsidR="007D0EE0" w:rsidRPr="00BF1195" w:rsidRDefault="007D0EE0" w:rsidP="00E61213">
            <w:r>
              <w:t>A keynesi kereszt</w:t>
            </w:r>
          </w:p>
        </w:tc>
        <w:tc>
          <w:tcPr>
            <w:tcW w:w="1559" w:type="dxa"/>
            <w:vMerge w:val="restart"/>
          </w:tcPr>
          <w:p w:rsidR="007D0EE0" w:rsidRDefault="007D0EE0" w:rsidP="00E61213">
            <w:pPr>
              <w:jc w:val="both"/>
            </w:pPr>
            <w:r>
              <w:t>Mankiw: 9.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 kiadási és adómultiplikátor magyarázata</w:t>
            </w:r>
          </w:p>
        </w:tc>
        <w:tc>
          <w:tcPr>
            <w:tcW w:w="1559" w:type="dxa"/>
            <w:vMerge/>
          </w:tcPr>
          <w:p w:rsidR="007D0EE0" w:rsidRDefault="007D0EE0" w:rsidP="00E61213">
            <w:pPr>
              <w:jc w:val="both"/>
            </w:pP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Az IS-LM-modell</w:t>
            </w:r>
          </w:p>
        </w:tc>
        <w:tc>
          <w:tcPr>
            <w:tcW w:w="1559" w:type="dxa"/>
            <w:vMerge w:val="restart"/>
          </w:tcPr>
          <w:p w:rsidR="007D0EE0" w:rsidRDefault="007D0EE0" w:rsidP="00E61213">
            <w:r>
              <w:t>Mankiw: 9.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 pénz és az árupiaci folyamatok összefüggése</w:t>
            </w:r>
          </w:p>
        </w:tc>
        <w:tc>
          <w:tcPr>
            <w:tcW w:w="1559" w:type="dxa"/>
            <w:vMerge/>
          </w:tcPr>
          <w:p w:rsidR="007D0EE0" w:rsidRDefault="007D0EE0" w:rsidP="00E61213">
            <w:pPr>
              <w:jc w:val="both"/>
            </w:pP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r>
              <w:t>Gazdaságpolitikai az IS-LM modellben</w:t>
            </w:r>
          </w:p>
        </w:tc>
        <w:tc>
          <w:tcPr>
            <w:tcW w:w="1559" w:type="dxa"/>
            <w:vMerge w:val="restart"/>
          </w:tcPr>
          <w:p w:rsidR="007D0EE0" w:rsidRDefault="007D0EE0" w:rsidP="00E61213">
            <w:r>
              <w:t>Mankiw: 10. fejezet</w:t>
            </w:r>
          </w:p>
        </w:tc>
      </w:tr>
      <w:tr w:rsidR="007D0EE0" w:rsidRPr="007317D2" w:rsidTr="00E61213">
        <w:tc>
          <w:tcPr>
            <w:tcW w:w="1489" w:type="dxa"/>
            <w:vMerge/>
            <w:shd w:val="clear" w:color="auto" w:fill="auto"/>
            <w:vAlign w:val="center"/>
          </w:tcPr>
          <w:p w:rsidR="007D0EE0" w:rsidRPr="00723117" w:rsidRDefault="007D0EE0" w:rsidP="007D0EE0">
            <w:pPr>
              <w:numPr>
                <w:ilvl w:val="0"/>
                <w:numId w:val="1"/>
              </w:numPr>
              <w:jc w:val="center"/>
            </w:pPr>
          </w:p>
        </w:tc>
        <w:tc>
          <w:tcPr>
            <w:tcW w:w="5981" w:type="dxa"/>
            <w:shd w:val="clear" w:color="auto" w:fill="auto"/>
          </w:tcPr>
          <w:p w:rsidR="007D0EE0" w:rsidRPr="00BF1195" w:rsidRDefault="007D0EE0" w:rsidP="00E61213">
            <w:pPr>
              <w:jc w:val="both"/>
            </w:pPr>
            <w:r>
              <w:t>TE: A modellen belül értelmezhető fiskális és monetáris akciók hatása az outputra és a kamatlábra</w:t>
            </w:r>
          </w:p>
        </w:tc>
        <w:tc>
          <w:tcPr>
            <w:tcW w:w="1559" w:type="dxa"/>
            <w:vMerge/>
          </w:tcPr>
          <w:p w:rsidR="007D0EE0" w:rsidRDefault="007D0EE0" w:rsidP="00E61213">
            <w:pPr>
              <w:jc w:val="both"/>
            </w:pPr>
          </w:p>
        </w:tc>
      </w:tr>
      <w:tr w:rsidR="007D0EE0" w:rsidRPr="007317D2" w:rsidTr="00E61213">
        <w:tc>
          <w:tcPr>
            <w:tcW w:w="1489" w:type="dxa"/>
            <w:vMerge w:val="restart"/>
            <w:shd w:val="clear" w:color="auto" w:fill="auto"/>
            <w:vAlign w:val="center"/>
          </w:tcPr>
          <w:p w:rsidR="007D0EE0" w:rsidRPr="00723117" w:rsidRDefault="007D0EE0" w:rsidP="00E61213">
            <w:pPr>
              <w:jc w:val="center"/>
            </w:pPr>
            <w:r w:rsidRPr="00723117">
              <w:t>4.</w:t>
            </w:r>
          </w:p>
        </w:tc>
        <w:tc>
          <w:tcPr>
            <w:tcW w:w="5981" w:type="dxa"/>
            <w:shd w:val="clear" w:color="auto" w:fill="auto"/>
          </w:tcPr>
          <w:p w:rsidR="007D0EE0" w:rsidRPr="00BF1195" w:rsidRDefault="007D0EE0" w:rsidP="00E61213">
            <w:r>
              <w:t>Phillips-görbe</w:t>
            </w:r>
          </w:p>
        </w:tc>
        <w:tc>
          <w:tcPr>
            <w:tcW w:w="1559" w:type="dxa"/>
            <w:vMerge w:val="restart"/>
          </w:tcPr>
          <w:p w:rsidR="007D0EE0" w:rsidRDefault="007D0EE0" w:rsidP="00E61213">
            <w:r>
              <w:t>Mankiw: 12. fejezet, 372-387. o., előadás</w:t>
            </w:r>
          </w:p>
        </w:tc>
      </w:tr>
      <w:tr w:rsidR="007D0EE0" w:rsidRPr="007317D2" w:rsidTr="00E61213">
        <w:tc>
          <w:tcPr>
            <w:tcW w:w="1489" w:type="dxa"/>
            <w:vMerge/>
            <w:shd w:val="clear" w:color="auto" w:fill="auto"/>
          </w:tcPr>
          <w:p w:rsidR="007D0EE0" w:rsidRPr="007317D2" w:rsidRDefault="007D0EE0" w:rsidP="007D0EE0">
            <w:pPr>
              <w:numPr>
                <w:ilvl w:val="0"/>
                <w:numId w:val="1"/>
              </w:numPr>
            </w:pPr>
          </w:p>
        </w:tc>
        <w:tc>
          <w:tcPr>
            <w:tcW w:w="5981" w:type="dxa"/>
            <w:shd w:val="clear" w:color="auto" w:fill="auto"/>
          </w:tcPr>
          <w:p w:rsidR="007D0EE0" w:rsidRPr="00BF1195" w:rsidRDefault="007D0EE0" w:rsidP="00E61213">
            <w:pPr>
              <w:jc w:val="both"/>
            </w:pPr>
            <w:r>
              <w:t>TE: Az infláció és a munkanélküliség rövid távú kapcsolata</w:t>
            </w:r>
          </w:p>
        </w:tc>
        <w:tc>
          <w:tcPr>
            <w:tcW w:w="1559" w:type="dxa"/>
            <w:vMerge/>
          </w:tcPr>
          <w:p w:rsidR="007D0EE0" w:rsidRDefault="007D0EE0" w:rsidP="00E61213">
            <w:pPr>
              <w:jc w:val="both"/>
            </w:pPr>
          </w:p>
        </w:tc>
      </w:tr>
      <w:tr w:rsidR="007D0EE0" w:rsidRPr="007317D2" w:rsidTr="00E61213">
        <w:tc>
          <w:tcPr>
            <w:tcW w:w="1489" w:type="dxa"/>
            <w:vMerge/>
            <w:shd w:val="clear" w:color="auto" w:fill="auto"/>
          </w:tcPr>
          <w:p w:rsidR="007D0EE0" w:rsidRPr="007317D2" w:rsidRDefault="007D0EE0" w:rsidP="007D0EE0">
            <w:pPr>
              <w:numPr>
                <w:ilvl w:val="0"/>
                <w:numId w:val="1"/>
              </w:numPr>
            </w:pPr>
          </w:p>
        </w:tc>
        <w:tc>
          <w:tcPr>
            <w:tcW w:w="5981" w:type="dxa"/>
            <w:shd w:val="clear" w:color="auto" w:fill="auto"/>
          </w:tcPr>
          <w:p w:rsidR="007D0EE0" w:rsidRPr="00BF1195" w:rsidRDefault="007D0EE0" w:rsidP="00E61213">
            <w:pPr>
              <w:jc w:val="both"/>
            </w:pPr>
            <w:r w:rsidRPr="00004DB7">
              <w:t>A fogyasztási függvény Friedman- és Modigliani-féle elméletei</w:t>
            </w:r>
          </w:p>
        </w:tc>
        <w:tc>
          <w:tcPr>
            <w:tcW w:w="1559" w:type="dxa"/>
            <w:vMerge w:val="restart"/>
          </w:tcPr>
          <w:p w:rsidR="007D0EE0" w:rsidRPr="00004DB7" w:rsidRDefault="007D0EE0" w:rsidP="00E61213">
            <w:pPr>
              <w:jc w:val="both"/>
            </w:pPr>
            <w:r w:rsidRPr="00A8222F">
              <w:t>Mankiw: 15. fejezet</w:t>
            </w:r>
          </w:p>
        </w:tc>
      </w:tr>
      <w:tr w:rsidR="007D0EE0" w:rsidRPr="007317D2" w:rsidTr="00E61213">
        <w:trPr>
          <w:trHeight w:val="70"/>
        </w:trPr>
        <w:tc>
          <w:tcPr>
            <w:tcW w:w="1489" w:type="dxa"/>
            <w:vMerge/>
            <w:shd w:val="clear" w:color="auto" w:fill="auto"/>
          </w:tcPr>
          <w:p w:rsidR="007D0EE0" w:rsidRPr="007317D2" w:rsidRDefault="007D0EE0" w:rsidP="007D0EE0">
            <w:pPr>
              <w:numPr>
                <w:ilvl w:val="0"/>
                <w:numId w:val="1"/>
              </w:numPr>
            </w:pPr>
          </w:p>
        </w:tc>
        <w:tc>
          <w:tcPr>
            <w:tcW w:w="5981" w:type="dxa"/>
            <w:shd w:val="clear" w:color="auto" w:fill="auto"/>
          </w:tcPr>
          <w:p w:rsidR="007D0EE0" w:rsidRPr="00BF1195" w:rsidRDefault="007D0EE0" w:rsidP="00E61213">
            <w:pPr>
              <w:jc w:val="both"/>
            </w:pPr>
            <w:r>
              <w:t>TE: A jelenbeli fogyasztás és a jövőben várható jövedelem kapcsolata</w:t>
            </w:r>
          </w:p>
        </w:tc>
        <w:tc>
          <w:tcPr>
            <w:tcW w:w="1559" w:type="dxa"/>
            <w:vMerge/>
          </w:tcPr>
          <w:p w:rsidR="007D0EE0" w:rsidRDefault="007D0EE0" w:rsidP="00E61213">
            <w:pPr>
              <w:jc w:val="both"/>
            </w:pPr>
          </w:p>
        </w:tc>
      </w:tr>
    </w:tbl>
    <w:p w:rsidR="007D0EE0" w:rsidRDefault="007D0EE0" w:rsidP="007D0EE0">
      <w:r>
        <w:t>*TE tanulási eredmények</w:t>
      </w: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Pr>
                <w:rFonts w:eastAsia="Arial Unicode MS"/>
                <w:b/>
              </w:rPr>
              <w:t>Gazdasági közjog</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Default="007078B2" w:rsidP="007078B2">
            <w:pPr>
              <w:jc w:val="center"/>
              <w:rPr>
                <w:rFonts w:eastAsia="Arial Unicode MS"/>
                <w:b/>
              </w:rPr>
            </w:pPr>
            <w:r>
              <w:rPr>
                <w:rFonts w:eastAsia="Arial Unicode MS"/>
                <w:b/>
              </w:rPr>
              <w:t>GT_AGML017-17</w:t>
            </w:r>
          </w:p>
          <w:p w:rsidR="007078B2" w:rsidRPr="0087262E" w:rsidRDefault="007078B2" w:rsidP="003016A0">
            <w:pPr>
              <w:jc w:val="center"/>
              <w:rPr>
                <w:rFonts w:eastAsia="Arial Unicode MS"/>
                <w:b/>
              </w:rPr>
            </w:pPr>
            <w:r>
              <w:rPr>
                <w:rFonts w:eastAsia="Arial Unicode MS"/>
                <w:b/>
              </w:rPr>
              <w:t>GT_AGMLS017-17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rPr>
                <w:lang w:val="en-GB"/>
              </w:rPr>
              <w:t>Business Public Law</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DE GTK Világgazdasági és Nemzetközi Kapcsolatok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E92B59" w:rsidRDefault="007078B2" w:rsidP="007078B2">
            <w:pPr>
              <w:jc w:val="center"/>
              <w:rPr>
                <w:b/>
              </w:rPr>
            </w:pPr>
            <w:r w:rsidRPr="00E92B59">
              <w:rPr>
                <w:b/>
              </w:rPr>
              <w:t>Dr. Károlyi Géza</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Pr>
                <w:b/>
              </w:rPr>
              <w:t>egyetemi docens</w:t>
            </w: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rPr>
                <w:b/>
              </w:rPr>
            </w:pP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p>
          <w:p w:rsidR="007078B2" w:rsidRPr="00B21A18" w:rsidRDefault="007078B2" w:rsidP="007078B2">
            <w:pPr>
              <w:shd w:val="clear" w:color="auto" w:fill="E5DFEC"/>
              <w:suppressAutoHyphens/>
              <w:autoSpaceDE w:val="0"/>
              <w:spacing w:before="60" w:after="60"/>
              <w:ind w:left="417" w:right="113"/>
            </w:pPr>
            <w:r w:rsidRPr="00355252">
              <w:rPr>
                <w:rFonts w:cs="Arial Narrow"/>
              </w:rPr>
              <w:t>megismerkedjenek a</w:t>
            </w:r>
            <w:r>
              <w:rPr>
                <w:rFonts w:cs="Arial Narrow"/>
              </w:rPr>
              <w:t xml:space="preserve"> </w:t>
            </w:r>
            <w:r w:rsidRPr="00876F0B">
              <w:rPr>
                <w:rFonts w:cs="Arial Narrow"/>
              </w:rPr>
              <w:t xml:space="preserve">gazdasági jog makro </w:t>
            </w:r>
            <w:r>
              <w:rPr>
                <w:rFonts w:cs="Arial Narrow"/>
              </w:rPr>
              <w:t xml:space="preserve">szintű </w:t>
            </w:r>
            <w:r w:rsidRPr="00876F0B">
              <w:rPr>
                <w:rFonts w:cs="Arial Narrow"/>
              </w:rPr>
              <w:t>szegmensén</w:t>
            </w:r>
            <w:r>
              <w:rPr>
                <w:rFonts w:cs="Arial Narrow"/>
              </w:rPr>
              <w:t>ek, az államháztartás rendszerének</w:t>
            </w:r>
            <w:r w:rsidRPr="00876F0B">
              <w:rPr>
                <w:rFonts w:cs="Arial Narrow"/>
              </w:rPr>
              <w:t xml:space="preserve"> jogi szabály</w:t>
            </w:r>
            <w:r>
              <w:rPr>
                <w:rFonts w:cs="Arial Narrow"/>
              </w:rPr>
              <w:t>aival</w:t>
            </w:r>
            <w:r w:rsidRPr="00876F0B">
              <w:rPr>
                <w:rFonts w:cs="Arial Narrow"/>
              </w:rPr>
              <w:t>. A félév központi témája az adójog, amell</w:t>
            </w:r>
            <w:r>
              <w:rPr>
                <w:rFonts w:cs="Arial Narrow"/>
              </w:rPr>
              <w:t>yel a hallgatók</w:t>
            </w:r>
            <w:r w:rsidRPr="00876F0B">
              <w:rPr>
                <w:rFonts w:cs="Arial Narrow"/>
              </w:rPr>
              <w:t xml:space="preserve"> elméleti és gyakorlati szinten is megismerkedhet.</w:t>
            </w:r>
            <w:r w:rsidRPr="00B21A18">
              <w:t xml:space="preserve"> </w:t>
            </w:r>
          </w:p>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jc w:val="both"/>
            </w:pPr>
            <w:r w:rsidRPr="005176DE">
              <w:t xml:space="preserve">A hallgató </w:t>
            </w:r>
            <w:r>
              <w:t>olyan alapvető gazdasági-pénzügyi jogi ismereteket sajátít el, melyek révén képes eligazodni a különböző adónemek alapvető anyagi jogi és eljárásjogi sajátosságai között. A kurzus előadásai három fő tématerület köré fókuszálódnak: 1. Az államháztartás alrendszerei: központi és helyi önkormányzati alrendszer felépítése és költségvetése. 2. Az adóigazgatási eljárás, az adókötelezettség eljárási szabályai. 3. Az egyes adónemek: természetes személyek és vállalkozások költségvetési kapcsolatai. A szemináriumokon adófeladatok megoldása révén gyakorlati tudást is szerezhetnek a hallgatók.</w:t>
            </w:r>
          </w:p>
          <w:p w:rsidR="007078B2" w:rsidRPr="00B21A18" w:rsidRDefault="007078B2" w:rsidP="007078B2">
            <w:pPr>
              <w:ind w:left="402"/>
              <w:jc w:val="both"/>
              <w:rPr>
                <w:i/>
              </w:rPr>
            </w:pPr>
            <w:r w:rsidRPr="00B21A18">
              <w:rPr>
                <w:i/>
              </w:rPr>
              <w:t>Képesség:</w:t>
            </w:r>
          </w:p>
          <w:p w:rsidR="007078B2" w:rsidRDefault="007078B2" w:rsidP="007078B2">
            <w:pPr>
              <w:shd w:val="clear" w:color="auto" w:fill="E5DFEC"/>
              <w:suppressAutoHyphens/>
              <w:autoSpaceDE w:val="0"/>
              <w:spacing w:before="60" w:after="60"/>
              <w:ind w:left="417" w:right="113"/>
              <w:jc w:val="both"/>
            </w:pPr>
            <w:r w:rsidRPr="00B97F47">
              <w:t>Legyen tisztában</w:t>
            </w:r>
            <w:r>
              <w:t xml:space="preserve"> az államháztartás rendszerszintű felépítésével és kategóriáival, költségvetési jellemzőivel.</w:t>
            </w:r>
          </w:p>
          <w:p w:rsidR="007078B2" w:rsidRDefault="007078B2" w:rsidP="007078B2">
            <w:pPr>
              <w:shd w:val="clear" w:color="auto" w:fill="E5DFEC"/>
              <w:suppressAutoHyphens/>
              <w:autoSpaceDE w:val="0"/>
              <w:spacing w:before="60" w:after="60"/>
              <w:ind w:left="417" w:right="113"/>
              <w:jc w:val="both"/>
            </w:pPr>
            <w:r w:rsidRPr="00B97F47">
              <w:t>Tudja elhelyezni</w:t>
            </w:r>
            <w:r>
              <w:t xml:space="preserve"> az egyes adónemeket a költségvetési bevételek megfelelő csoportjában, ismerje tanult adónemek alapvető szabályait (adóalanyok köre, adóalap meghatározása, adómérték, adókedvezmények).  </w:t>
            </w:r>
          </w:p>
          <w:p w:rsidR="007078B2" w:rsidRDefault="007078B2" w:rsidP="007078B2">
            <w:pPr>
              <w:shd w:val="clear" w:color="auto" w:fill="E5DFEC"/>
              <w:suppressAutoHyphens/>
              <w:autoSpaceDE w:val="0"/>
              <w:spacing w:before="60" w:after="60"/>
              <w:ind w:left="417" w:right="113"/>
              <w:jc w:val="both"/>
            </w:pPr>
            <w:r w:rsidRPr="00B97F47">
              <w:t>Legyen képes</w:t>
            </w:r>
            <w:r>
              <w:t xml:space="preserve"> a természetes személyhez és a cégekhez kapcsolódó egyes adófajták közötti különbségek meghatározására.</w:t>
            </w:r>
          </w:p>
          <w:p w:rsidR="007078B2" w:rsidRPr="00B450B7" w:rsidRDefault="007078B2" w:rsidP="007078B2">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esetén a vonatkozó adónemek átlátása útján a tantárgy tanulásakor megszerzett ismereteket.</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jc w:val="both"/>
            </w:pPr>
            <w:r>
              <w:t xml:space="preserve">A tantárgy elősegíti, hogy a hallgató megfelelő adójogi tudás birtokában átlássa és elkülönítse a magyar adórendszer tagozódását és lényegét, a munkája során felmerülő alapvető adójogi formákat magabiztosan és </w:t>
            </w:r>
            <w:r w:rsidRPr="00B97F47">
              <w:t>megfelelően értelmezni és értékelni tudja, a jogi ismereteit folyamatosan gyarapítsa.</w:t>
            </w:r>
          </w:p>
          <w:p w:rsidR="007078B2" w:rsidRPr="00B21A18" w:rsidRDefault="007078B2" w:rsidP="007078B2">
            <w:pPr>
              <w:ind w:left="402"/>
              <w:jc w:val="both"/>
              <w:rPr>
                <w:i/>
              </w:rPr>
            </w:pPr>
            <w:r w:rsidRPr="00B21A18">
              <w:rPr>
                <w:i/>
              </w:rPr>
              <w:t>Autonómia és felelősség:</w:t>
            </w:r>
          </w:p>
          <w:p w:rsidR="007078B2" w:rsidRPr="00B21A18" w:rsidRDefault="007078B2" w:rsidP="007078B2">
            <w:pPr>
              <w:shd w:val="clear" w:color="auto" w:fill="E5DFEC"/>
              <w:suppressAutoHyphens/>
              <w:autoSpaceDE w:val="0"/>
              <w:spacing w:before="60" w:after="60"/>
              <w:ind w:left="417" w:right="113"/>
              <w:jc w:val="both"/>
            </w:pPr>
            <w:r>
              <w:t xml:space="preserve">A kurzus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w:t>
            </w:r>
            <w:r>
              <w:t>z</w:t>
            </w:r>
            <w:r w:rsidRPr="00C32C27">
              <w:t xml:space="preserve"> </w:t>
            </w:r>
            <w:r>
              <w:t>egyes adónemeket</w:t>
            </w:r>
            <w:r w:rsidRPr="00C32C27">
              <w:t xml:space="preserve"> érintő kérdésekben.</w:t>
            </w:r>
          </w:p>
          <w:p w:rsidR="007078B2" w:rsidRPr="00B21A18" w:rsidRDefault="007078B2" w:rsidP="007078B2">
            <w:pPr>
              <w:ind w:left="720"/>
              <w:rPr>
                <w:rFonts w:eastAsia="Arial Unicode MS"/>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jc w:val="both"/>
            </w:pPr>
          </w:p>
          <w:p w:rsidR="007078B2" w:rsidRPr="00557605" w:rsidRDefault="007078B2" w:rsidP="007078B2">
            <w:pPr>
              <w:shd w:val="clear" w:color="auto" w:fill="E5DFEC"/>
              <w:suppressAutoHyphens/>
              <w:autoSpaceDE w:val="0"/>
              <w:spacing w:before="60" w:after="60"/>
              <w:ind w:left="417" w:right="113"/>
              <w:jc w:val="both"/>
            </w:pPr>
            <w:r w:rsidRPr="00557605">
              <w:t>A gazdasági közjog fogalma. Az államháztartás rendszere</w:t>
            </w:r>
            <w:r>
              <w:t xml:space="preserve">. </w:t>
            </w:r>
            <w:r w:rsidRPr="00CF4390">
              <w:t>Adójogi alapfogalmak, az adózás rendje, adóigazgatási eljárás</w:t>
            </w:r>
            <w:r>
              <w:t xml:space="preserve">. A személyi jövedelemadó: </w:t>
            </w:r>
            <w:r w:rsidRPr="00557605">
              <w:t>összevonás alá eső jövedelmek</w:t>
            </w:r>
            <w:r>
              <w:t xml:space="preserve">, külön adózó jövedelmek. </w:t>
            </w:r>
            <w:r w:rsidRPr="00557605">
              <w:t>Egyéni vállalkozók, mezőgazdasági termelők adózása, járulékfizetése</w:t>
            </w:r>
            <w:r>
              <w:t>.</w:t>
            </w:r>
            <w:r w:rsidRPr="00557605">
              <w:rPr>
                <w:rFonts w:eastAsia="Times New Roman"/>
                <w:sz w:val="24"/>
                <w:szCs w:val="24"/>
              </w:rPr>
              <w:t xml:space="preserve"> </w:t>
            </w:r>
            <w:r>
              <w:t>VSZJA, KA</w:t>
            </w:r>
            <w:r w:rsidRPr="00557605">
              <w:t>TA szerint adózó vállalkozások adózása</w:t>
            </w:r>
            <w:r>
              <w:t>. Társasági adóalanyok köre, adóalap meghatározása, adókedvezmények. Az általános forgalmi adó</w:t>
            </w:r>
            <w:r w:rsidRPr="001722B0">
              <w:t xml:space="preserve">, </w:t>
            </w:r>
            <w:r>
              <w:t>j</w:t>
            </w:r>
            <w:r w:rsidRPr="001722B0">
              <w:t>övedéki adó</w:t>
            </w:r>
            <w:r>
              <w:t>. Helyi adók. Illetékjog.</w:t>
            </w:r>
          </w:p>
          <w:p w:rsidR="007078B2" w:rsidRPr="00B21A18" w:rsidRDefault="007078B2" w:rsidP="007078B2">
            <w:pPr>
              <w:shd w:val="clear" w:color="auto" w:fill="E5DFEC"/>
              <w:suppressAutoHyphens/>
              <w:autoSpaceDE w:val="0"/>
              <w:spacing w:before="60" w:after="60"/>
              <w:ind w:left="417" w:right="113"/>
              <w:jc w:val="both"/>
            </w:pPr>
          </w:p>
          <w:p w:rsidR="007078B2" w:rsidRPr="00B21A18" w:rsidRDefault="007078B2" w:rsidP="007078B2">
            <w:pPr>
              <w:ind w:right="138"/>
              <w:jc w:val="both"/>
            </w:pP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t>előadás, igény szerint konzultáció, szemináriumokon adófeladatok megoldása, melyen keresztül gyakorlati tudás is elsajátítható.</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lastRenderedPageBreak/>
              <w:t>Értékelés</w:t>
            </w:r>
          </w:p>
          <w:p w:rsidR="007078B2" w:rsidRDefault="007078B2" w:rsidP="007078B2">
            <w:pPr>
              <w:shd w:val="clear" w:color="auto" w:fill="E5DFEC"/>
              <w:suppressAutoHyphens/>
              <w:autoSpaceDE w:val="0"/>
              <w:spacing w:before="60" w:after="60"/>
              <w:ind w:left="417" w:right="113"/>
            </w:pPr>
            <w:r>
              <w:t>Írásbeli kollokvium, melynek értékelése ötfokozatú.</w:t>
            </w:r>
          </w:p>
          <w:p w:rsidR="007078B2" w:rsidRPr="00B21A18" w:rsidRDefault="007078B2" w:rsidP="007078B2">
            <w:pPr>
              <w:shd w:val="clear" w:color="auto" w:fill="E5DFEC"/>
              <w:suppressAutoHyphens/>
              <w:autoSpaceDE w:val="0"/>
              <w:spacing w:before="60" w:after="60"/>
              <w:ind w:left="417" w:right="113"/>
            </w:pPr>
            <w:r>
              <w:t>2-es (elégséges) érdemjegy a vizsgán maximálisan elérhető pontok 50 %-ától.</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Pr="00B21A18" w:rsidRDefault="007078B2" w:rsidP="007078B2">
            <w:pPr>
              <w:shd w:val="clear" w:color="auto" w:fill="E5DFEC"/>
              <w:suppressAutoHyphens/>
              <w:autoSpaceDE w:val="0"/>
              <w:spacing w:before="60" w:after="60"/>
              <w:ind w:left="417" w:right="113"/>
            </w:pPr>
            <w:r>
              <w:t>Károlyi –Törő (2015)</w:t>
            </w:r>
            <w:r w:rsidRPr="00FA2DB6">
              <w:t xml:space="preserve">: </w:t>
            </w:r>
            <w:r w:rsidRPr="00E5547B">
              <w:rPr>
                <w:i/>
              </w:rPr>
              <w:t>Természetes személyek és vállalkozások költségvetési kapcsolatai</w:t>
            </w:r>
            <w:r>
              <w:t xml:space="preserve">. Debrecen, </w:t>
            </w:r>
            <w:r w:rsidRPr="001722B0">
              <w:t>Kiadta: Kebo Print Kft.</w:t>
            </w:r>
          </w:p>
          <w:p w:rsidR="007078B2" w:rsidRPr="00740E47" w:rsidRDefault="007078B2" w:rsidP="007078B2">
            <w:pPr>
              <w:rPr>
                <w:b/>
                <w:bCs/>
              </w:rPr>
            </w:pPr>
            <w:r w:rsidRPr="00740E47">
              <w:rPr>
                <w:b/>
                <w:bCs/>
              </w:rPr>
              <w:t>Ajánlott szakirodalom:</w:t>
            </w:r>
          </w:p>
          <w:p w:rsidR="007078B2" w:rsidRDefault="007078B2" w:rsidP="007078B2">
            <w:pPr>
              <w:shd w:val="clear" w:color="auto" w:fill="E5DFEC"/>
              <w:suppressAutoHyphens/>
              <w:autoSpaceDE w:val="0"/>
              <w:spacing w:before="60" w:after="60"/>
              <w:ind w:left="417" w:right="113"/>
            </w:pPr>
            <w:r w:rsidRPr="00FA2DB6">
              <w:t>Fézer-Károlyi-Petkó-Törő</w:t>
            </w:r>
            <w:r>
              <w:t xml:space="preserve"> (2014)</w:t>
            </w:r>
            <w:r w:rsidRPr="00FA2DB6">
              <w:t xml:space="preserve">: </w:t>
            </w:r>
            <w:r w:rsidRPr="00E5547B">
              <w:rPr>
                <w:i/>
              </w:rPr>
              <w:t>Jogi személyek a gazdasági forgalomban</w:t>
            </w:r>
            <w:r w:rsidRPr="00FA2DB6">
              <w:t>.</w:t>
            </w:r>
            <w:r>
              <w:t xml:space="preserve"> </w:t>
            </w:r>
            <w:r w:rsidRPr="00FA2DB6">
              <w:t xml:space="preserve">Debrecen, Kapitális Kft. </w:t>
            </w:r>
          </w:p>
          <w:p w:rsidR="007078B2" w:rsidRPr="00B21A18" w:rsidRDefault="007078B2" w:rsidP="007078B2">
            <w:pPr>
              <w:shd w:val="clear" w:color="auto" w:fill="E5DFEC"/>
              <w:suppressAutoHyphens/>
              <w:autoSpaceDE w:val="0"/>
              <w:spacing w:before="60" w:after="60"/>
              <w:ind w:left="417" w:right="113"/>
            </w:pPr>
          </w:p>
        </w:tc>
      </w:tr>
    </w:tbl>
    <w:p w:rsidR="007078B2" w:rsidRDefault="007078B2" w:rsidP="007078B2"/>
    <w:p w:rsidR="007078B2" w:rsidRDefault="007078B2" w:rsidP="007078B2"/>
    <w:p w:rsidR="007078B2" w:rsidRDefault="007078B2" w:rsidP="007078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7078B2" w:rsidRPr="006177F8" w:rsidTr="007078B2">
        <w:tc>
          <w:tcPr>
            <w:tcW w:w="9250" w:type="dxa"/>
            <w:gridSpan w:val="2"/>
            <w:shd w:val="clear" w:color="auto" w:fill="auto"/>
          </w:tcPr>
          <w:p w:rsidR="007078B2" w:rsidRPr="006177F8" w:rsidRDefault="007078B2" w:rsidP="007078B2">
            <w:pPr>
              <w:jc w:val="center"/>
              <w:rPr>
                <w:sz w:val="28"/>
                <w:szCs w:val="28"/>
              </w:rPr>
            </w:pPr>
            <w:r w:rsidRPr="006177F8">
              <w:rPr>
                <w:sz w:val="28"/>
                <w:szCs w:val="28"/>
              </w:rPr>
              <w:t>bontott tematika</w:t>
            </w:r>
          </w:p>
        </w:tc>
      </w:tr>
      <w:tr w:rsidR="007078B2" w:rsidTr="007078B2">
        <w:tc>
          <w:tcPr>
            <w:tcW w:w="1529" w:type="dxa"/>
            <w:shd w:val="clear" w:color="auto" w:fill="auto"/>
          </w:tcPr>
          <w:p w:rsidR="007078B2" w:rsidRDefault="007078B2" w:rsidP="007078B2">
            <w:r>
              <w:t>1-5 óra</w:t>
            </w:r>
          </w:p>
        </w:tc>
        <w:tc>
          <w:tcPr>
            <w:tcW w:w="7721" w:type="dxa"/>
            <w:shd w:val="clear" w:color="auto" w:fill="auto"/>
          </w:tcPr>
          <w:p w:rsidR="007078B2" w:rsidRPr="00EE130C" w:rsidRDefault="007078B2" w:rsidP="007078B2"/>
          <w:p w:rsidR="007078B2" w:rsidRPr="00EE130C" w:rsidRDefault="007078B2" w:rsidP="007078B2">
            <w:pPr>
              <w:rPr>
                <w:bCs/>
              </w:rPr>
            </w:pPr>
            <w:r>
              <w:rPr>
                <w:b/>
                <w:bCs/>
              </w:rPr>
              <w:t>A gazdasági közjog fogalma, a</w:t>
            </w:r>
            <w:r w:rsidRPr="001F2CF6">
              <w:rPr>
                <w:b/>
                <w:bCs/>
              </w:rPr>
              <w:t>z államháztartás rendszere</w:t>
            </w:r>
            <w:r>
              <w:rPr>
                <w:b/>
                <w:bCs/>
              </w:rPr>
              <w:t xml:space="preserve">: </w:t>
            </w:r>
            <w:r>
              <w:rPr>
                <w:bCs/>
              </w:rPr>
              <w:t xml:space="preserve">a központi költségvetés megalkotási folyamata, szerkezeti tagolása. A társadalombiztosítási alapok költségvetése. Az elkülönített állami pénzalapok fajtái és költségvetésük. A helyi önkormányzati alrendszer sajátosságai. </w:t>
            </w:r>
            <w:r w:rsidRPr="006279F0">
              <w:rPr>
                <w:b/>
                <w:bCs/>
              </w:rPr>
              <w:t>Adójogi alapfogalmak, az adózás rendje, adóigazgatási eljárás</w:t>
            </w:r>
            <w:r>
              <w:rPr>
                <w:b/>
                <w:bCs/>
              </w:rPr>
              <w:t>:</w:t>
            </w:r>
            <w:r>
              <w:t xml:space="preserve"> az adókötelezettség fogalma, megsértésének jogkövetkezményei. Az adóigazgatási eljárás formái és szabályai, jogorvoslati lehetőségek.</w:t>
            </w:r>
          </w:p>
          <w:p w:rsidR="007078B2" w:rsidRPr="00EE130C" w:rsidRDefault="005D70E3" w:rsidP="007078B2">
            <w:r>
              <w:pict>
                <v:rect id="_x0000_i1033" style="width:0;height:1.5pt" o:hralign="center" o:hrstd="t" o:hr="t" fillcolor="#a0a0a0" stroked="f"/>
              </w:pict>
            </w:r>
          </w:p>
          <w:p w:rsidR="007078B2" w:rsidRDefault="007078B2" w:rsidP="007078B2">
            <w:r w:rsidRPr="00EE130C">
              <w:t xml:space="preserve">TE: Ismeri a </w:t>
            </w:r>
            <w:r>
              <w:t>közjogi szabályozásban érvényesülő kógencia sajátosságait, az államháztartás szerkezetét és az alrendszerek költségvetésének alapvető jellemzőit. Ismeri az adójog által használt alapvető fogalmak jelentését, az adóhatóság által lefolytatható adóigazgatási eljárás szakaszait, a jogorvoslati formákat.</w:t>
            </w:r>
          </w:p>
        </w:tc>
      </w:tr>
      <w:tr w:rsidR="007078B2" w:rsidRPr="00EE130C" w:rsidTr="007078B2">
        <w:tc>
          <w:tcPr>
            <w:tcW w:w="1529" w:type="dxa"/>
            <w:shd w:val="clear" w:color="auto" w:fill="auto"/>
          </w:tcPr>
          <w:p w:rsidR="007078B2" w:rsidRDefault="007078B2" w:rsidP="007078B2">
            <w:r>
              <w:t>6-10 óra</w:t>
            </w:r>
          </w:p>
        </w:tc>
        <w:tc>
          <w:tcPr>
            <w:tcW w:w="7721" w:type="dxa"/>
            <w:shd w:val="clear" w:color="auto" w:fill="auto"/>
          </w:tcPr>
          <w:p w:rsidR="007078B2" w:rsidRPr="00E11C89" w:rsidRDefault="007078B2" w:rsidP="007078B2">
            <w:pPr>
              <w:rPr>
                <w:bCs/>
              </w:rPr>
            </w:pPr>
            <w:r w:rsidRPr="006279F0">
              <w:rPr>
                <w:b/>
                <w:bCs/>
              </w:rPr>
              <w:t>A személyi jövedelemadó: összevonás alá eső jövedelmek</w:t>
            </w:r>
            <w:r>
              <w:rPr>
                <w:b/>
                <w:bCs/>
              </w:rPr>
              <w:t>:</w:t>
            </w:r>
            <w:r>
              <w:t xml:space="preserve"> Szja alanyok köre, adóköteles és adómentes bevételek köre. Az összevonás alá eső jövedelmek kategóriái: önálló tevékenység, nem önálló tevékenység, egyéb tevékenység, átalányban megállapított jövedelem szabályai. Adóalapot csökkentő tételek: családi kedvezmény, első házasulók kedvezménye.</w:t>
            </w:r>
            <w:r>
              <w:rPr>
                <w:b/>
              </w:rPr>
              <w:t xml:space="preserve"> A mezőgazdasági vállalkozások formái és adózásuk</w:t>
            </w:r>
            <w:r>
              <w:t>: A mezőgazdasági vállalkozók köre: őstermelő és kistermelő fogalma és adózási szabályaik.</w:t>
            </w:r>
            <w:r>
              <w:rPr>
                <w:b/>
              </w:rPr>
              <w:t xml:space="preserve"> Az egyéni vállalkozó adózása</w:t>
            </w:r>
            <w:r>
              <w:t>: az egyéni vállalkozó fogalma, szja szerinti adózásának két formája: a külön adózó vszja és osztalékadó szabályai, az összevonás alá eső átalányadózás jellemzői. A kata főbb szabályai: adóalanyok köre, adóalap meghatározása.</w:t>
            </w:r>
            <w:r>
              <w:rPr>
                <w:b/>
              </w:rPr>
              <w:t xml:space="preserve"> Külön adózó jövedelmek</w:t>
            </w:r>
            <w:r>
              <w:rPr>
                <w:b/>
                <w:bCs/>
              </w:rPr>
              <w:t xml:space="preserve">: </w:t>
            </w:r>
            <w:r>
              <w:rPr>
                <w:bCs/>
              </w:rPr>
              <w:t>tőkejövedelmek, vagyonátruházásból származó jövedelmek, egyes juttatások és vegyes jövedelmek formái és adózásuk.</w:t>
            </w:r>
          </w:p>
          <w:p w:rsidR="007078B2" w:rsidRPr="00EE130C" w:rsidRDefault="005D70E3" w:rsidP="007078B2">
            <w:r>
              <w:pict>
                <v:rect id="_x0000_i1034" style="width:0;height:1.5pt" o:hralign="center" o:hrstd="t" o:hr="t" fillcolor="#a0a0a0" stroked="f"/>
              </w:pict>
            </w:r>
          </w:p>
          <w:p w:rsidR="007078B2" w:rsidRPr="00EE130C" w:rsidRDefault="007078B2" w:rsidP="007078B2">
            <w:r w:rsidRPr="00EE130C">
              <w:t xml:space="preserve">TE: </w:t>
            </w:r>
            <w:r>
              <w:t>Ismeri a természetes személyek szja-köteles jövedelmének kategóriáit, az összevonás alá eső és a külön adózó jövedelem megállapítási szabályait. Különbséget tud tenni a mezőgazdasági vállalkozók között és ismeri az adózásuk főbb szabályait. Alapos ismereteket sajátít el az egyéni vállalkozó adózási lehetőségeit illetően, képes elkülöníteni a választható négyféle adónem jellemezőit.</w:t>
            </w:r>
          </w:p>
        </w:tc>
      </w:tr>
      <w:tr w:rsidR="007078B2" w:rsidTr="007078B2">
        <w:tc>
          <w:tcPr>
            <w:tcW w:w="1529" w:type="dxa"/>
            <w:shd w:val="clear" w:color="auto" w:fill="auto"/>
          </w:tcPr>
          <w:p w:rsidR="007078B2" w:rsidRDefault="007078B2" w:rsidP="007078B2">
            <w:r>
              <w:t>11-15 óra</w:t>
            </w:r>
          </w:p>
        </w:tc>
        <w:tc>
          <w:tcPr>
            <w:tcW w:w="7721" w:type="dxa"/>
            <w:shd w:val="clear" w:color="auto" w:fill="auto"/>
          </w:tcPr>
          <w:p w:rsidR="007078B2" w:rsidRPr="0021160A" w:rsidRDefault="007078B2" w:rsidP="007078B2">
            <w:pPr>
              <w:rPr>
                <w:b/>
              </w:rPr>
            </w:pPr>
            <w:r>
              <w:rPr>
                <w:b/>
              </w:rPr>
              <w:t>TAO és KIVA szerint adózó vállalkozások:</w:t>
            </w:r>
            <w:r>
              <w:rPr>
                <w:bCs/>
              </w:rPr>
              <w:t xml:space="preserve"> A társas vállalkozások által választható két adónem összevetése és értékelése. </w:t>
            </w:r>
            <w:r w:rsidRPr="006279F0">
              <w:rPr>
                <w:b/>
              </w:rPr>
              <w:t>Az általános forgalmi adó</w:t>
            </w:r>
            <w:r>
              <w:rPr>
                <w:b/>
              </w:rPr>
              <w:t xml:space="preserve"> szabályai:</w:t>
            </w:r>
            <w:r w:rsidRPr="0021160A">
              <w:rPr>
                <w:b/>
              </w:rPr>
              <w:t xml:space="preserve"> </w:t>
            </w:r>
            <w:r>
              <w:rPr>
                <w:bCs/>
              </w:rPr>
              <w:t xml:space="preserve">Az áfa jellemzői, gazdasági tevékenység fogalma. Közösségen belüli termékértékesítés áfa szabályai. Termékexport és import fogalma, adózása. Előzetesen felszámított áfa és fizetendő áfa fogalma. Adólevonási jog korlátozása. </w:t>
            </w:r>
            <w:r>
              <w:rPr>
                <w:b/>
              </w:rPr>
              <w:t>Helyi és települési adók sajátosságai:</w:t>
            </w:r>
            <w:r w:rsidRPr="0021160A">
              <w:rPr>
                <w:b/>
              </w:rPr>
              <w:t xml:space="preserve"> </w:t>
            </w:r>
          </w:p>
          <w:p w:rsidR="007078B2" w:rsidRPr="00EE130C" w:rsidRDefault="007078B2" w:rsidP="007078B2">
            <w:r w:rsidRPr="009C7AEB">
              <w:rPr>
                <w:bCs/>
              </w:rPr>
              <w:t xml:space="preserve">A </w:t>
            </w:r>
            <w:r>
              <w:rPr>
                <w:bCs/>
              </w:rPr>
              <w:t>helyi adók típusai: vagyoni típusú helyi adók, kommunális adók és iparűzési adók kivetésének főbb szabályai. A települési adók sajátosságai.</w:t>
            </w:r>
            <w:r>
              <w:rPr>
                <w:b/>
              </w:rPr>
              <w:t xml:space="preserve"> Illetékjog</w:t>
            </w:r>
            <w:r>
              <w:rPr>
                <w:b/>
                <w:bCs/>
              </w:rPr>
              <w:t xml:space="preserve">: </w:t>
            </w:r>
            <w:r>
              <w:rPr>
                <w:bCs/>
              </w:rPr>
              <w:t xml:space="preserve">Az illeték fogalma, rendszere: vagyonszerzési illetékek (ingyenes és visszterhes), valamint eljárási illetékek (bírósági és közigazgatási) fajtái. </w:t>
            </w:r>
          </w:p>
          <w:p w:rsidR="007078B2" w:rsidRDefault="005D70E3" w:rsidP="007078B2">
            <w:r>
              <w:pict>
                <v:rect id="_x0000_i1035" style="width:0;height:1.5pt" o:hralign="center" o:hrstd="t" o:hr="t" fillcolor="#a0a0a0" stroked="f"/>
              </w:pict>
            </w:r>
          </w:p>
          <w:p w:rsidR="007078B2" w:rsidRDefault="007078B2" w:rsidP="007078B2">
            <w:r>
              <w:t>TE: Ismeri a cégek jövedelme utáni adózási formákat, el tudja határolni azokat. Ismeri az áfa elszámolás főbb elemeit, az elszámolandó áfa megállapításának alapvető szabályait. Ismeri a helyi önkormányzatok által alkalmazható adók két nagy csoportját, el tudja különíteni a helyi és a települési adók fajtáit.  Ismeri az illetékek rendszerét, helyesen használja a fogalmakat és ismeri a főbb szabályokat.</w:t>
            </w:r>
          </w:p>
        </w:tc>
      </w:tr>
    </w:tbl>
    <w:p w:rsidR="007078B2" w:rsidRDefault="007078B2" w:rsidP="007078B2"/>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Pr>
                <w:rFonts w:eastAsia="Arial Unicode MS"/>
                <w:b/>
              </w:rPr>
              <w:t>Marketing</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Default="007078B2" w:rsidP="007078B2">
            <w:pPr>
              <w:jc w:val="center"/>
              <w:rPr>
                <w:b/>
                <w:bCs/>
              </w:rPr>
            </w:pPr>
            <w:r>
              <w:rPr>
                <w:b/>
                <w:bCs/>
              </w:rPr>
              <w:t>GT_AGML019</w:t>
            </w:r>
            <w:r w:rsidR="003016A0">
              <w:rPr>
                <w:b/>
                <w:bCs/>
              </w:rPr>
              <w:t>-17</w:t>
            </w:r>
          </w:p>
          <w:p w:rsidR="003016A0" w:rsidRPr="003016A0" w:rsidRDefault="003016A0" w:rsidP="003016A0">
            <w:pPr>
              <w:jc w:val="center"/>
              <w:rPr>
                <w:b/>
                <w:bCs/>
              </w:rPr>
            </w:pPr>
            <w:r>
              <w:rPr>
                <w:b/>
                <w:bCs/>
              </w:rPr>
              <w:t>GT_AGMLS019-17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rPr>
                <w:lang w:val="en-GB"/>
              </w:rPr>
              <w:t>Marketing</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DE GTK Marketing és Kereskedelem Intézet, Marketing Tanszék</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222E8D" w:rsidRDefault="007078B2" w:rsidP="007078B2">
            <w:pPr>
              <w:jc w:val="center"/>
            </w:pPr>
            <w:r w:rsidRPr="00222E8D">
              <w:t>G</w:t>
            </w:r>
            <w:r>
              <w:t>y</w:t>
            </w:r>
          </w:p>
        </w:tc>
        <w:tc>
          <w:tcPr>
            <w:tcW w:w="855" w:type="dxa"/>
            <w:vMerge w:val="restart"/>
            <w:tcBorders>
              <w:top w:val="single" w:sz="4" w:space="0" w:color="auto"/>
              <w:left w:val="single" w:sz="4" w:space="0" w:color="auto"/>
              <w:right w:val="single" w:sz="4" w:space="0" w:color="auto"/>
            </w:tcBorders>
            <w:vAlign w:val="center"/>
          </w:tcPr>
          <w:p w:rsidR="007078B2" w:rsidRPr="00222E8D" w:rsidRDefault="007078B2" w:rsidP="007078B2">
            <w:pPr>
              <w:jc w:val="center"/>
            </w:pPr>
            <w:r w:rsidRPr="00222E8D">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222E8D" w:rsidRDefault="007078B2" w:rsidP="007078B2">
            <w:pPr>
              <w:jc w:val="center"/>
            </w:pPr>
            <w:r w:rsidRPr="00222E8D">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222E8D"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222E8D"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222E8D"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222E8D" w:rsidRDefault="007078B2" w:rsidP="007078B2">
            <w:pPr>
              <w:jc w:val="center"/>
              <w:rPr>
                <w:sz w:val="16"/>
                <w:szCs w:val="16"/>
              </w:rPr>
            </w:pPr>
            <w:r w:rsidRPr="00222E8D">
              <w:t>Dr. Kontor Enikő</w:t>
            </w:r>
          </w:p>
        </w:tc>
        <w:tc>
          <w:tcPr>
            <w:tcW w:w="855" w:type="dxa"/>
            <w:tcBorders>
              <w:top w:val="single" w:sz="4" w:space="0" w:color="auto"/>
              <w:left w:val="nil"/>
              <w:bottom w:val="single" w:sz="4" w:space="0" w:color="auto"/>
              <w:right w:val="single" w:sz="4" w:space="0" w:color="auto"/>
            </w:tcBorders>
            <w:vAlign w:val="center"/>
          </w:tcPr>
          <w:p w:rsidR="007078B2" w:rsidRPr="00222E8D" w:rsidRDefault="007078B2" w:rsidP="007078B2">
            <w:pPr>
              <w:rPr>
                <w:rFonts w:eastAsia="Arial Unicode MS"/>
                <w:sz w:val="16"/>
                <w:szCs w:val="16"/>
              </w:rPr>
            </w:pPr>
            <w:r w:rsidRPr="00222E8D">
              <w:t>beosztása</w:t>
            </w:r>
            <w:r w:rsidRPr="00222E8D">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222E8D" w:rsidRDefault="007078B2" w:rsidP="007078B2">
            <w:pPr>
              <w:jc w:val="center"/>
            </w:pPr>
            <w:r w:rsidRPr="00222E8D">
              <w:t>egyetemi adjunktus</w:t>
            </w: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DF665D" w:rsidRDefault="007078B2" w:rsidP="007078B2">
            <w:pPr>
              <w:jc w:val="center"/>
            </w:pPr>
          </w:p>
        </w:tc>
        <w:tc>
          <w:tcPr>
            <w:tcW w:w="855" w:type="dxa"/>
            <w:tcBorders>
              <w:top w:val="single" w:sz="4" w:space="0" w:color="auto"/>
              <w:left w:val="nil"/>
              <w:bottom w:val="single" w:sz="4" w:space="0" w:color="auto"/>
              <w:right w:val="single" w:sz="4" w:space="0" w:color="auto"/>
            </w:tcBorders>
            <w:vAlign w:val="center"/>
          </w:tcPr>
          <w:p w:rsidR="007078B2" w:rsidRPr="00222E8D" w:rsidRDefault="007078B2" w:rsidP="007078B2">
            <w:r w:rsidRPr="00222E8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222E8D" w:rsidRDefault="007078B2" w:rsidP="007078B2">
            <w:pPr>
              <w:jc w:val="center"/>
            </w:pP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 w:rsidR="007078B2" w:rsidRDefault="007078B2" w:rsidP="007078B2">
            <w:pPr>
              <w:ind w:left="397" w:right="113"/>
              <w:jc w:val="both"/>
            </w:pPr>
            <w:r>
              <w:t>A kurzus</w:t>
            </w:r>
            <w:r w:rsidRPr="00E135F9">
              <w:t xml:space="preserve"> célja, hogy a hallgatók elsajátítsák a piaccal, annak működésével, valamint a vállalatok piaci műveleteivel kapcsolatos alapismereteket és készségeket.</w:t>
            </w:r>
            <w:r>
              <w:t xml:space="preserve"> A kurzus végére a hallgatók rendelkeznek egy üzleti probléma megoldásához szükséges ismeretekkel, képességekkel.</w:t>
            </w:r>
          </w:p>
          <w:p w:rsidR="007078B2" w:rsidRPr="00B21A18" w:rsidRDefault="007078B2" w:rsidP="007078B2">
            <w:pPr>
              <w:jc w:val="both"/>
            </w:pPr>
          </w:p>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Pr="00B21A18" w:rsidRDefault="007078B2" w:rsidP="007078B2">
            <w:pPr>
              <w:ind w:left="402"/>
              <w:jc w:val="both"/>
              <w:rPr>
                <w:i/>
              </w:rPr>
            </w:pPr>
            <w:r w:rsidRPr="00B21A18">
              <w:rPr>
                <w:i/>
              </w:rPr>
              <w:t xml:space="preserve">Tudás: </w:t>
            </w:r>
          </w:p>
          <w:p w:rsidR="007078B2" w:rsidRDefault="007078B2" w:rsidP="0057760B">
            <w:pPr>
              <w:pStyle w:val="Listaszerbekezds"/>
              <w:numPr>
                <w:ilvl w:val="0"/>
                <w:numId w:val="12"/>
              </w:numPr>
              <w:shd w:val="clear" w:color="auto" w:fill="E5DFEC"/>
              <w:ind w:left="760" w:right="113" w:hanging="357"/>
              <w:jc w:val="both"/>
              <w:rPr>
                <w:sz w:val="20"/>
                <w:szCs w:val="20"/>
              </w:rPr>
            </w:pPr>
            <w:r w:rsidRPr="00E4018F">
              <w:rPr>
                <w:sz w:val="20"/>
                <w:szCs w:val="20"/>
              </w:rPr>
              <w:t xml:space="preserve">A </w:t>
            </w:r>
            <w:r>
              <w:rPr>
                <w:sz w:val="20"/>
                <w:szCs w:val="20"/>
              </w:rPr>
              <w:t xml:space="preserve">kurzus elvégzése után a </w:t>
            </w:r>
            <w:r w:rsidRPr="00E4018F">
              <w:rPr>
                <w:sz w:val="20"/>
                <w:szCs w:val="20"/>
              </w:rPr>
              <w:t>hallgató rendelkezik a marketing tudományág alapfogalmaival, érti a marketingkoncepció lényegét</w:t>
            </w:r>
            <w:r>
              <w:rPr>
                <w:sz w:val="20"/>
                <w:szCs w:val="20"/>
              </w:rPr>
              <w:t>.</w:t>
            </w:r>
          </w:p>
          <w:p w:rsidR="007078B2" w:rsidRDefault="007078B2" w:rsidP="0057760B">
            <w:pPr>
              <w:pStyle w:val="Listaszerbekezds"/>
              <w:numPr>
                <w:ilvl w:val="0"/>
                <w:numId w:val="12"/>
              </w:numPr>
              <w:shd w:val="clear" w:color="auto" w:fill="E5DFEC"/>
              <w:ind w:left="760" w:right="113" w:hanging="357"/>
              <w:jc w:val="both"/>
              <w:rPr>
                <w:sz w:val="20"/>
                <w:szCs w:val="20"/>
              </w:rPr>
            </w:pPr>
            <w:r>
              <w:rPr>
                <w:sz w:val="20"/>
                <w:szCs w:val="20"/>
              </w:rPr>
              <w:t>M</w:t>
            </w:r>
            <w:r w:rsidRPr="00E4018F">
              <w:rPr>
                <w:sz w:val="20"/>
                <w:szCs w:val="20"/>
              </w:rPr>
              <w:t>egérti és alkalmazza a piacszegmentáció, a fogyasztói és szervezeti vásárlói magatartás, a vállalati gyakorlatban alkalmazott marketingeszközök (marketing-mix) és a marketingrendszer működtetésének összefüggésrendszerét</w:t>
            </w:r>
            <w:r>
              <w:rPr>
                <w:sz w:val="20"/>
                <w:szCs w:val="20"/>
              </w:rPr>
              <w:t>.</w:t>
            </w:r>
          </w:p>
          <w:p w:rsidR="007078B2" w:rsidRDefault="007078B2" w:rsidP="0057760B">
            <w:pPr>
              <w:pStyle w:val="Listaszerbekezds"/>
              <w:numPr>
                <w:ilvl w:val="0"/>
                <w:numId w:val="12"/>
              </w:numPr>
              <w:shd w:val="clear" w:color="auto" w:fill="E5DFEC"/>
              <w:ind w:left="760" w:right="113" w:hanging="357"/>
              <w:jc w:val="both"/>
              <w:rPr>
                <w:sz w:val="20"/>
                <w:szCs w:val="20"/>
              </w:rPr>
            </w:pPr>
            <w:r>
              <w:rPr>
                <w:sz w:val="20"/>
                <w:szCs w:val="20"/>
              </w:rPr>
              <w:t>Birtokában van az alapvető piackutatási, információ-gyűjtési, matematikai és statisztikai elemzési módszereknek.</w:t>
            </w:r>
          </w:p>
          <w:p w:rsidR="007078B2" w:rsidRPr="00E4018F" w:rsidRDefault="007078B2" w:rsidP="0057760B">
            <w:pPr>
              <w:pStyle w:val="Listaszerbekezds"/>
              <w:numPr>
                <w:ilvl w:val="0"/>
                <w:numId w:val="12"/>
              </w:numPr>
              <w:shd w:val="clear" w:color="auto" w:fill="E5DFEC"/>
              <w:ind w:left="760" w:right="113" w:hanging="357"/>
              <w:jc w:val="both"/>
              <w:rPr>
                <w:sz w:val="20"/>
                <w:szCs w:val="20"/>
              </w:rPr>
            </w:pPr>
            <w:r>
              <w:rPr>
                <w:sz w:val="20"/>
                <w:szCs w:val="20"/>
              </w:rPr>
              <w:t>Elsajátította a marketing tudományágának az alapvető szakmai szókincsét, azt használni tudja.</w:t>
            </w:r>
          </w:p>
          <w:p w:rsidR="007078B2" w:rsidRDefault="007078B2" w:rsidP="007078B2">
            <w:pPr>
              <w:ind w:right="113" w:firstLine="357"/>
              <w:jc w:val="both"/>
            </w:pPr>
          </w:p>
          <w:p w:rsidR="007078B2" w:rsidRDefault="007078B2" w:rsidP="007078B2">
            <w:pPr>
              <w:ind w:left="402"/>
              <w:jc w:val="both"/>
              <w:rPr>
                <w:i/>
              </w:rPr>
            </w:pPr>
            <w:r w:rsidRPr="00F523EA">
              <w:rPr>
                <w:i/>
              </w:rPr>
              <w:t>Képesség:</w:t>
            </w:r>
          </w:p>
          <w:p w:rsidR="007078B2" w:rsidRDefault="007078B2" w:rsidP="0057760B">
            <w:pPr>
              <w:pStyle w:val="Listaszerbekezds"/>
              <w:numPr>
                <w:ilvl w:val="0"/>
                <w:numId w:val="13"/>
              </w:numPr>
              <w:shd w:val="clear" w:color="auto" w:fill="E5DFEC"/>
              <w:suppressAutoHyphens/>
              <w:autoSpaceDE w:val="0"/>
              <w:spacing w:before="60"/>
              <w:ind w:right="113"/>
              <w:jc w:val="both"/>
              <w:rPr>
                <w:sz w:val="20"/>
                <w:szCs w:val="20"/>
              </w:rPr>
            </w:pPr>
            <w:r>
              <w:rPr>
                <w:sz w:val="20"/>
                <w:szCs w:val="20"/>
              </w:rPr>
              <w:t>A hallgató</w:t>
            </w:r>
            <w:r w:rsidRPr="0084369D">
              <w:rPr>
                <w:sz w:val="20"/>
                <w:szCs w:val="20"/>
              </w:rPr>
              <w:t xml:space="preserve"> képes</w:t>
            </w:r>
            <w:r>
              <w:rPr>
                <w:sz w:val="20"/>
                <w:szCs w:val="20"/>
              </w:rPr>
              <w:t>sé válik</w:t>
            </w:r>
            <w:r w:rsidRPr="0084369D">
              <w:rPr>
                <w:sz w:val="20"/>
                <w:szCs w:val="20"/>
              </w:rPr>
              <w:t xml:space="preserve"> egy szervezet marketing folyamatainak menedzselésére, marketing eszköztárának adott üzleti szituációban való alkalmazására.</w:t>
            </w:r>
          </w:p>
          <w:p w:rsidR="007078B2" w:rsidRDefault="007078B2" w:rsidP="0057760B">
            <w:pPr>
              <w:pStyle w:val="Listaszerbekezds"/>
              <w:numPr>
                <w:ilvl w:val="0"/>
                <w:numId w:val="13"/>
              </w:numPr>
              <w:shd w:val="clear" w:color="auto" w:fill="E5DFEC"/>
              <w:suppressAutoHyphens/>
              <w:autoSpaceDE w:val="0"/>
              <w:ind w:left="760" w:right="113" w:hanging="357"/>
              <w:jc w:val="both"/>
              <w:rPr>
                <w:sz w:val="20"/>
                <w:szCs w:val="20"/>
              </w:rPr>
            </w:pPr>
            <w:r>
              <w:rPr>
                <w:sz w:val="20"/>
                <w:szCs w:val="20"/>
              </w:rPr>
              <w:t>Képes alapvető összefüggések feltárására, elemzésére, következtetések levonására, ezek alapján döntést előkészítő javaslatok megfogalmazására.</w:t>
            </w:r>
          </w:p>
          <w:p w:rsidR="007078B2" w:rsidRDefault="007078B2" w:rsidP="0057760B">
            <w:pPr>
              <w:pStyle w:val="Listaszerbekezds"/>
              <w:numPr>
                <w:ilvl w:val="0"/>
                <w:numId w:val="13"/>
              </w:numPr>
              <w:shd w:val="clear" w:color="auto" w:fill="E5DFEC"/>
              <w:suppressAutoHyphens/>
              <w:autoSpaceDE w:val="0"/>
              <w:spacing w:after="60"/>
              <w:ind w:right="113"/>
              <w:jc w:val="both"/>
              <w:rPr>
                <w:sz w:val="20"/>
                <w:szCs w:val="20"/>
              </w:rPr>
            </w:pPr>
            <w:r>
              <w:rPr>
                <w:sz w:val="20"/>
                <w:szCs w:val="20"/>
              </w:rPr>
              <w:t>Képes együttműködni más szakterületek képviselőivel, alkalmas projektben, csoportos feladatmegoldásban való részvételre.</w:t>
            </w:r>
          </w:p>
          <w:p w:rsidR="007078B2" w:rsidRDefault="007078B2" w:rsidP="007078B2">
            <w:pPr>
              <w:ind w:left="402"/>
              <w:jc w:val="both"/>
              <w:rPr>
                <w:i/>
              </w:rPr>
            </w:pPr>
            <w:r w:rsidRPr="00F06EA1">
              <w:rPr>
                <w:i/>
              </w:rPr>
              <w:t>Attitűd:</w:t>
            </w:r>
          </w:p>
          <w:p w:rsidR="007078B2" w:rsidRDefault="007078B2" w:rsidP="0057760B">
            <w:pPr>
              <w:pStyle w:val="Listaszerbekezds"/>
              <w:numPr>
                <w:ilvl w:val="0"/>
                <w:numId w:val="14"/>
              </w:numPr>
              <w:shd w:val="clear" w:color="auto" w:fill="E5DFEC"/>
              <w:suppressAutoHyphens/>
              <w:autoSpaceDE w:val="0"/>
              <w:spacing w:before="60" w:after="60"/>
              <w:ind w:right="113"/>
              <w:jc w:val="both"/>
              <w:rPr>
                <w:sz w:val="20"/>
                <w:szCs w:val="20"/>
              </w:rPr>
            </w:pPr>
            <w:r w:rsidRPr="0097214B">
              <w:rPr>
                <w:sz w:val="20"/>
                <w:szCs w:val="20"/>
              </w:rPr>
              <w:t xml:space="preserve">A tantárgy elősegíti, hogy a hallgató a megfelelő tudás birtokában pozitív hozzáállással, kreatívan, magabiztosan </w:t>
            </w:r>
            <w:r>
              <w:rPr>
                <w:sz w:val="20"/>
                <w:szCs w:val="20"/>
              </w:rPr>
              <w:t>kezeljen</w:t>
            </w:r>
            <w:r w:rsidRPr="0097214B">
              <w:rPr>
                <w:sz w:val="20"/>
                <w:szCs w:val="20"/>
              </w:rPr>
              <w:t xml:space="preserve"> egy üzleti problémát. </w:t>
            </w:r>
          </w:p>
          <w:p w:rsidR="007078B2" w:rsidRPr="0097214B" w:rsidRDefault="007078B2" w:rsidP="0057760B">
            <w:pPr>
              <w:pStyle w:val="Listaszerbekezds"/>
              <w:numPr>
                <w:ilvl w:val="0"/>
                <w:numId w:val="14"/>
              </w:numPr>
              <w:shd w:val="clear" w:color="auto" w:fill="E5DFEC"/>
              <w:suppressAutoHyphens/>
              <w:autoSpaceDE w:val="0"/>
              <w:spacing w:before="60" w:after="60"/>
              <w:ind w:right="113"/>
              <w:jc w:val="both"/>
              <w:rPr>
                <w:sz w:val="20"/>
                <w:szCs w:val="20"/>
              </w:rPr>
            </w:pPr>
            <w:r>
              <w:rPr>
                <w:sz w:val="20"/>
                <w:szCs w:val="20"/>
              </w:rPr>
              <w:t xml:space="preserve">Fogékony az új információk befogadására, új szakmai ismeretekre, nyitott a vállalkozás tágabb gazdasági, társadalmi környezetének változásai iránt. </w:t>
            </w:r>
          </w:p>
          <w:p w:rsidR="007078B2" w:rsidRDefault="007078B2" w:rsidP="007078B2">
            <w:pPr>
              <w:ind w:left="402"/>
              <w:jc w:val="both"/>
              <w:rPr>
                <w:i/>
              </w:rPr>
            </w:pPr>
            <w:r w:rsidRPr="006874F4">
              <w:rPr>
                <w:i/>
              </w:rPr>
              <w:t>Autonómia és felelősség:</w:t>
            </w:r>
          </w:p>
          <w:p w:rsidR="007078B2" w:rsidRPr="0053778B" w:rsidRDefault="007078B2" w:rsidP="0057760B">
            <w:pPr>
              <w:pStyle w:val="Listaszerbekezds"/>
              <w:numPr>
                <w:ilvl w:val="0"/>
                <w:numId w:val="15"/>
              </w:numPr>
              <w:shd w:val="clear" w:color="auto" w:fill="E5DFEC"/>
              <w:suppressAutoHyphens/>
              <w:autoSpaceDE w:val="0"/>
              <w:spacing w:before="60" w:after="60"/>
              <w:ind w:right="113"/>
              <w:jc w:val="both"/>
              <w:rPr>
                <w:sz w:val="20"/>
                <w:szCs w:val="20"/>
              </w:rPr>
            </w:pPr>
            <w:r w:rsidRPr="0053778B">
              <w:rPr>
                <w:sz w:val="20"/>
                <w:szCs w:val="20"/>
              </w:rPr>
              <w:t>A kurzus – a megfelelő alapok biztosításával – hozzásegíti a hallgatót ahhoz, hogy a későbbiek során önállóan el tudjon mélyülni a marketing egyes részterületeiben, továbbfejlessze magát.</w:t>
            </w:r>
          </w:p>
          <w:p w:rsidR="007078B2" w:rsidRPr="0053778B" w:rsidRDefault="007078B2" w:rsidP="0057760B">
            <w:pPr>
              <w:pStyle w:val="Listaszerbekezds"/>
              <w:numPr>
                <w:ilvl w:val="0"/>
                <w:numId w:val="15"/>
              </w:numPr>
              <w:shd w:val="clear" w:color="auto" w:fill="E5DFEC"/>
              <w:suppressAutoHyphens/>
              <w:autoSpaceDE w:val="0"/>
              <w:spacing w:before="60" w:after="60"/>
              <w:ind w:right="113"/>
              <w:jc w:val="both"/>
              <w:rPr>
                <w:sz w:val="20"/>
                <w:szCs w:val="20"/>
              </w:rPr>
            </w:pPr>
            <w:r w:rsidRPr="0053778B">
              <w:rPr>
                <w:sz w:val="20"/>
                <w:szCs w:val="20"/>
              </w:rPr>
              <w:t>Gazdálkodó szervezetben a marketing folyamatokat szervezi, irányítja és ellenőrzi.</w:t>
            </w:r>
          </w:p>
          <w:p w:rsidR="007078B2" w:rsidRPr="00B21A18" w:rsidRDefault="007078B2" w:rsidP="0057760B">
            <w:pPr>
              <w:numPr>
                <w:ilvl w:val="0"/>
                <w:numId w:val="15"/>
              </w:numPr>
              <w:shd w:val="clear" w:color="auto" w:fill="E5DFEC"/>
              <w:suppressAutoHyphens/>
              <w:autoSpaceDE w:val="0"/>
              <w:spacing w:before="60" w:after="60"/>
              <w:ind w:right="113"/>
              <w:jc w:val="both"/>
            </w:pPr>
            <w:r w:rsidRPr="0053778B">
              <w:t xml:space="preserve">Munkáját a szakmai, jogi, etikai normák </w:t>
            </w:r>
            <w:r>
              <w:t>és szabályok betartásával végzi.</w:t>
            </w:r>
          </w:p>
          <w:p w:rsidR="007078B2" w:rsidRPr="00B21A18" w:rsidRDefault="007078B2" w:rsidP="007078B2">
            <w:pPr>
              <w:shd w:val="clear" w:color="auto" w:fill="E5DFEC"/>
              <w:suppressAutoHyphens/>
              <w:autoSpaceDE w:val="0"/>
              <w:spacing w:before="60" w:after="60"/>
              <w:ind w:left="417" w:right="113"/>
              <w:jc w:val="both"/>
              <w:rPr>
                <w:rFonts w:eastAsia="Arial Unicode MS"/>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jc w:val="both"/>
            </w:pPr>
          </w:p>
          <w:p w:rsidR="007078B2" w:rsidRDefault="007078B2" w:rsidP="007078B2">
            <w:pPr>
              <w:shd w:val="clear" w:color="auto" w:fill="E5DFEC"/>
              <w:suppressAutoHyphens/>
              <w:autoSpaceDE w:val="0"/>
              <w:spacing w:before="60" w:after="60"/>
              <w:ind w:left="417" w:right="113"/>
              <w:jc w:val="both"/>
            </w:pPr>
            <w:r w:rsidRPr="00543EFF">
              <w:rPr>
                <w:bCs/>
              </w:rPr>
              <w:t xml:space="preserve">A kurzus áttekinti a következő témaköröket: </w:t>
            </w:r>
            <w:r w:rsidRPr="00543EFF">
              <w:t>a piac és a marketing alapfogalmai, helyzetelemzés, mikro-makro környezet elemzése, versenyelemzés, fogyasztói magatartás vizsgálata, STP marketing, a marketing eszközrendszere: termékpolitika, árpolitika, értékesítési csatornapolitika, kommunikációs politika; piackutatás elméleti és gyakorlati kérdései.</w:t>
            </w:r>
          </w:p>
          <w:p w:rsidR="007078B2" w:rsidRPr="00B21A18" w:rsidRDefault="007078B2" w:rsidP="007078B2">
            <w:pPr>
              <w:shd w:val="clear" w:color="auto" w:fill="E5DFEC"/>
              <w:suppressAutoHyphens/>
              <w:autoSpaceDE w:val="0"/>
              <w:spacing w:before="60" w:after="60"/>
              <w:ind w:left="417" w:right="113"/>
              <w:jc w:val="both"/>
            </w:pPr>
          </w:p>
          <w:p w:rsidR="007078B2" w:rsidRPr="00B21A18" w:rsidRDefault="007078B2" w:rsidP="007078B2">
            <w:pPr>
              <w:ind w:right="138"/>
              <w:jc w:val="both"/>
            </w:pP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lastRenderedPageBreak/>
              <w:t>Tervezett tanulási tevékenységek, tanítási módszerek</w:t>
            </w:r>
          </w:p>
          <w:p w:rsidR="007078B2" w:rsidRDefault="007078B2" w:rsidP="007078B2">
            <w:pPr>
              <w:shd w:val="clear" w:color="auto" w:fill="E5DFEC"/>
              <w:suppressAutoHyphens/>
              <w:autoSpaceDE w:val="0"/>
              <w:spacing w:before="60" w:after="60"/>
              <w:ind w:left="417" w:right="113"/>
            </w:pPr>
            <w:r w:rsidRPr="00FE119B">
              <w:t>Előadások</w:t>
            </w:r>
            <w:r>
              <w:t>,</w:t>
            </w:r>
            <w:r w:rsidRPr="00FE119B">
              <w:t xml:space="preserve"> modern infokommunikációs eszközök felhasználásával. </w:t>
            </w:r>
            <w:r>
              <w:t>Konzultációs lehetőség biztosított.</w:t>
            </w:r>
          </w:p>
          <w:p w:rsidR="007078B2" w:rsidRDefault="007078B2" w:rsidP="007078B2">
            <w:pPr>
              <w:shd w:val="clear" w:color="auto" w:fill="E5DFEC"/>
              <w:suppressAutoHyphens/>
              <w:autoSpaceDE w:val="0"/>
              <w:spacing w:before="60" w:after="60"/>
              <w:ind w:left="417" w:right="113"/>
            </w:pPr>
            <w:r>
              <w:t>Az elméleti anyag feldolgozása:</w:t>
            </w:r>
          </w:p>
          <w:p w:rsidR="007078B2" w:rsidRDefault="007078B2" w:rsidP="0057760B">
            <w:pPr>
              <w:pStyle w:val="Listaszerbekezds"/>
              <w:numPr>
                <w:ilvl w:val="0"/>
                <w:numId w:val="16"/>
              </w:numPr>
              <w:shd w:val="clear" w:color="auto" w:fill="E5DFEC"/>
              <w:suppressAutoHyphens/>
              <w:autoSpaceDE w:val="0"/>
              <w:spacing w:before="60" w:after="60"/>
              <w:ind w:right="113"/>
              <w:rPr>
                <w:sz w:val="20"/>
                <w:szCs w:val="20"/>
              </w:rPr>
            </w:pPr>
            <w:r>
              <w:rPr>
                <w:sz w:val="20"/>
                <w:szCs w:val="20"/>
              </w:rPr>
              <w:t>esettanulmányokkal,</w:t>
            </w:r>
          </w:p>
          <w:p w:rsidR="007078B2" w:rsidRDefault="007078B2" w:rsidP="0057760B">
            <w:pPr>
              <w:pStyle w:val="Listaszerbekezds"/>
              <w:numPr>
                <w:ilvl w:val="0"/>
                <w:numId w:val="16"/>
              </w:numPr>
              <w:shd w:val="clear" w:color="auto" w:fill="E5DFEC"/>
              <w:suppressAutoHyphens/>
              <w:autoSpaceDE w:val="0"/>
              <w:spacing w:before="60" w:after="60"/>
              <w:ind w:right="113"/>
              <w:rPr>
                <w:sz w:val="20"/>
                <w:szCs w:val="20"/>
              </w:rPr>
            </w:pPr>
            <w:r>
              <w:rPr>
                <w:sz w:val="20"/>
                <w:szCs w:val="20"/>
              </w:rPr>
              <w:t>a témakörhöz kapcsolódó konkrét, aktuális vállalati esetek megbeszélésével,</w:t>
            </w:r>
          </w:p>
          <w:p w:rsidR="007078B2" w:rsidRDefault="007078B2" w:rsidP="0057760B">
            <w:pPr>
              <w:pStyle w:val="Listaszerbekezds"/>
              <w:numPr>
                <w:ilvl w:val="0"/>
                <w:numId w:val="16"/>
              </w:numPr>
              <w:shd w:val="clear" w:color="auto" w:fill="E5DFEC"/>
              <w:suppressAutoHyphens/>
              <w:autoSpaceDE w:val="0"/>
              <w:spacing w:before="60" w:after="60"/>
              <w:ind w:right="113"/>
              <w:rPr>
                <w:sz w:val="20"/>
                <w:szCs w:val="20"/>
              </w:rPr>
            </w:pPr>
            <w:r>
              <w:rPr>
                <w:sz w:val="20"/>
                <w:szCs w:val="20"/>
              </w:rPr>
              <w:t>reklámfilmek, kommunikációs megoldások elemzésével.</w:t>
            </w:r>
          </w:p>
          <w:p w:rsidR="007078B2" w:rsidRPr="00B21A18" w:rsidRDefault="007078B2" w:rsidP="007078B2">
            <w:pPr>
              <w:shd w:val="clear" w:color="auto" w:fill="E5DFEC"/>
              <w:suppressAutoHyphens/>
              <w:autoSpaceDE w:val="0"/>
              <w:spacing w:before="60" w:after="60"/>
              <w:ind w:left="417" w:right="113"/>
            </w:pP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Pr="00B21A18" w:rsidRDefault="007078B2" w:rsidP="007078B2">
            <w:pPr>
              <w:shd w:val="clear" w:color="auto" w:fill="E5DFEC"/>
              <w:suppressAutoHyphens/>
              <w:autoSpaceDE w:val="0"/>
              <w:spacing w:before="60" w:after="60"/>
              <w:ind w:left="417" w:right="113"/>
            </w:pPr>
            <w:r>
              <w:t>Írásbeli vizsgadolgozat a vizsgaidőszakban, mely vegyes típusú feladatokat tartalmaz (esszé, igaz-hamis kérdések, feleletválasztós feladatok, képelemzés)</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és ajánlott szakirodalom</w:t>
            </w:r>
            <w:r w:rsidRPr="00B21A18">
              <w:rPr>
                <w:b/>
                <w:bCs/>
              </w:rPr>
              <w:t>:</w:t>
            </w:r>
          </w:p>
          <w:p w:rsidR="007078B2" w:rsidRPr="006E3E83" w:rsidRDefault="007078B2" w:rsidP="0057760B">
            <w:pPr>
              <w:numPr>
                <w:ilvl w:val="0"/>
                <w:numId w:val="17"/>
              </w:numPr>
            </w:pPr>
            <w:r>
              <w:t>Kotler, P.–Keller, K. L. (2012</w:t>
            </w:r>
            <w:r w:rsidRPr="006E3E83">
              <w:t xml:space="preserve">): Marketingmenedzsment, Akadémiai Kiadó, Budapest (kijelölt részek – 1, </w:t>
            </w:r>
            <w:r>
              <w:t xml:space="preserve">2, </w:t>
            </w:r>
            <w:r w:rsidRPr="006E3E83">
              <w:t xml:space="preserve">4, 6, 8, </w:t>
            </w:r>
            <w:r>
              <w:t>10, 12, 14, 15, 17</w:t>
            </w:r>
            <w:r w:rsidRPr="006E3E83">
              <w:t>. fejezetek; a nem kijelölt részek ajánlott irodalomnak tekintendők).</w:t>
            </w:r>
          </w:p>
          <w:p w:rsidR="007078B2" w:rsidRPr="00B21A18" w:rsidRDefault="007078B2" w:rsidP="007078B2">
            <w:pPr>
              <w:shd w:val="clear" w:color="auto" w:fill="E5DFEC"/>
              <w:suppressAutoHyphens/>
              <w:autoSpaceDE w:val="0"/>
              <w:spacing w:before="60" w:after="60"/>
              <w:ind w:left="417" w:right="113"/>
            </w:pPr>
          </w:p>
        </w:tc>
      </w:tr>
    </w:tbl>
    <w:p w:rsidR="007078B2" w:rsidRDefault="007078B2" w:rsidP="007078B2"/>
    <w:p w:rsidR="007078B2" w:rsidRDefault="007078B2" w:rsidP="007078B2"/>
    <w:p w:rsidR="007078B2" w:rsidRDefault="007078B2" w:rsidP="007078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218"/>
      </w:tblGrid>
      <w:tr w:rsidR="007078B2" w:rsidTr="007078B2">
        <w:tc>
          <w:tcPr>
            <w:tcW w:w="9024" w:type="dxa"/>
            <w:gridSpan w:val="2"/>
            <w:shd w:val="clear" w:color="auto" w:fill="auto"/>
          </w:tcPr>
          <w:p w:rsidR="007078B2" w:rsidRPr="006177F8" w:rsidRDefault="007078B2" w:rsidP="007078B2">
            <w:pPr>
              <w:jc w:val="center"/>
              <w:rPr>
                <w:sz w:val="28"/>
                <w:szCs w:val="28"/>
              </w:rPr>
            </w:pPr>
            <w:r>
              <w:rPr>
                <w:sz w:val="28"/>
                <w:szCs w:val="28"/>
              </w:rPr>
              <w:t>Féléves</w:t>
            </w:r>
            <w:r w:rsidRPr="006177F8">
              <w:rPr>
                <w:sz w:val="28"/>
                <w:szCs w:val="28"/>
              </w:rPr>
              <w:t xml:space="preserve"> bontott tematika</w:t>
            </w:r>
          </w:p>
        </w:tc>
      </w:tr>
      <w:tr w:rsidR="007078B2" w:rsidTr="007078B2">
        <w:tc>
          <w:tcPr>
            <w:tcW w:w="1530" w:type="dxa"/>
            <w:shd w:val="clear" w:color="auto" w:fill="auto"/>
          </w:tcPr>
          <w:p w:rsidR="007078B2" w:rsidRDefault="007078B2" w:rsidP="007078B2">
            <w:pPr>
              <w:ind w:left="720"/>
            </w:pPr>
          </w:p>
          <w:p w:rsidR="007078B2" w:rsidRDefault="007078B2" w:rsidP="007078B2">
            <w:pPr>
              <w:jc w:val="center"/>
            </w:pPr>
            <w:r>
              <w:t>5 óra</w:t>
            </w:r>
          </w:p>
          <w:p w:rsidR="007078B2" w:rsidRDefault="007078B2" w:rsidP="007078B2">
            <w:pPr>
              <w:jc w:val="center"/>
            </w:pPr>
            <w:r>
              <w:t>(elmélet+gyakorlat)</w:t>
            </w:r>
          </w:p>
        </w:tc>
        <w:tc>
          <w:tcPr>
            <w:tcW w:w="7494" w:type="dxa"/>
            <w:shd w:val="clear" w:color="auto" w:fill="auto"/>
            <w:vAlign w:val="bottom"/>
          </w:tcPr>
          <w:p w:rsidR="007078B2" w:rsidRPr="002401D3" w:rsidRDefault="007078B2" w:rsidP="007078B2">
            <w:r w:rsidRPr="003D331E">
              <w:t>Tematika, követelményrendszer ismertetése</w:t>
            </w:r>
            <w:r w:rsidRPr="002401D3">
              <w:t>. Bevezetés, a marketing szerepe az üzleti életben és társadalomban.</w:t>
            </w:r>
            <w:r w:rsidRPr="001F5C54">
              <w:t xml:space="preserve"> Marketingkörnyezet elemzése</w:t>
            </w:r>
            <w:r>
              <w:t>. Fogyasztói magatartás</w:t>
            </w:r>
          </w:p>
          <w:p w:rsidR="007078B2" w:rsidRDefault="007078B2" w:rsidP="007078B2"/>
          <w:p w:rsidR="007078B2" w:rsidRPr="003D331E" w:rsidRDefault="007078B2" w:rsidP="007078B2">
            <w:r>
              <w:t>TE: A marketing alapfogalmai: piac, kereslet, kínálat, szükséglet-igény-kereslet összefüggésrendszere, a marketing szerepe, a marketingmenedzsment folyamata. A makro-mikrokörnyezet elemei, a versenykörnyezet, illetve ezek elemzésére alkalmas modellek és módszerek. A fogyasztók magatartását befolyásoló tényezők: a kulturális, társadalmi és személyes tényezők. A vásárlási döntési folyamat egyes lépései.</w:t>
            </w:r>
          </w:p>
        </w:tc>
      </w:tr>
      <w:tr w:rsidR="007078B2" w:rsidTr="007078B2">
        <w:tc>
          <w:tcPr>
            <w:tcW w:w="1530" w:type="dxa"/>
            <w:shd w:val="clear" w:color="auto" w:fill="auto"/>
          </w:tcPr>
          <w:p w:rsidR="007078B2" w:rsidRDefault="007078B2" w:rsidP="007078B2">
            <w:pPr>
              <w:ind w:left="720"/>
            </w:pPr>
          </w:p>
          <w:p w:rsidR="007078B2" w:rsidRDefault="007078B2" w:rsidP="007078B2">
            <w:pPr>
              <w:jc w:val="center"/>
            </w:pPr>
            <w:r>
              <w:t>5 óra</w:t>
            </w:r>
          </w:p>
          <w:p w:rsidR="007078B2" w:rsidRDefault="007078B2" w:rsidP="007078B2">
            <w:pPr>
              <w:jc w:val="center"/>
            </w:pPr>
            <w:r>
              <w:t>(elmélet+gyakorlat)</w:t>
            </w:r>
          </w:p>
        </w:tc>
        <w:tc>
          <w:tcPr>
            <w:tcW w:w="7494" w:type="dxa"/>
            <w:shd w:val="clear" w:color="auto" w:fill="auto"/>
            <w:vAlign w:val="bottom"/>
          </w:tcPr>
          <w:p w:rsidR="007078B2" w:rsidRDefault="007078B2" w:rsidP="007078B2">
            <w:r w:rsidRPr="001F5C54">
              <w:t>Szegmentáció, célcsoportképzés, pozicionálás</w:t>
            </w:r>
            <w:r>
              <w:t>. Termékpolitika. Árpolitika</w:t>
            </w:r>
          </w:p>
          <w:p w:rsidR="007078B2" w:rsidRDefault="007078B2" w:rsidP="007078B2">
            <w:pPr>
              <w:rPr>
                <w:b/>
              </w:rPr>
            </w:pPr>
          </w:p>
          <w:p w:rsidR="007078B2" w:rsidRDefault="007078B2" w:rsidP="007078B2">
            <w:r>
              <w:t>TE: Az STP marketing lényege, szerepe: fogyasztói/üzleti piacok szegmentációja, célpiacok kiválasztása, pozicionálás. A termékstratégia kialakításának a fogalmi köre, lényegi döntései: termékhagyma, termékjellemzők, márka, minőség csomagolás, dizájn. A termék-mix döntések, és az ezt támogató modellek. Az árak megállapításának a lényegi kérdései: ármegállapítás lépései, árstratégiák, árváltozásokra való reagálás</w:t>
            </w:r>
          </w:p>
          <w:p w:rsidR="007078B2" w:rsidRPr="003D331E" w:rsidRDefault="007078B2" w:rsidP="007078B2"/>
        </w:tc>
      </w:tr>
      <w:tr w:rsidR="007078B2" w:rsidTr="007078B2">
        <w:tc>
          <w:tcPr>
            <w:tcW w:w="1530" w:type="dxa"/>
            <w:shd w:val="clear" w:color="auto" w:fill="auto"/>
          </w:tcPr>
          <w:p w:rsidR="007078B2" w:rsidRDefault="007078B2" w:rsidP="007078B2">
            <w:pPr>
              <w:ind w:left="720"/>
            </w:pPr>
          </w:p>
          <w:p w:rsidR="007078B2" w:rsidRDefault="007078B2" w:rsidP="007078B2">
            <w:pPr>
              <w:jc w:val="center"/>
            </w:pPr>
            <w:r>
              <w:t>5 óra</w:t>
            </w:r>
          </w:p>
          <w:p w:rsidR="007078B2" w:rsidRDefault="007078B2" w:rsidP="007078B2">
            <w:pPr>
              <w:jc w:val="center"/>
            </w:pPr>
            <w:r>
              <w:t>(elmélet+gyakorlat)</w:t>
            </w:r>
          </w:p>
        </w:tc>
        <w:tc>
          <w:tcPr>
            <w:tcW w:w="7494" w:type="dxa"/>
            <w:shd w:val="clear" w:color="auto" w:fill="auto"/>
            <w:vAlign w:val="bottom"/>
          </w:tcPr>
          <w:p w:rsidR="007078B2" w:rsidRDefault="007078B2" w:rsidP="007078B2">
            <w:r>
              <w:t>Értékesítési csatornapolitika. Integrált marketingkommunikációs politika. Marketinginformációs rendszer.</w:t>
            </w:r>
          </w:p>
          <w:p w:rsidR="007078B2" w:rsidRDefault="007078B2" w:rsidP="007078B2"/>
          <w:p w:rsidR="007078B2" w:rsidRPr="003D331E" w:rsidRDefault="007078B2" w:rsidP="007078B2">
            <w:r>
              <w:t>TE: A marketingcsatorna fogalma, csatornatervezési döntések. A nagy- és kiskereskedelem funkciói, szerepe, feladatai. A marketingkommunikáció modelljei, valamint a hatékony marketingkommunikáció kidolgozásának a lépései, fontos szempontjai. A marketingkommunikációs-mix elemei: reklám, eladásösztönzés, PR, személyes eladás, online marketing. A marketinginformációs rendszer felépítése. A piackutatás alapvető fogalmai: mintavétel, szekunder kutatás, primer kutatás, a piackutatás folyamata.</w:t>
            </w:r>
          </w:p>
        </w:tc>
      </w:tr>
    </w:tbl>
    <w:p w:rsidR="007078B2" w:rsidRDefault="007078B2" w:rsidP="007078B2"/>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654513" w:rsidRDefault="007078B2" w:rsidP="007078B2">
            <w:pPr>
              <w:jc w:val="center"/>
              <w:rPr>
                <w:rFonts w:eastAsia="Arial Unicode MS"/>
                <w:b/>
                <w:szCs w:val="16"/>
              </w:rPr>
            </w:pPr>
            <w:r w:rsidRPr="00654513">
              <w:rPr>
                <w:rFonts w:eastAsia="Arial Unicode MS"/>
                <w:b/>
                <w:szCs w:val="16"/>
              </w:rPr>
              <w:t>Szakmai idegen nyelv II.</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654513" w:rsidRDefault="007078B2" w:rsidP="007078B2">
            <w:pPr>
              <w:jc w:val="center"/>
              <w:rPr>
                <w:rFonts w:eastAsia="Arial Unicode MS"/>
                <w:b/>
              </w:rPr>
            </w:pPr>
            <w:r w:rsidRPr="00654513">
              <w:rPr>
                <w:rFonts w:eastAsia="Arial Unicode MS"/>
                <w:b/>
              </w:rPr>
              <w:t>GT_AGMLNY2-17</w:t>
            </w:r>
            <w:r>
              <w:rPr>
                <w:rFonts w:eastAsia="Arial Unicode MS"/>
                <w:b/>
              </w:rPr>
              <w:br/>
            </w:r>
            <w:r w:rsidRPr="00F53E49">
              <w:rPr>
                <w:rFonts w:eastAsia="Arial Unicode MS"/>
                <w:b/>
              </w:rPr>
              <w:t>GT_AGML</w:t>
            </w:r>
            <w:r>
              <w:rPr>
                <w:rFonts w:eastAsia="Arial Unicode MS"/>
                <w:b/>
              </w:rPr>
              <w:t>SNY2</w:t>
            </w:r>
            <w:r w:rsidRPr="00F53E49">
              <w:rPr>
                <w:rFonts w:eastAsia="Arial Unicode MS"/>
                <w:b/>
              </w:rPr>
              <w:t>-17</w:t>
            </w:r>
            <w:r>
              <w:rPr>
                <w:rFonts w:eastAsia="Arial Unicode MS"/>
                <w:b/>
              </w:rPr>
              <w:br/>
              <w:t>(Szolnok)</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Professional language for Business II.</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654513" w:rsidRDefault="007078B2" w:rsidP="007078B2">
            <w:pPr>
              <w:jc w:val="center"/>
              <w:rPr>
                <w:b/>
              </w:rPr>
            </w:pPr>
            <w:r w:rsidRPr="00654513">
              <w:rPr>
                <w:b/>
              </w:rPr>
              <w:t>Debreceni Egyetem Gazdaságtudományi Kar</w:t>
            </w:r>
          </w:p>
          <w:p w:rsidR="007078B2" w:rsidRPr="00857466" w:rsidRDefault="007078B2" w:rsidP="007078B2">
            <w:pPr>
              <w:jc w:val="center"/>
            </w:pPr>
            <w:r w:rsidRPr="00654513">
              <w:rPr>
                <w:b/>
              </w:rPr>
              <w:t>Gazdasági Szaknyelvi Kommunikációs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57466" w:rsidRDefault="007078B2" w:rsidP="007078B2">
            <w:pPr>
              <w:jc w:val="center"/>
              <w:rPr>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654513"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654513" w:rsidRDefault="007078B2" w:rsidP="007078B2">
            <w:pPr>
              <w:jc w:val="center"/>
              <w:rPr>
                <w:b/>
              </w:rPr>
            </w:pPr>
            <w:r w:rsidRPr="00654513">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654513" w:rsidRDefault="007078B2" w:rsidP="007078B2">
            <w:pPr>
              <w:jc w:val="center"/>
              <w:rPr>
                <w:b/>
              </w:rPr>
            </w:pPr>
            <w:r w:rsidRPr="00654513">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654513" w:rsidRDefault="007078B2" w:rsidP="007078B2">
            <w:pPr>
              <w:jc w:val="center"/>
              <w:rPr>
                <w:b/>
              </w:rPr>
            </w:pPr>
            <w:r w:rsidRPr="00654513">
              <w:rPr>
                <w:b/>
              </w:rPr>
              <w:t>angol</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654513" w:rsidRDefault="007078B2" w:rsidP="007078B2">
            <w:pPr>
              <w:jc w:val="center"/>
              <w:rPr>
                <w:b/>
                <w:sz w:val="16"/>
                <w:szCs w:val="16"/>
              </w:rPr>
            </w:pPr>
            <w:r w:rsidRPr="00654513">
              <w:rPr>
                <w:b/>
                <w:sz w:val="16"/>
                <w:szCs w:val="16"/>
              </w:rPr>
              <w:t>20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654513" w:rsidRDefault="007078B2" w:rsidP="007078B2">
            <w:pPr>
              <w:rPr>
                <w:b/>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654513" w:rsidRDefault="007078B2" w:rsidP="007078B2">
            <w:pPr>
              <w:rPr>
                <w:b/>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654513" w:rsidRDefault="007078B2" w:rsidP="007078B2">
            <w:pPr>
              <w:jc w:val="center"/>
              <w:rPr>
                <w:b/>
                <w:sz w:val="16"/>
                <w:szCs w:val="16"/>
              </w:rPr>
            </w:pPr>
            <w:r w:rsidRPr="00654513">
              <w:rPr>
                <w:b/>
                <w:sz w:val="16"/>
                <w:szCs w:val="16"/>
              </w:rPr>
              <w:t>Dr. Troy Wiwczaroski</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0060B4" w:rsidRDefault="007078B2" w:rsidP="007078B2">
            <w:pPr>
              <w:jc w:val="center"/>
              <w:rPr>
                <w:b/>
                <w:sz w:val="16"/>
                <w:szCs w:val="16"/>
              </w:rPr>
            </w:pPr>
            <w:r w:rsidRPr="000060B4">
              <w:rPr>
                <w:b/>
                <w:sz w:val="16"/>
                <w:szCs w:val="16"/>
              </w:rPr>
              <w:t>egyetemi docens</w:t>
            </w: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Default="007078B2" w:rsidP="007078B2">
            <w:r w:rsidRPr="00B21A18">
              <w:rPr>
                <w:b/>
                <w:bCs/>
              </w:rPr>
              <w:t xml:space="preserve">A kurzus célja, </w:t>
            </w:r>
            <w:r w:rsidRPr="00B21A18">
              <w:t>hogy a hallgatók</w:t>
            </w:r>
            <w:r>
              <w:t xml:space="preserve"> </w:t>
            </w:r>
          </w:p>
          <w:p w:rsidR="007078B2" w:rsidRPr="00B21A18" w:rsidRDefault="007078B2" w:rsidP="007078B2">
            <w:pPr>
              <w:shd w:val="clear" w:color="auto" w:fill="E5DFEC"/>
              <w:suppressAutoHyphens/>
              <w:autoSpaceDE w:val="0"/>
              <w:spacing w:before="60" w:after="60"/>
              <w:ind w:left="417" w:right="113"/>
              <w:jc w:val="both"/>
            </w:pPr>
            <w:r>
              <w:t>a Közös Európai Referenciakeret (CEFR) által  meghatározott  középfokú gazdasági szakmai nyelvvizsga szintjének megfelelő tudásra tegyenek szert az olvasás, írás, beszéd és hallás utáni értés terén. A hallgatók megismerkednek a legfontosabb üzleti, gazdasági szakterületekkel és a szakterület jellemző szókincsével és témáival . Autentikus újságcikkek, gazdasági szereplőkkel készített interjúk és változatos feladatok segítik a szakmai szókincs elsajátítását. Jelentős szerepet kap a kommunikációs készségek fejlesztése mind írásban és szóban. A kurzus megismerteti a hallgatókat azokkal az idegen nyelvi készségekkel, nyelvi szerkezetekkel és szókinccsel, amelyek elengedhetetlenek a végzettségüknek megfelelő munkahelyi feladatok ellátásához.</w:t>
            </w: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Default="007078B2" w:rsidP="007078B2">
            <w:pPr>
              <w:ind w:left="402"/>
              <w:jc w:val="both"/>
              <w:rPr>
                <w:i/>
              </w:rPr>
            </w:pPr>
            <w:r w:rsidRPr="00B21A18">
              <w:rPr>
                <w:i/>
              </w:rPr>
              <w:t>Tudás:</w:t>
            </w:r>
          </w:p>
          <w:p w:rsidR="007078B2" w:rsidRPr="00B21A18" w:rsidRDefault="007078B2" w:rsidP="007078B2">
            <w:pPr>
              <w:shd w:val="clear" w:color="auto" w:fill="E5DFEC"/>
              <w:suppressAutoHyphens/>
              <w:autoSpaceDE w:val="0"/>
              <w:spacing w:before="60" w:after="60"/>
              <w:ind w:left="417" w:right="113"/>
              <w:jc w:val="both"/>
            </w:pPr>
            <w:r w:rsidRPr="00B21A18">
              <w:rPr>
                <w:i/>
              </w:rPr>
              <w:t xml:space="preserve"> </w:t>
            </w:r>
            <w:r>
              <w:t>A nyelvtanuló rendelkezik a gazdaságtudomány alapvető, átfogó fogalmainak, elméleteinek ismeretével. Elsajátította a gazdaság mikro és makro szerveződési szintjeinek alapvető elméleteit és jellemzőit, birtokában van az alapvető információgyűjtési, matematikai és statisztikai elemzési módszereknek. Ismeri a projektben, teamben való együttműködést, a projekt vezetés szabályait, etikai normáit. Ismeri és érti a gazdálkodási folyamatok irányításának, szervezésének és működtetésének alapelveit és módszereit, valamint a szakterületéhez kapcsolódó más szakterületek alapjait. Rendelkezik alapvető vezetési és szervezési, valamint projekt, illetve kis- és közepes vállalkozások indításának előkészítésére, indítására és vezetésére vonatkozó ismeretekkel. Elsajátította a hatékony kommunikáció írásbeli és szóbeli formáit, az adatok bemutatásának táblázatos és grafikus módjait. Birtokában van a gazdaságtudomány alapvető szakmai szókincsének.</w:t>
            </w:r>
          </w:p>
          <w:p w:rsidR="007078B2" w:rsidRDefault="007078B2" w:rsidP="007078B2">
            <w:pPr>
              <w:ind w:left="402"/>
              <w:jc w:val="both"/>
            </w:pPr>
            <w:r w:rsidRPr="00B21A18">
              <w:rPr>
                <w:i/>
              </w:rPr>
              <w:t>Képesség:</w:t>
            </w:r>
          </w:p>
          <w:p w:rsidR="007078B2" w:rsidRPr="00B21A18" w:rsidRDefault="007078B2" w:rsidP="007078B2">
            <w:pPr>
              <w:shd w:val="clear" w:color="auto" w:fill="E5DFEC"/>
              <w:suppressAutoHyphens/>
              <w:autoSpaceDE w:val="0"/>
              <w:spacing w:before="60" w:after="60"/>
              <w:ind w:left="417" w:right="113"/>
              <w:jc w:val="both"/>
            </w:pPr>
            <w:r>
              <w:t>A nyelvtanuló képes projektet tervezni, szervezni, csoportos feladatmegoldásban részt venni. A tanult elméletek és módszerek alkalmazásával alapvető összefüggéseket tár fel, rendszerez és elemez. Követi és értelmezi a világgazdasági, nemzetközi üzleti folyamatokat, a gazdaságpolitika és kapcsolódó szakpolitikák változásait. Képes együttműködni más szakterületek képviselőivel. Képes szakmai javaslatot, álláspontot szóban és írásban szakszerűen megfogalmazni, magyar és idegen nyelven a szakmai kommunikáció szabályai szerint azt prezentálni.</w:t>
            </w:r>
          </w:p>
          <w:p w:rsidR="007078B2" w:rsidRPr="00B21A18" w:rsidRDefault="007078B2" w:rsidP="007078B2">
            <w:pPr>
              <w:ind w:left="402"/>
              <w:jc w:val="both"/>
              <w:rPr>
                <w:i/>
              </w:rPr>
            </w:pPr>
            <w:r w:rsidRPr="00B21A18">
              <w:rPr>
                <w:i/>
              </w:rPr>
              <w:t>Attitűd:</w:t>
            </w:r>
          </w:p>
          <w:p w:rsidR="007078B2" w:rsidRPr="00654513" w:rsidRDefault="007078B2" w:rsidP="007078B2">
            <w:pPr>
              <w:shd w:val="clear" w:color="auto" w:fill="E5DFEC"/>
              <w:suppressAutoHyphens/>
              <w:autoSpaceDE w:val="0"/>
              <w:spacing w:before="60" w:after="60"/>
              <w:ind w:left="417" w:right="113"/>
              <w:jc w:val="both"/>
            </w:pPr>
            <w:r>
              <w:t>A nyelvtanuló a minőségi munkavégzés érdekében probléma érzékeny, konstruktív, együttműködő és kezdeményező, fogékony az új információ befogadására, az új szakmai ismeretekre és módszertanokra. Nyitott az új, önálló és együttműködést igénylő feladatok, felelősségek vállalására, törekszik tudásának és munkakapcsolatainak fejlesztésére. Nyitott a gazdasági, társadalmi környezet változásai iránt, törekszik a változások követésére és megértésére. Befogadó mások véleménye, az ágazati regionális nemzeti és európai értékek iránt (ide értve a társadalmi, szociális és ökológiai, fenntarthatósági szempontokat is. Törekszik az életen át tartó tanulásra a munka világában és azon kívül is.</w:t>
            </w:r>
          </w:p>
          <w:p w:rsidR="007078B2" w:rsidRPr="00B21A18" w:rsidRDefault="007078B2" w:rsidP="007078B2">
            <w:pPr>
              <w:ind w:left="402"/>
              <w:jc w:val="both"/>
              <w:rPr>
                <w:i/>
              </w:rPr>
            </w:pPr>
            <w:r w:rsidRPr="00B21A18">
              <w:rPr>
                <w:i/>
              </w:rPr>
              <w:t>Autonómia és felelősség:</w:t>
            </w:r>
          </w:p>
          <w:p w:rsidR="007078B2" w:rsidRPr="00B21A18" w:rsidRDefault="007078B2" w:rsidP="007078B2">
            <w:pPr>
              <w:shd w:val="clear" w:color="auto" w:fill="E5DFEC"/>
              <w:suppressAutoHyphens/>
              <w:autoSpaceDE w:val="0"/>
              <w:spacing w:before="60" w:after="60"/>
              <w:ind w:left="417" w:right="113"/>
              <w:jc w:val="both"/>
            </w:pPr>
            <w:r>
              <w:t>Általános szakmai felügyelet mellett önállóan végzi a meghatározott feladatokat, azok rendszerezését és értékelését. Az elemzéseiért, következtetéseiért és döntéseiért felelősséget vállal. Tudatosan vállalja és közvetíti szakmája etikai normáit. Előadásokat tart, vitavezetést önállóan végez.</w:t>
            </w:r>
          </w:p>
          <w:p w:rsidR="007078B2" w:rsidRPr="00B21A18" w:rsidRDefault="007078B2" w:rsidP="007078B2">
            <w:pPr>
              <w:rPr>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DD142D" w:rsidRDefault="007078B2" w:rsidP="007078B2">
            <w:pPr>
              <w:rPr>
                <w:bCs/>
              </w:rPr>
            </w:pPr>
            <w:r>
              <w:rPr>
                <w:bCs/>
              </w:rPr>
              <w:t xml:space="preserve"> </w:t>
            </w:r>
          </w:p>
          <w:p w:rsidR="007078B2" w:rsidRPr="00B21A18" w:rsidRDefault="007078B2" w:rsidP="007078B2">
            <w:pPr>
              <w:shd w:val="clear" w:color="auto" w:fill="E5DFEC"/>
              <w:suppressAutoHyphens/>
              <w:autoSpaceDE w:val="0"/>
              <w:spacing w:before="60" w:after="60"/>
              <w:ind w:left="417" w:right="113"/>
              <w:jc w:val="both"/>
            </w:pPr>
            <w:r>
              <w:t xml:space="preserve">A gazdálkodási és menedzsment fogalomköre, a tárgykörökben való szóbeli és írásbeli kommunikáció folyamatos, rendszerezett fejlesztése. A gazdasági, üzleti élet legfontosabb fogalmainak, területeinek és folyamatainak megismerése. A következő témakörök feldolgozása: Fair trade, nagykereskedelem, kiskereskedelem, fúziók és felvásárlások, franchise vállalkozások, üzleti etika és etikátlan üzleti gyakorlatok, az internet szerepe, e-kereskedelem, marketing, reklám, protekcionizmus, nemzetközi kereskedelem, kereskedelmi szokványok, az Európai Unió. Olvasott és hallott szövegek értése, vizsgafeladatok gyakorlása. </w:t>
            </w:r>
          </w:p>
          <w:p w:rsidR="007078B2" w:rsidRPr="00B21A18" w:rsidRDefault="007078B2" w:rsidP="007078B2">
            <w:pPr>
              <w:ind w:right="138"/>
              <w:jc w:val="both"/>
            </w:pP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lastRenderedPageBreak/>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t>Csoportmunka, egyéni feladatok, prezentációk, szituációs feladatok, módszertani útmutató az egyes vizsgafeladatok megoldásához, órai csoportos és egyéni gyakorlás, otthoni munka.</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Pr="00B21A18" w:rsidRDefault="007078B2" w:rsidP="007078B2">
            <w:pPr>
              <w:shd w:val="clear" w:color="auto" w:fill="E5DFEC"/>
              <w:suppressAutoHyphens/>
              <w:autoSpaceDE w:val="0"/>
              <w:spacing w:before="60" w:after="60"/>
              <w:ind w:left="417" w:right="113"/>
            </w:pPr>
            <w:r>
              <w:t>Folyamatosan szóban és írásban. Órai aktivitás (10%), heti számonkérés, beadandó írásbeli feladatok (20%), félévközi teszt (30%), félévzáró teszt (40%). Félév végén kollokvium.</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Default="007078B2" w:rsidP="007078B2">
            <w:pPr>
              <w:shd w:val="clear" w:color="auto" w:fill="E5DFEC"/>
              <w:suppressAutoHyphens/>
              <w:autoSpaceDE w:val="0"/>
              <w:spacing w:before="60" w:after="60"/>
              <w:ind w:left="417" w:right="113"/>
              <w:jc w:val="both"/>
            </w:pPr>
            <w:r>
              <w:t>Viczena Andrea:1000 Questions and 1000 Answers (Business English), Lexika Kiadó Székesfehérvár, 274 old., ISBN:978 615 5200 09 0</w:t>
            </w:r>
          </w:p>
          <w:p w:rsidR="007078B2" w:rsidRDefault="007078B2" w:rsidP="007078B2">
            <w:pPr>
              <w:shd w:val="clear" w:color="auto" w:fill="E5DFEC"/>
              <w:suppressAutoHyphens/>
              <w:autoSpaceDE w:val="0"/>
              <w:spacing w:before="60" w:after="60"/>
              <w:ind w:left="417" w:right="113"/>
              <w:jc w:val="both"/>
            </w:pPr>
            <w:r>
              <w:t>Cotton, D., Falvey, D., Kent, S.,: Intermediate Market Leader 3rd Edition, Pearson, 175 old.,</w:t>
            </w:r>
          </w:p>
          <w:p w:rsidR="007078B2" w:rsidRPr="00654513" w:rsidRDefault="007078B2" w:rsidP="007078B2">
            <w:pPr>
              <w:shd w:val="clear" w:color="auto" w:fill="E5DFEC"/>
              <w:suppressAutoHyphens/>
              <w:autoSpaceDE w:val="0"/>
              <w:spacing w:before="60" w:after="60"/>
              <w:ind w:left="417" w:right="113"/>
              <w:jc w:val="both"/>
            </w:pPr>
            <w:r>
              <w:t xml:space="preserve"> ISBN:978 1 4082 3695 6</w:t>
            </w:r>
          </w:p>
          <w:p w:rsidR="007078B2" w:rsidRPr="00740E47" w:rsidRDefault="007078B2" w:rsidP="007078B2">
            <w:pPr>
              <w:rPr>
                <w:b/>
                <w:bCs/>
              </w:rPr>
            </w:pPr>
            <w:r w:rsidRPr="00740E47">
              <w:rPr>
                <w:b/>
                <w:bCs/>
              </w:rPr>
              <w:t>Ajánlott szakirodalom:</w:t>
            </w:r>
          </w:p>
          <w:p w:rsidR="007078B2" w:rsidRDefault="007078B2" w:rsidP="007078B2">
            <w:pPr>
              <w:shd w:val="clear" w:color="auto" w:fill="E5DFEC"/>
              <w:suppressAutoHyphens/>
              <w:autoSpaceDE w:val="0"/>
              <w:spacing w:before="60" w:after="60"/>
              <w:ind w:left="417" w:right="113"/>
            </w:pPr>
            <w:r>
              <w:t>Csernókné Jezerniczky Éva:Társalgás, Szituációk, Grafikonelemzés és Hallás Utáni Szövegértés-Üzleti Angol, Lexika Kiadó Székesfehérvár, 158 old., ISBN: 978 615 5200 08 3</w:t>
            </w:r>
          </w:p>
          <w:p w:rsidR="007078B2" w:rsidRDefault="007078B2" w:rsidP="007078B2">
            <w:pPr>
              <w:shd w:val="clear" w:color="auto" w:fill="E5DFEC"/>
              <w:suppressAutoHyphens/>
              <w:autoSpaceDE w:val="0"/>
              <w:spacing w:before="60" w:after="60"/>
              <w:ind w:left="417" w:right="113"/>
            </w:pPr>
            <w:r>
              <w:t>Mascull, B.,: Business Vocabulary in Use, Cambridge University Press, 172 old.,</w:t>
            </w:r>
          </w:p>
          <w:p w:rsidR="007078B2" w:rsidRPr="00B21A18" w:rsidRDefault="007078B2" w:rsidP="007078B2">
            <w:pPr>
              <w:shd w:val="clear" w:color="auto" w:fill="E5DFEC"/>
              <w:suppressAutoHyphens/>
              <w:autoSpaceDE w:val="0"/>
              <w:spacing w:before="60" w:after="60"/>
              <w:ind w:left="417" w:right="113"/>
            </w:pPr>
            <w:r>
              <w:t xml:space="preserve">ISBN: 978 0 52177529 8 </w:t>
            </w:r>
          </w:p>
        </w:tc>
      </w:tr>
    </w:tbl>
    <w:p w:rsidR="007078B2" w:rsidRDefault="007078B2" w:rsidP="007078B2"/>
    <w:p w:rsidR="007078B2" w:rsidRDefault="007078B2" w:rsidP="007078B2"/>
    <w:p w:rsidR="007078B2" w:rsidRDefault="007078B2" w:rsidP="007078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7078B2" w:rsidRPr="007317D2" w:rsidTr="007078B2">
        <w:tc>
          <w:tcPr>
            <w:tcW w:w="9250" w:type="dxa"/>
            <w:gridSpan w:val="2"/>
            <w:shd w:val="clear" w:color="auto" w:fill="auto"/>
          </w:tcPr>
          <w:p w:rsidR="007078B2" w:rsidRPr="007317D2" w:rsidRDefault="007078B2" w:rsidP="007078B2">
            <w:pPr>
              <w:jc w:val="center"/>
              <w:rPr>
                <w:sz w:val="28"/>
                <w:szCs w:val="28"/>
              </w:rPr>
            </w:pPr>
            <w:r w:rsidRPr="007317D2">
              <w:rPr>
                <w:sz w:val="28"/>
                <w:szCs w:val="28"/>
              </w:rPr>
              <w:t>Heti bontott tematika</w:t>
            </w:r>
          </w:p>
        </w:tc>
      </w:tr>
      <w:tr w:rsidR="007078B2" w:rsidRPr="007317D2" w:rsidTr="007078B2">
        <w:tc>
          <w:tcPr>
            <w:tcW w:w="1529" w:type="dxa"/>
            <w:vMerge w:val="restart"/>
            <w:shd w:val="clear" w:color="auto" w:fill="auto"/>
          </w:tcPr>
          <w:p w:rsidR="007078B2" w:rsidRPr="007317D2" w:rsidRDefault="007078B2" w:rsidP="0057760B">
            <w:pPr>
              <w:numPr>
                <w:ilvl w:val="0"/>
                <w:numId w:val="18"/>
              </w:numPr>
            </w:pPr>
          </w:p>
        </w:tc>
        <w:tc>
          <w:tcPr>
            <w:tcW w:w="7721" w:type="dxa"/>
            <w:shd w:val="clear" w:color="auto" w:fill="auto"/>
          </w:tcPr>
          <w:p w:rsidR="007078B2" w:rsidRPr="00BF1195" w:rsidRDefault="007078B2" w:rsidP="007078B2">
            <w:pPr>
              <w:jc w:val="both"/>
            </w:pPr>
            <w:r>
              <w:t>Fair trade, Wholesale trade, Retail trade</w:t>
            </w:r>
          </w:p>
        </w:tc>
      </w:tr>
      <w:tr w:rsidR="007078B2" w:rsidRPr="007317D2" w:rsidTr="007078B2">
        <w:tc>
          <w:tcPr>
            <w:tcW w:w="1529" w:type="dxa"/>
            <w:vMerge/>
            <w:shd w:val="clear" w:color="auto" w:fill="auto"/>
          </w:tcPr>
          <w:p w:rsidR="007078B2" w:rsidRPr="007317D2" w:rsidRDefault="007078B2" w:rsidP="0057760B">
            <w:pPr>
              <w:numPr>
                <w:ilvl w:val="0"/>
                <w:numId w:val="18"/>
              </w:numPr>
            </w:pPr>
          </w:p>
        </w:tc>
        <w:tc>
          <w:tcPr>
            <w:tcW w:w="7721" w:type="dxa"/>
            <w:shd w:val="clear" w:color="auto" w:fill="auto"/>
          </w:tcPr>
          <w:p w:rsidR="007078B2" w:rsidRPr="00BF1195" w:rsidRDefault="007078B2" w:rsidP="007078B2">
            <w:pPr>
              <w:jc w:val="both"/>
            </w:pPr>
            <w:r>
              <w:t xml:space="preserve">TE*: A nyelvtanulók megismerkednek a „Fair trade” fogalmával. </w:t>
            </w:r>
            <w:r w:rsidRPr="002944AC">
              <w:t>Értékesítési utak és csatornák megismerése, előnyök és hátrányok elemzé</w:t>
            </w:r>
            <w:r>
              <w:t>se</w:t>
            </w:r>
            <w:r w:rsidRPr="002944AC">
              <w:t>. A kereskedelem alapfogalmai, kis- és nagykereskedelmi egységek jellemzése</w:t>
            </w:r>
            <w:r>
              <w:t xml:space="preserve"> Érvelési technikák gyakorlása.</w:t>
            </w:r>
          </w:p>
        </w:tc>
      </w:tr>
      <w:tr w:rsidR="007078B2" w:rsidRPr="007317D2" w:rsidTr="007078B2">
        <w:tc>
          <w:tcPr>
            <w:tcW w:w="1529" w:type="dxa"/>
            <w:vMerge w:val="restart"/>
            <w:shd w:val="clear" w:color="auto" w:fill="auto"/>
          </w:tcPr>
          <w:p w:rsidR="007078B2" w:rsidRPr="007317D2" w:rsidRDefault="007078B2" w:rsidP="0057760B">
            <w:pPr>
              <w:numPr>
                <w:ilvl w:val="0"/>
                <w:numId w:val="18"/>
              </w:numPr>
            </w:pPr>
          </w:p>
        </w:tc>
        <w:tc>
          <w:tcPr>
            <w:tcW w:w="7721" w:type="dxa"/>
            <w:shd w:val="clear" w:color="auto" w:fill="auto"/>
          </w:tcPr>
          <w:p w:rsidR="007078B2" w:rsidRPr="00BF1195" w:rsidRDefault="007078B2" w:rsidP="007078B2">
            <w:pPr>
              <w:jc w:val="both"/>
            </w:pPr>
            <w:r>
              <w:t>Mergers and acquisitions, Franchising</w:t>
            </w:r>
          </w:p>
        </w:tc>
      </w:tr>
      <w:tr w:rsidR="007078B2" w:rsidRPr="007317D2" w:rsidTr="007078B2">
        <w:tc>
          <w:tcPr>
            <w:tcW w:w="1529" w:type="dxa"/>
            <w:vMerge/>
            <w:shd w:val="clear" w:color="auto" w:fill="auto"/>
          </w:tcPr>
          <w:p w:rsidR="007078B2" w:rsidRPr="007317D2" w:rsidRDefault="007078B2" w:rsidP="0057760B">
            <w:pPr>
              <w:numPr>
                <w:ilvl w:val="0"/>
                <w:numId w:val="18"/>
              </w:numPr>
            </w:pPr>
          </w:p>
        </w:tc>
        <w:tc>
          <w:tcPr>
            <w:tcW w:w="7721" w:type="dxa"/>
            <w:shd w:val="clear" w:color="auto" w:fill="auto"/>
          </w:tcPr>
          <w:p w:rsidR="007078B2" w:rsidRDefault="007078B2" w:rsidP="007078B2">
            <w:pPr>
              <w:jc w:val="both"/>
            </w:pPr>
            <w:r>
              <w:t>TE:. A nyelvtanulók megismerkednek a vállalatok növekedésének lehetőségeivel.</w:t>
            </w:r>
          </w:p>
          <w:p w:rsidR="007078B2" w:rsidRPr="00BF1195" w:rsidRDefault="007078B2" w:rsidP="007078B2">
            <w:pPr>
              <w:jc w:val="both"/>
            </w:pPr>
            <w:r>
              <w:t>A „Franchising” vállalkozás előnyeinek, hátrányainak összehasonlítása. Olvasásértési készség fejlesztése, szituációs feladatok gyakorlása.</w:t>
            </w:r>
          </w:p>
        </w:tc>
      </w:tr>
      <w:tr w:rsidR="007078B2" w:rsidRPr="007317D2" w:rsidTr="007078B2">
        <w:tc>
          <w:tcPr>
            <w:tcW w:w="1529" w:type="dxa"/>
            <w:vMerge w:val="restart"/>
            <w:shd w:val="clear" w:color="auto" w:fill="auto"/>
          </w:tcPr>
          <w:p w:rsidR="007078B2" w:rsidRPr="007317D2" w:rsidRDefault="007078B2" w:rsidP="0057760B">
            <w:pPr>
              <w:numPr>
                <w:ilvl w:val="0"/>
                <w:numId w:val="18"/>
              </w:numPr>
            </w:pPr>
          </w:p>
        </w:tc>
        <w:tc>
          <w:tcPr>
            <w:tcW w:w="7721" w:type="dxa"/>
            <w:shd w:val="clear" w:color="auto" w:fill="auto"/>
          </w:tcPr>
          <w:p w:rsidR="007078B2" w:rsidRPr="00BF1195" w:rsidRDefault="007078B2" w:rsidP="007078B2">
            <w:pPr>
              <w:jc w:val="both"/>
            </w:pPr>
            <w:r>
              <w:t>Marketing, Advertising</w:t>
            </w:r>
          </w:p>
        </w:tc>
      </w:tr>
      <w:tr w:rsidR="007078B2" w:rsidRPr="007317D2" w:rsidTr="007078B2">
        <w:tc>
          <w:tcPr>
            <w:tcW w:w="1529" w:type="dxa"/>
            <w:vMerge/>
            <w:shd w:val="clear" w:color="auto" w:fill="auto"/>
          </w:tcPr>
          <w:p w:rsidR="007078B2" w:rsidRPr="007317D2" w:rsidRDefault="007078B2" w:rsidP="0057760B">
            <w:pPr>
              <w:numPr>
                <w:ilvl w:val="0"/>
                <w:numId w:val="18"/>
              </w:numPr>
            </w:pPr>
          </w:p>
        </w:tc>
        <w:tc>
          <w:tcPr>
            <w:tcW w:w="7721" w:type="dxa"/>
            <w:shd w:val="clear" w:color="auto" w:fill="auto"/>
          </w:tcPr>
          <w:p w:rsidR="007078B2" w:rsidRPr="00BF1195" w:rsidRDefault="007078B2" w:rsidP="007078B2">
            <w:pPr>
              <w:jc w:val="both"/>
            </w:pPr>
            <w:r>
              <w:t>TE: A marketing eszközeinek áttekintése. A reklámozás alapjainak elsajátítása, különböző reklámhordozók összehasonlítása, előnyeik, hátrányaik. Hivatalos levelek írásának gyakorlása.</w:t>
            </w:r>
          </w:p>
        </w:tc>
      </w:tr>
      <w:tr w:rsidR="007078B2" w:rsidRPr="007317D2" w:rsidTr="007078B2">
        <w:tc>
          <w:tcPr>
            <w:tcW w:w="1529" w:type="dxa"/>
            <w:vMerge w:val="restart"/>
            <w:shd w:val="clear" w:color="auto" w:fill="auto"/>
          </w:tcPr>
          <w:p w:rsidR="007078B2" w:rsidRPr="007317D2" w:rsidRDefault="007078B2" w:rsidP="0057760B">
            <w:pPr>
              <w:numPr>
                <w:ilvl w:val="0"/>
                <w:numId w:val="18"/>
              </w:numPr>
            </w:pPr>
          </w:p>
        </w:tc>
        <w:tc>
          <w:tcPr>
            <w:tcW w:w="7721" w:type="dxa"/>
            <w:shd w:val="clear" w:color="auto" w:fill="auto"/>
          </w:tcPr>
          <w:p w:rsidR="007078B2" w:rsidRDefault="007078B2" w:rsidP="007078B2">
            <w:pPr>
              <w:jc w:val="both"/>
            </w:pPr>
            <w:r w:rsidRPr="00030176">
              <w:t>Business Ethics</w:t>
            </w:r>
            <w:r>
              <w:t>, Unethical business practices</w:t>
            </w:r>
          </w:p>
          <w:p w:rsidR="007078B2" w:rsidRPr="00BF1195" w:rsidRDefault="007078B2" w:rsidP="007078B2">
            <w:pPr>
              <w:jc w:val="both"/>
            </w:pPr>
            <w:r>
              <w:t>Félévvégi számonkérés.</w:t>
            </w:r>
          </w:p>
        </w:tc>
      </w:tr>
      <w:tr w:rsidR="007078B2" w:rsidRPr="007317D2" w:rsidTr="007078B2">
        <w:tc>
          <w:tcPr>
            <w:tcW w:w="1529" w:type="dxa"/>
            <w:vMerge/>
            <w:shd w:val="clear" w:color="auto" w:fill="auto"/>
          </w:tcPr>
          <w:p w:rsidR="007078B2" w:rsidRPr="007317D2" w:rsidRDefault="007078B2" w:rsidP="0057760B">
            <w:pPr>
              <w:numPr>
                <w:ilvl w:val="0"/>
                <w:numId w:val="18"/>
              </w:numPr>
            </w:pPr>
          </w:p>
        </w:tc>
        <w:tc>
          <w:tcPr>
            <w:tcW w:w="7721" w:type="dxa"/>
            <w:shd w:val="clear" w:color="auto" w:fill="auto"/>
          </w:tcPr>
          <w:p w:rsidR="007078B2" w:rsidRDefault="007078B2" w:rsidP="007078B2">
            <w:pPr>
              <w:jc w:val="both"/>
            </w:pPr>
            <w:r>
              <w:t xml:space="preserve">TE: </w:t>
            </w:r>
            <w:r w:rsidRPr="00030176">
              <w:t>A nyelvtanulók megismerkednek az angol nyelvű országok üzleti etikettjével, kulturális különbségeikkel, a multikulturális környezet viselkedési szabályaival, etikus és etikátlan üzleti gyakorlatokkal</w:t>
            </w:r>
            <w:r>
              <w:t>.</w:t>
            </w:r>
          </w:p>
          <w:p w:rsidR="007078B2" w:rsidRPr="00BF1195" w:rsidRDefault="007078B2" w:rsidP="007078B2">
            <w:pPr>
              <w:jc w:val="both"/>
            </w:pPr>
            <w:r>
              <w:t>Az elsajátított témák és szókincs áttekintése.</w:t>
            </w:r>
          </w:p>
        </w:tc>
      </w:tr>
    </w:tbl>
    <w:p w:rsidR="007078B2" w:rsidRDefault="007078B2" w:rsidP="007078B2">
      <w:pPr>
        <w:tabs>
          <w:tab w:val="left" w:pos="2655"/>
        </w:tabs>
      </w:pPr>
      <w:r>
        <w:t>*TE tanulási eredmények</w:t>
      </w:r>
      <w:r>
        <w:tab/>
      </w: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F43E0F" w:rsidRDefault="007078B2" w:rsidP="007078B2">
            <w:pPr>
              <w:jc w:val="center"/>
              <w:rPr>
                <w:rFonts w:eastAsia="Arial Unicode MS"/>
                <w:b/>
              </w:rPr>
            </w:pPr>
            <w:r>
              <w:rPr>
                <w:rFonts w:eastAsia="Arial Unicode MS"/>
                <w:b/>
              </w:rPr>
              <w:t>Nemzetközi közgazdaságtan</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F424C1" w:rsidRDefault="007078B2" w:rsidP="007078B2">
            <w:pPr>
              <w:jc w:val="center"/>
              <w:rPr>
                <w:b/>
              </w:rPr>
            </w:pPr>
            <w:r w:rsidRPr="00F424C1">
              <w:rPr>
                <w:b/>
              </w:rPr>
              <w:t>GT_AGML021-17</w:t>
            </w:r>
          </w:p>
          <w:p w:rsidR="007078B2" w:rsidRPr="0087262E" w:rsidRDefault="007078B2" w:rsidP="007078B2">
            <w:pPr>
              <w:jc w:val="center"/>
              <w:rPr>
                <w:rFonts w:eastAsia="Arial Unicode MS"/>
                <w:b/>
              </w:rPr>
            </w:pPr>
            <w:r w:rsidRPr="00F424C1">
              <w:rPr>
                <w:b/>
              </w:rPr>
              <w:t>GT_AGMLS021-17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International Economics</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sidRPr="00932E3F">
              <w:rPr>
                <w:b/>
              </w:rPr>
              <w:t>Debreceni Egyetem Gazdaságtudományi Kar Közgazdaságtan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b/>
              </w:rPr>
              <w:t>makroökonómia</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Default="007078B2" w:rsidP="007078B2">
            <w:pPr>
              <w:jc w:val="center"/>
            </w:pPr>
            <w:r>
              <w:t>GT_AGML016-17</w:t>
            </w:r>
          </w:p>
          <w:p w:rsidR="007078B2" w:rsidRPr="00AE0790" w:rsidRDefault="007078B2" w:rsidP="007078B2">
            <w:pPr>
              <w:jc w:val="center"/>
              <w:rPr>
                <w:rFonts w:eastAsia="Arial Unicode MS"/>
              </w:rPr>
            </w:pPr>
            <w:r>
              <w:t>GT_AGMLS016-17</w:t>
            </w: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BB677B" w:rsidRDefault="007078B2" w:rsidP="007078B2">
            <w:pPr>
              <w:jc w:val="center"/>
              <w:rPr>
                <w:b/>
              </w:rPr>
            </w:pPr>
            <w:r w:rsidRPr="00BB677B">
              <w:rPr>
                <w:b/>
              </w:rPr>
              <w:t>Czeglédi Pál</w:t>
            </w:r>
          </w:p>
        </w:tc>
        <w:tc>
          <w:tcPr>
            <w:tcW w:w="855" w:type="dxa"/>
            <w:tcBorders>
              <w:top w:val="single" w:sz="4" w:space="0" w:color="auto"/>
              <w:left w:val="nil"/>
              <w:bottom w:val="single" w:sz="4" w:space="0" w:color="auto"/>
              <w:right w:val="single" w:sz="4" w:space="0" w:color="auto"/>
            </w:tcBorders>
            <w:vAlign w:val="center"/>
          </w:tcPr>
          <w:p w:rsidR="007078B2" w:rsidRPr="00BB677B" w:rsidRDefault="007078B2" w:rsidP="007078B2">
            <w:pPr>
              <w:rPr>
                <w:rFonts w:eastAsia="Arial Unicode MS"/>
              </w:rPr>
            </w:pPr>
            <w:r w:rsidRPr="00BB677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BB677B" w:rsidRDefault="007078B2" w:rsidP="007078B2">
            <w:pPr>
              <w:jc w:val="center"/>
              <w:rPr>
                <w:b/>
              </w:rPr>
            </w:pPr>
            <w:r w:rsidRPr="00BB677B">
              <w:rPr>
                <w:b/>
              </w:rPr>
              <w:t>egyetemi docens</w:t>
            </w: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p>
          <w:p w:rsidR="007078B2" w:rsidRPr="00B21A18" w:rsidRDefault="007078B2" w:rsidP="007078B2">
            <w:pPr>
              <w:shd w:val="clear" w:color="auto" w:fill="E5DFEC"/>
              <w:suppressAutoHyphens/>
              <w:autoSpaceDE w:val="0"/>
              <w:spacing w:before="60" w:after="60"/>
              <w:ind w:left="417" w:right="113"/>
              <w:jc w:val="both"/>
            </w:pPr>
            <w:r>
              <w:t xml:space="preserve">megismerjék </w:t>
            </w:r>
            <w:r w:rsidRPr="0065394E">
              <w:t>a nemzetközi közgazdasági elmélet alapvető összefüggéseit. A tárgy keretében a hallgatók megismerik a nemzetközi kereskedelem alapvető elméleteit, a kereskedelempolitika eszközeit, a nemzetközi fizetésekkel kapcsolatos legalapvetőbb összefüggéseket, valamint a jövedelem meghatározódását nyitott gazdaságban.</w:t>
            </w:r>
          </w:p>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pPr>
            <w:r w:rsidRPr="003B7A95">
              <w:t>E</w:t>
            </w:r>
            <w:r>
              <w:t>lsajátította a gazdaság</w:t>
            </w:r>
            <w:r w:rsidRPr="003B7A95">
              <w:t xml:space="preserve"> </w:t>
            </w:r>
            <w:r>
              <w:t xml:space="preserve">mikro és </w:t>
            </w:r>
            <w:r w:rsidRPr="003B7A95">
              <w:t>makro szerveződési szintjeinek alapvető elméleteit és jellemzőit</w:t>
            </w:r>
          </w:p>
          <w:p w:rsidR="007078B2" w:rsidRPr="00B21A18" w:rsidRDefault="007078B2" w:rsidP="007078B2">
            <w:pPr>
              <w:ind w:left="402"/>
              <w:jc w:val="both"/>
              <w:rPr>
                <w:i/>
              </w:rPr>
            </w:pPr>
            <w:r w:rsidRPr="00B21A18">
              <w:rPr>
                <w:i/>
              </w:rPr>
              <w:t>Képesség:</w:t>
            </w:r>
          </w:p>
          <w:p w:rsidR="007078B2" w:rsidRPr="00B21A18" w:rsidRDefault="007078B2" w:rsidP="007078B2">
            <w:pPr>
              <w:shd w:val="clear" w:color="auto" w:fill="E5DFEC"/>
              <w:suppressAutoHyphens/>
              <w:autoSpaceDE w:val="0"/>
              <w:spacing w:before="60" w:after="60"/>
              <w:ind w:left="417" w:right="113"/>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pPr>
            <w:r w:rsidRPr="001C76CE">
              <w:t>Fogékony az új információk befogadására, az új szakmai ismeretekre és módszertanokra</w:t>
            </w:r>
          </w:p>
          <w:p w:rsidR="007078B2" w:rsidRPr="00B21A18" w:rsidRDefault="007078B2" w:rsidP="007078B2">
            <w:pPr>
              <w:ind w:left="402"/>
              <w:jc w:val="both"/>
              <w:rPr>
                <w:i/>
              </w:rPr>
            </w:pPr>
            <w:r w:rsidRPr="00B21A18">
              <w:rPr>
                <w:i/>
              </w:rPr>
              <w:t>Autonómia és felelősség:</w:t>
            </w:r>
          </w:p>
          <w:p w:rsidR="007078B2" w:rsidRPr="00B21A18" w:rsidRDefault="007078B2" w:rsidP="007078B2">
            <w:pPr>
              <w:shd w:val="clear" w:color="auto" w:fill="E5DFEC"/>
              <w:suppressAutoHyphens/>
              <w:autoSpaceDE w:val="0"/>
              <w:spacing w:before="60" w:after="60"/>
              <w:ind w:left="417" w:right="113"/>
              <w:jc w:val="both"/>
            </w:pPr>
            <w:r w:rsidRPr="001C76CE">
              <w:t>Az elemzésekért, következtetéseiért és döntéseiért felelősséget vállal</w:t>
            </w:r>
          </w:p>
          <w:p w:rsidR="007078B2" w:rsidRPr="00B21A18" w:rsidRDefault="007078B2" w:rsidP="007078B2">
            <w:pPr>
              <w:ind w:left="720"/>
              <w:rPr>
                <w:rFonts w:eastAsia="Arial Unicode MS"/>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shd w:val="clear" w:color="auto" w:fill="E5DFEC"/>
              <w:suppressAutoHyphens/>
              <w:autoSpaceDE w:val="0"/>
              <w:spacing w:before="60" w:after="60"/>
              <w:ind w:left="417" w:right="113"/>
              <w:jc w:val="both"/>
            </w:pPr>
            <w:r>
              <w:t>A kurzus első fele a tiszta kereskedelem elméletét tekinti át, a második fele a pedig a nemzetközi pénzügyek alapösszefüggéseivel ismerteti meg a hallgatókat. A tiszta kereskedelem elméletével foglalkozó rész tárgyalja a ricardói komparatív előnyök tanát, a nemzetközi kereskedelem sztenderd (neoklasszikus) modelljét, a Heckscher-Ohlin-modellt, illetve a protekcionizmus jóléti hatásait. A nemzetközi pénzügyekre fókuszáló második rész a devizapiac alapfogalmait, a fedezetlen kamatparitás, illetve a vásárlóerő-paritás elméleteit tárgyalja, és megismerteti a hallgatókat a nyitott gazdaság egyszerű makroökonómiai modelljével.</w:t>
            </w:r>
          </w:p>
          <w:p w:rsidR="007078B2" w:rsidRPr="00B21A18" w:rsidRDefault="007078B2" w:rsidP="007078B2">
            <w:pPr>
              <w:ind w:right="138"/>
              <w:jc w:val="both"/>
            </w:pP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t>Előadás, feladatmegoldás, hipotetikus gazdaságpolitikai és egyéb változások hatásának magyarázata a grafikus és matematikai formában felírt modellekben</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Default="007078B2" w:rsidP="007078B2">
            <w:pPr>
              <w:shd w:val="clear" w:color="auto" w:fill="E5DFEC"/>
              <w:suppressAutoHyphens/>
              <w:autoSpaceDE w:val="0"/>
              <w:ind w:left="420" w:right="113"/>
            </w:pPr>
            <w:r>
              <w:t>Az írásbeli vizsgán elért eredmény a kollokviumi jegyet az alábbiak szerint:</w:t>
            </w:r>
          </w:p>
          <w:p w:rsidR="007078B2" w:rsidRDefault="007078B2" w:rsidP="007078B2">
            <w:pPr>
              <w:shd w:val="clear" w:color="auto" w:fill="E5DFEC"/>
              <w:suppressAutoHyphens/>
              <w:autoSpaceDE w:val="0"/>
              <w:ind w:left="420" w:right="113"/>
            </w:pPr>
            <w:r>
              <w:t>0 - 50% – elégtelen</w:t>
            </w:r>
          </w:p>
          <w:p w:rsidR="007078B2" w:rsidRDefault="007078B2" w:rsidP="007078B2">
            <w:pPr>
              <w:shd w:val="clear" w:color="auto" w:fill="E5DFEC"/>
              <w:suppressAutoHyphens/>
              <w:autoSpaceDE w:val="0"/>
              <w:ind w:left="420" w:right="113"/>
            </w:pPr>
            <w:r>
              <w:t>50,01% - 64% – elégséges</w:t>
            </w:r>
          </w:p>
          <w:p w:rsidR="007078B2" w:rsidRDefault="007078B2" w:rsidP="007078B2">
            <w:pPr>
              <w:shd w:val="clear" w:color="auto" w:fill="E5DFEC"/>
              <w:suppressAutoHyphens/>
              <w:autoSpaceDE w:val="0"/>
              <w:ind w:left="420" w:right="113"/>
            </w:pPr>
            <w:r>
              <w:t>64,01% - 76% – közepes</w:t>
            </w:r>
          </w:p>
          <w:p w:rsidR="007078B2" w:rsidRDefault="007078B2" w:rsidP="007078B2">
            <w:pPr>
              <w:shd w:val="clear" w:color="auto" w:fill="E5DFEC"/>
              <w:suppressAutoHyphens/>
              <w:autoSpaceDE w:val="0"/>
              <w:ind w:left="420" w:right="113"/>
            </w:pPr>
            <w:r>
              <w:t>76,01% - 87% – jó</w:t>
            </w:r>
          </w:p>
          <w:p w:rsidR="007078B2" w:rsidRPr="00B21A18" w:rsidRDefault="007078B2" w:rsidP="007078B2">
            <w:pPr>
              <w:shd w:val="clear" w:color="auto" w:fill="E5DFEC"/>
              <w:suppressAutoHyphens/>
              <w:autoSpaceDE w:val="0"/>
              <w:ind w:left="420" w:right="113"/>
            </w:pPr>
            <w:r>
              <w:t>87,01% - 100% – jeles</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Pr="00710DD5" w:rsidRDefault="007078B2" w:rsidP="007078B2">
            <w:pPr>
              <w:shd w:val="clear" w:color="auto" w:fill="E5DFEC"/>
              <w:suppressAutoHyphens/>
              <w:autoSpaceDE w:val="0"/>
              <w:ind w:left="420" w:right="113"/>
            </w:pPr>
            <w:r w:rsidRPr="004916A2">
              <w:t>Bock Gyula – Misz József: Nemzetközi közgazdaságtan. Trimester, Tatabánya, 2006.</w:t>
            </w:r>
          </w:p>
          <w:p w:rsidR="007078B2" w:rsidRPr="004916A2" w:rsidRDefault="007078B2" w:rsidP="007078B2">
            <w:pPr>
              <w:shd w:val="clear" w:color="auto" w:fill="E5DFEC"/>
              <w:suppressAutoHyphens/>
              <w:autoSpaceDE w:val="0"/>
              <w:ind w:left="420" w:right="113"/>
            </w:pPr>
            <w:r w:rsidRPr="004916A2">
              <w:t>Bock Gyula – Misz József: Nemzetközi közgazdaságtan feladatok gyűjteménye. Trimester, Tatabánya, 2002. (vagy: Bock Gyula: Nemzetközi közgazdaságtan feladatok. Trimester, Tatabánya, 2007.)</w:t>
            </w:r>
          </w:p>
          <w:p w:rsidR="007078B2" w:rsidRPr="004916A2" w:rsidRDefault="007078B2" w:rsidP="007078B2">
            <w:pPr>
              <w:shd w:val="clear" w:color="auto" w:fill="E5DFEC"/>
              <w:suppressAutoHyphens/>
              <w:autoSpaceDE w:val="0"/>
              <w:ind w:left="420" w:right="113"/>
            </w:pPr>
            <w:r w:rsidRPr="004916A2">
              <w:t>Bock Gyula – Martin Hajdu György – Réz András – Tóth Ferenc: Nemzetközi közgazdaságtan. Aula Kiadó, Budapest, 1995.</w:t>
            </w:r>
          </w:p>
          <w:p w:rsidR="007078B2" w:rsidRDefault="007078B2" w:rsidP="007078B2">
            <w:pPr>
              <w:shd w:val="clear" w:color="auto" w:fill="E5DFEC"/>
              <w:suppressAutoHyphens/>
              <w:autoSpaceDE w:val="0"/>
              <w:ind w:left="420" w:right="113"/>
            </w:pPr>
            <w:r w:rsidRPr="004916A2">
              <w:t>Major Klára – Szabó-Bakos Eszter – Szilágyi Katalin: Nemzetközi gazdaságtan feladatgyűjtemény. Panem Könyvkiadó, 2004, Budapest</w:t>
            </w:r>
          </w:p>
          <w:p w:rsidR="007078B2" w:rsidRPr="00740E47" w:rsidRDefault="007078B2" w:rsidP="007078B2">
            <w:pPr>
              <w:rPr>
                <w:b/>
                <w:bCs/>
              </w:rPr>
            </w:pPr>
            <w:r w:rsidRPr="00740E47">
              <w:rPr>
                <w:b/>
                <w:bCs/>
              </w:rPr>
              <w:t>Ajánlott szakirodalom:</w:t>
            </w:r>
          </w:p>
          <w:p w:rsidR="007078B2" w:rsidRPr="00B21A18" w:rsidRDefault="007078B2" w:rsidP="007078B2">
            <w:pPr>
              <w:shd w:val="clear" w:color="auto" w:fill="E5DFEC"/>
              <w:suppressAutoHyphens/>
              <w:autoSpaceDE w:val="0"/>
              <w:spacing w:before="60" w:after="60"/>
              <w:ind w:left="417" w:right="113"/>
            </w:pPr>
            <w:r w:rsidRPr="004916A2">
              <w:lastRenderedPageBreak/>
              <w:t>Paul R. Krugman – Maurice Obstfeld: Nemzetközi gazdaságtan. Elmélet és gazdaságpolitika. Panem Könyvkiadó, 2003, Budapest</w:t>
            </w:r>
            <w:r>
              <w:t>.</w:t>
            </w:r>
          </w:p>
        </w:tc>
      </w:tr>
    </w:tbl>
    <w:p w:rsidR="007078B2" w:rsidRDefault="007078B2" w:rsidP="007078B2"/>
    <w:p w:rsidR="007078B2" w:rsidRDefault="007078B2" w:rsidP="007078B2"/>
    <w:p w:rsidR="007078B2" w:rsidRDefault="007078B2" w:rsidP="007078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100"/>
      </w:tblGrid>
      <w:tr w:rsidR="007078B2" w:rsidRPr="007317D2" w:rsidTr="007078B2">
        <w:tc>
          <w:tcPr>
            <w:tcW w:w="9024" w:type="dxa"/>
            <w:gridSpan w:val="2"/>
            <w:shd w:val="clear" w:color="auto" w:fill="auto"/>
          </w:tcPr>
          <w:p w:rsidR="007078B2" w:rsidRPr="007317D2" w:rsidRDefault="007078B2" w:rsidP="007078B2">
            <w:pPr>
              <w:jc w:val="center"/>
              <w:rPr>
                <w:sz w:val="28"/>
                <w:szCs w:val="28"/>
              </w:rPr>
            </w:pPr>
            <w:r w:rsidRPr="007317D2">
              <w:rPr>
                <w:sz w:val="28"/>
                <w:szCs w:val="28"/>
              </w:rPr>
              <w:t>Heti bontott tematika</w:t>
            </w:r>
          </w:p>
        </w:tc>
      </w:tr>
      <w:tr w:rsidR="007078B2" w:rsidRPr="007317D2" w:rsidTr="007078B2">
        <w:tc>
          <w:tcPr>
            <w:tcW w:w="924" w:type="dxa"/>
            <w:vMerge w:val="restart"/>
            <w:shd w:val="clear" w:color="auto" w:fill="auto"/>
            <w:vAlign w:val="center"/>
          </w:tcPr>
          <w:p w:rsidR="007078B2" w:rsidRPr="007317D2" w:rsidRDefault="007078B2" w:rsidP="007078B2"/>
        </w:tc>
        <w:tc>
          <w:tcPr>
            <w:tcW w:w="8100" w:type="dxa"/>
            <w:shd w:val="clear" w:color="auto" w:fill="auto"/>
          </w:tcPr>
          <w:p w:rsidR="007078B2" w:rsidRPr="004916A2" w:rsidRDefault="007078B2" w:rsidP="007078B2">
            <w:r w:rsidRPr="004916A2">
              <w:t>Bevezetés: a nemzetközi közgazdaságtan tárgya és legfontosabb kérdései, a zárt és a nyitott gazdaság elemzésének eltérése</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TE*: A nemzetközi közgazdaságtan fő kérdései. A mikro- és makroökonómiai tudás alkalmazásának szükségessége</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rsidRPr="004916A2">
              <w:t>A nemzetközi munkamegosztás alapelve: a komparatív előnyök tana. A ricardói modell</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TE: A komparatív előny fogalmának megértése, a komparatív előny és a kereskedelem szerkezete közötti összefüggés</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rsidRPr="004916A2">
              <w:t>Csökkenő hozadék a ricardói modellben. A nemzetközi kereskedelem alapmodellje</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TE: A termelési lehetőségek határa a neoklasszikus feltevések szerint, az autark és a szabadkereskedelem melletti egyensúly kis ország esetén</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rsidRPr="004916A2">
              <w:t>A Heckscher-Ohlin modell. Leontief paradoxon</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TE: A tétel megfogalmazása és értelmezése: relatív tényezőellátottság, tényezőintenzitás. Teljesülnek-e a modell predikciói?</w:t>
            </w:r>
          </w:p>
        </w:tc>
      </w:tr>
      <w:tr w:rsidR="007078B2" w:rsidRPr="007317D2" w:rsidTr="007078B2">
        <w:tc>
          <w:tcPr>
            <w:tcW w:w="924" w:type="dxa"/>
            <w:vMerge w:val="restart"/>
            <w:shd w:val="clear" w:color="auto" w:fill="auto"/>
            <w:vAlign w:val="center"/>
          </w:tcPr>
          <w:p w:rsidR="007078B2" w:rsidRPr="007317D2" w:rsidRDefault="007078B2" w:rsidP="007078B2"/>
        </w:tc>
        <w:tc>
          <w:tcPr>
            <w:tcW w:w="8100" w:type="dxa"/>
            <w:shd w:val="clear" w:color="auto" w:fill="auto"/>
          </w:tcPr>
          <w:p w:rsidR="007078B2" w:rsidRPr="00BF1195" w:rsidRDefault="007078B2" w:rsidP="007078B2">
            <w:pPr>
              <w:jc w:val="both"/>
            </w:pPr>
            <w:r w:rsidRPr="004916A2">
              <w:t>A k</w:t>
            </w:r>
            <w:r>
              <w:t xml:space="preserve">ereskedelempolitika eszközei </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TE: A protekcionista eszközök osztályozása, a vám jóléti hatása parciális elemzéssel; a kvóta jóléti hatása parciális elemzéssel.</w:t>
            </w:r>
          </w:p>
        </w:tc>
      </w:tr>
      <w:tr w:rsidR="007078B2" w:rsidRPr="007317D2" w:rsidTr="007078B2">
        <w:trPr>
          <w:trHeight w:val="233"/>
        </w:trPr>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055253" w:rsidRDefault="007078B2" w:rsidP="007078B2">
            <w:pPr>
              <w:jc w:val="both"/>
            </w:pPr>
            <w:r w:rsidRPr="00055253">
              <w:t>Protekcionizmus mellett és ellene szóló érvek</w:t>
            </w:r>
          </w:p>
        </w:tc>
      </w:tr>
      <w:tr w:rsidR="007078B2" w:rsidRPr="007317D2" w:rsidTr="007078B2">
        <w:trPr>
          <w:trHeight w:val="232"/>
        </w:trPr>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055253" w:rsidRDefault="007078B2" w:rsidP="007078B2">
            <w:pPr>
              <w:jc w:val="both"/>
            </w:pPr>
            <w:r w:rsidRPr="00055253">
              <w:t>TE: A protekcionista gazdaságpolitika értékelése, néhány megállapítás a protekcionizmus politikai gazdaságtanából</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A n</w:t>
            </w:r>
            <w:r w:rsidRPr="004916A2">
              <w:t>emzetközi fizetési mérleg</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TE: A nemzetközi fizetési mérleg</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rsidRPr="004916A2">
              <w:t>Devizapiac, kamatparitás</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TE: Az árfolyammal és a devizapiaci tranzakciókkal kapcsolatos legalapvetőbb fogalmak</w:t>
            </w:r>
          </w:p>
        </w:tc>
      </w:tr>
      <w:tr w:rsidR="007078B2" w:rsidRPr="007317D2" w:rsidTr="007078B2">
        <w:tc>
          <w:tcPr>
            <w:tcW w:w="924" w:type="dxa"/>
            <w:vMerge w:val="restart"/>
            <w:shd w:val="clear" w:color="auto" w:fill="auto"/>
            <w:vAlign w:val="center"/>
          </w:tcPr>
          <w:p w:rsidR="007078B2" w:rsidRPr="007317D2" w:rsidRDefault="007078B2" w:rsidP="007078B2"/>
        </w:tc>
        <w:tc>
          <w:tcPr>
            <w:tcW w:w="8100" w:type="dxa"/>
            <w:shd w:val="clear" w:color="auto" w:fill="auto"/>
          </w:tcPr>
          <w:p w:rsidR="007078B2" w:rsidRPr="00BF1195" w:rsidRDefault="007078B2" w:rsidP="007078B2">
            <w:pPr>
              <w:jc w:val="both"/>
            </w:pPr>
            <w:r w:rsidRPr="004916A2">
              <w:t>Árfolyamrezsimek</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TE: A rögzített és a lebegő árfolyamrezsim közötti különbségek, a devizapiaci intervenció szerepe és értelmezése, a gyakorlatban létező árfolyamrezsim-típusok éttekintése</w:t>
            </w:r>
          </w:p>
        </w:tc>
      </w:tr>
      <w:tr w:rsidR="007078B2" w:rsidRPr="007317D2" w:rsidTr="007078B2">
        <w:trPr>
          <w:trHeight w:val="194"/>
        </w:trPr>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r w:rsidRPr="004916A2">
              <w:t>Valutaárfolyam-elméletek</w:t>
            </w:r>
            <w:r>
              <w:t xml:space="preserve"> I</w:t>
            </w:r>
          </w:p>
        </w:tc>
      </w:tr>
      <w:tr w:rsidR="007078B2" w:rsidRPr="007317D2" w:rsidTr="007078B2">
        <w:trPr>
          <w:trHeight w:val="194"/>
        </w:trPr>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r>
              <w:t xml:space="preserve">TE: A kamatparitás mint árfolyamelmélet, </w:t>
            </w:r>
          </w:p>
        </w:tc>
      </w:tr>
      <w:tr w:rsidR="007078B2" w:rsidRPr="007317D2" w:rsidTr="007078B2">
        <w:trPr>
          <w:trHeight w:val="179"/>
        </w:trPr>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r w:rsidRPr="004916A2">
              <w:t>Valutaárfolyam-elméletek</w:t>
            </w:r>
            <w:r>
              <w:t xml:space="preserve"> II</w:t>
            </w:r>
          </w:p>
        </w:tc>
      </w:tr>
      <w:tr w:rsidR="007078B2" w:rsidRPr="007317D2" w:rsidTr="007078B2">
        <w:trPr>
          <w:trHeight w:val="178"/>
        </w:trPr>
        <w:tc>
          <w:tcPr>
            <w:tcW w:w="924" w:type="dxa"/>
            <w:vMerge/>
            <w:shd w:val="clear" w:color="auto" w:fill="auto"/>
            <w:vAlign w:val="center"/>
          </w:tcPr>
          <w:p w:rsidR="007078B2" w:rsidRDefault="007078B2" w:rsidP="0057760B">
            <w:pPr>
              <w:numPr>
                <w:ilvl w:val="0"/>
                <w:numId w:val="51"/>
              </w:numPr>
              <w:ind w:left="0" w:firstLine="0"/>
              <w:jc w:val="center"/>
            </w:pPr>
          </w:p>
        </w:tc>
        <w:tc>
          <w:tcPr>
            <w:tcW w:w="8100" w:type="dxa"/>
            <w:shd w:val="clear" w:color="auto" w:fill="auto"/>
          </w:tcPr>
          <w:p w:rsidR="007078B2" w:rsidRDefault="007078B2" w:rsidP="007078B2">
            <w:r>
              <w:t>TE: A kamatparitás mint árfolyamelmélet, az abszolút és a relatív vásárlóerő-paritás</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rsidRPr="004916A2">
              <w:t>Nyitott gazdaság rövid távú egyensúlya</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TE: Rövid távú jövedelemmeghatározódás zárt tőkepiacú nyitott gazdaságban</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rsidRPr="004916A2">
              <w:t>Nemzetközi pénzügyi rendszer</w:t>
            </w:r>
          </w:p>
        </w:tc>
      </w:tr>
      <w:tr w:rsidR="007078B2" w:rsidRPr="007317D2" w:rsidTr="007078B2">
        <w:tc>
          <w:tcPr>
            <w:tcW w:w="924" w:type="dxa"/>
            <w:vMerge/>
            <w:shd w:val="clear" w:color="auto" w:fill="auto"/>
            <w:vAlign w:val="center"/>
          </w:tcPr>
          <w:p w:rsidR="007078B2" w:rsidRPr="007317D2" w:rsidRDefault="007078B2" w:rsidP="0057760B">
            <w:pPr>
              <w:numPr>
                <w:ilvl w:val="0"/>
                <w:numId w:val="51"/>
              </w:numPr>
              <w:ind w:left="0" w:firstLine="0"/>
              <w:jc w:val="center"/>
            </w:pPr>
          </w:p>
        </w:tc>
        <w:tc>
          <w:tcPr>
            <w:tcW w:w="8100" w:type="dxa"/>
            <w:shd w:val="clear" w:color="auto" w:fill="auto"/>
          </w:tcPr>
          <w:p w:rsidR="007078B2" w:rsidRPr="00BF1195" w:rsidRDefault="007078B2" w:rsidP="007078B2">
            <w:pPr>
              <w:jc w:val="both"/>
            </w:pPr>
            <w:r>
              <w:t>TE: A nemzetközi pénzügyi rendszer fejlődésének négy fő állomása és azok rövid jellemzése</w:t>
            </w:r>
          </w:p>
        </w:tc>
      </w:tr>
    </w:tbl>
    <w:p w:rsidR="007078B2" w:rsidRDefault="007078B2" w:rsidP="007078B2">
      <w:r>
        <w:t>*TE tanulási eredmények</w:t>
      </w:r>
    </w:p>
    <w:p w:rsidR="007078B2" w:rsidRDefault="007078B2" w:rsidP="007078B2"/>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Pr>
                <w:rFonts w:eastAsia="Arial Unicode MS"/>
                <w:b/>
                <w:szCs w:val="16"/>
              </w:rPr>
              <w:t>Statisztika II.</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Default="00F424C1" w:rsidP="007078B2">
            <w:pPr>
              <w:jc w:val="center"/>
              <w:rPr>
                <w:rFonts w:eastAsia="Arial Unicode MS"/>
                <w:b/>
              </w:rPr>
            </w:pPr>
            <w:r>
              <w:rPr>
                <w:rFonts w:eastAsia="Arial Unicode MS"/>
                <w:b/>
              </w:rPr>
              <w:t>GT_AGML025-17</w:t>
            </w:r>
          </w:p>
          <w:p w:rsidR="007078B2" w:rsidRPr="0087262E" w:rsidRDefault="007078B2" w:rsidP="007078B2">
            <w:pPr>
              <w:jc w:val="center"/>
              <w:rPr>
                <w:rFonts w:eastAsia="Arial Unicode MS"/>
                <w:b/>
              </w:rPr>
            </w:pPr>
            <w:r>
              <w:rPr>
                <w:rFonts w:eastAsia="Arial Unicode MS"/>
                <w:b/>
              </w:rPr>
              <w:t>GT_AGMLS025-17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Statistics II.</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Statisztika és Módszertan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Statisztika I.</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GT_AGML015-17</w:t>
            </w: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Pr>
                <w:b/>
              </w:rPr>
              <w:t>egyetemi docens</w:t>
            </w: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r>
              <w:t xml:space="preserve"> a</w:t>
            </w:r>
            <w:r w:rsidRPr="00E52633">
              <w:t xml:space="preserve"> </w:t>
            </w:r>
            <w:r>
              <w:t xml:space="preserve">Statisztika I. tárgy ismereteire építve </w:t>
            </w:r>
            <w:r w:rsidRPr="00E52633">
              <w:t>a gazdaság és szervezéstudományok területén használható eljárások</w:t>
            </w:r>
            <w:r>
              <w:t>at készség szinten</w:t>
            </w:r>
            <w:r w:rsidRPr="00E52633">
              <w:t xml:space="preserve"> alkalmaz</w:t>
            </w:r>
            <w:r>
              <w:t>ni tudják a gyakorlati feladatok megoldása során.</w:t>
            </w:r>
          </w:p>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jc w:val="both"/>
            </w:pPr>
            <w:r w:rsidRPr="005A3FCD">
              <w:t>Elsajátította a gazdaság mikro és makro szerveződési szintjeinek alapvető elméleteit és jellemzőit, birtokában van az alapvető információ-gyűjtési, matematikai és statisztikai elemzési módszereknek</w:t>
            </w:r>
            <w:r>
              <w:t>.</w:t>
            </w:r>
          </w:p>
          <w:p w:rsidR="007078B2" w:rsidRPr="00B21A18" w:rsidRDefault="007078B2" w:rsidP="007078B2">
            <w:pPr>
              <w:ind w:left="402"/>
              <w:jc w:val="both"/>
              <w:rPr>
                <w:i/>
              </w:rPr>
            </w:pPr>
            <w:r w:rsidRPr="00B21A18">
              <w:rPr>
                <w:i/>
              </w:rPr>
              <w:t>Képesség:</w:t>
            </w:r>
          </w:p>
          <w:p w:rsidR="007078B2" w:rsidRPr="00B21A18" w:rsidRDefault="007078B2" w:rsidP="007078B2">
            <w:pPr>
              <w:shd w:val="clear" w:color="auto" w:fill="E5DFEC"/>
              <w:suppressAutoHyphens/>
              <w:autoSpaceDE w:val="0"/>
              <w:spacing w:before="60" w:after="60"/>
              <w:ind w:left="417" w:right="113"/>
              <w:jc w:val="both"/>
            </w:pPr>
            <w:r w:rsidRPr="00FE51F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jc w:val="both"/>
            </w:pPr>
            <w:r w:rsidRPr="00FE51F9">
              <w:t>Fogékony az új információk befogadására, az új szakmai ismeretekre és módszertanokra, nyitott az új, önálló és együttműködést igénylő feladatok, felelősségek vállalására.</w:t>
            </w:r>
          </w:p>
          <w:p w:rsidR="007078B2" w:rsidRPr="00B21A18" w:rsidRDefault="007078B2" w:rsidP="007078B2">
            <w:pPr>
              <w:ind w:left="402"/>
              <w:jc w:val="both"/>
              <w:rPr>
                <w:i/>
              </w:rPr>
            </w:pPr>
            <w:r w:rsidRPr="00B21A18">
              <w:rPr>
                <w:i/>
              </w:rPr>
              <w:t>Autonómia és felelősség:</w:t>
            </w:r>
          </w:p>
          <w:p w:rsidR="007078B2" w:rsidRPr="00B21A18" w:rsidRDefault="007078B2" w:rsidP="007078B2">
            <w:pPr>
              <w:shd w:val="clear" w:color="auto" w:fill="E5DFEC"/>
              <w:suppressAutoHyphens/>
              <w:autoSpaceDE w:val="0"/>
              <w:spacing w:before="60" w:after="60"/>
              <w:ind w:left="417" w:right="113"/>
              <w:jc w:val="both"/>
            </w:pPr>
            <w:r w:rsidRPr="00FE51F9">
              <w:t>Az elemzésekért, következtetéseiért és döntéseiért felelősséget vállal.</w:t>
            </w:r>
          </w:p>
          <w:p w:rsidR="007078B2" w:rsidRPr="00B21A18" w:rsidRDefault="007078B2" w:rsidP="007078B2">
            <w:pPr>
              <w:ind w:left="720"/>
              <w:rPr>
                <w:rFonts w:eastAsia="Arial Unicode MS"/>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jc w:val="both"/>
            </w:pPr>
          </w:p>
          <w:p w:rsidR="007078B2" w:rsidRPr="00B21A18" w:rsidRDefault="007078B2" w:rsidP="007078B2">
            <w:pPr>
              <w:shd w:val="clear" w:color="auto" w:fill="E5DFEC"/>
              <w:suppressAutoHyphens/>
              <w:autoSpaceDE w:val="0"/>
              <w:spacing w:before="60" w:after="60"/>
              <w:ind w:left="417" w:right="113"/>
              <w:jc w:val="both"/>
            </w:pPr>
            <w:r>
              <w:t>Paraméteres statisztikai próbák, variancia-analízis, korrelációk, regresszió-analízis, idősorok analízise.</w:t>
            </w:r>
          </w:p>
          <w:p w:rsidR="007078B2" w:rsidRPr="00B21A18" w:rsidRDefault="007078B2" w:rsidP="007078B2">
            <w:pPr>
              <w:ind w:right="138"/>
              <w:jc w:val="both"/>
            </w:pP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rsidRPr="009063BD">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Pr="00B21A18" w:rsidRDefault="007078B2" w:rsidP="007078B2">
            <w:r w:rsidRPr="00857CD8">
              <w:t xml:space="preserve">A félév </w:t>
            </w:r>
            <w:r>
              <w:t>kollokviummal</w:t>
            </w:r>
            <w:r w:rsidRPr="00857CD8">
              <w:t xml:space="preserve"> zárul, amely elméleti és gyakorlati részből áll, melyet számítógépes rendszerben teljesítenek a hallgatók. A gyakorlati anyag</w:t>
            </w:r>
            <w:r>
              <w:t>:</w:t>
            </w:r>
            <w:r w:rsidRPr="00857CD8">
              <w:t xml:space="preserve"> feladatmegoldás az Excel táblázatkezelő programban. Az elméleti rész számonkérése számítógépes teszttel történik. A sikeres </w:t>
            </w:r>
            <w:r>
              <w:t xml:space="preserve">kollokviumhoz </w:t>
            </w:r>
            <w:r w:rsidRPr="00857CD8">
              <w:t>mindkét résznek legalább elégséges szinten kell teljesülnie. A végső minősítést az elméleti és gyakorlati tudás</w:t>
            </w:r>
            <w:r>
              <w:t xml:space="preserve"> számtani</w:t>
            </w:r>
            <w:r w:rsidRPr="00857CD8">
              <w:t xml:space="preserve"> átlaga adja.</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Default="007078B2" w:rsidP="007078B2">
            <w:pPr>
              <w:shd w:val="clear" w:color="auto" w:fill="E5DFEC"/>
              <w:suppressAutoHyphens/>
              <w:autoSpaceDE w:val="0"/>
              <w:spacing w:before="60" w:after="60"/>
              <w:ind w:left="417" w:right="113"/>
              <w:jc w:val="both"/>
            </w:pPr>
            <w:r w:rsidRPr="00F569CE">
              <w:t>Huzsvai L.: Statisztika gazdaságelemzők részére, Excel és R alkalmazások. Seneca Books, 2012. ISBN 978-963-08-5016-2</w:t>
            </w:r>
          </w:p>
          <w:p w:rsidR="007078B2" w:rsidRPr="00B21A18" w:rsidRDefault="007078B2" w:rsidP="007078B2">
            <w:pPr>
              <w:shd w:val="clear" w:color="auto" w:fill="E5DFEC"/>
              <w:suppressAutoHyphens/>
              <w:autoSpaceDE w:val="0"/>
              <w:spacing w:before="60" w:after="60"/>
              <w:ind w:left="417" w:right="113"/>
              <w:jc w:val="both"/>
            </w:pPr>
            <w:r>
              <w:t>Huzsvai L. – Vincze Sz.: SPSS könyv.</w:t>
            </w:r>
            <w:r w:rsidRPr="00F569CE">
              <w:t xml:space="preserve"> Seneca Books, 2012. ISBN </w:t>
            </w:r>
            <w:r>
              <w:t>978-963-08-5666-9</w:t>
            </w:r>
          </w:p>
          <w:p w:rsidR="007078B2" w:rsidRPr="00740E47" w:rsidRDefault="007078B2" w:rsidP="007078B2">
            <w:pPr>
              <w:rPr>
                <w:b/>
                <w:bCs/>
              </w:rPr>
            </w:pPr>
            <w:r w:rsidRPr="00740E47">
              <w:rPr>
                <w:b/>
                <w:bCs/>
              </w:rPr>
              <w:t>Ajánlott szakirodalom:</w:t>
            </w:r>
          </w:p>
          <w:p w:rsidR="007078B2" w:rsidRDefault="007078B2" w:rsidP="007078B2">
            <w:pPr>
              <w:shd w:val="clear" w:color="auto" w:fill="E5DFEC"/>
              <w:suppressAutoHyphens/>
              <w:autoSpaceDE w:val="0"/>
              <w:spacing w:before="60" w:after="60"/>
              <w:ind w:left="417" w:right="113"/>
            </w:pPr>
            <w:r>
              <w:t>Hunyadi L. – Vita L.: Statisztika I. Aula Kiadó, Budapest, 2008. 1-348. o.</w:t>
            </w:r>
          </w:p>
          <w:p w:rsidR="007078B2" w:rsidRDefault="007078B2" w:rsidP="007078B2">
            <w:pPr>
              <w:shd w:val="clear" w:color="auto" w:fill="E5DFEC"/>
              <w:suppressAutoHyphens/>
              <w:autoSpaceDE w:val="0"/>
              <w:spacing w:before="60" w:after="60"/>
              <w:ind w:left="417" w:right="113"/>
            </w:pPr>
            <w:r>
              <w:t>Hunyadi L. – Vita L.: Statisztika II. Aula Kiadó, Budapest, 2008. 1-300. o.</w:t>
            </w:r>
          </w:p>
          <w:p w:rsidR="007078B2" w:rsidRDefault="007078B2" w:rsidP="007078B2">
            <w:pPr>
              <w:shd w:val="clear" w:color="auto" w:fill="E5DFEC"/>
              <w:suppressAutoHyphens/>
              <w:autoSpaceDE w:val="0"/>
              <w:spacing w:before="60" w:after="60"/>
              <w:ind w:left="417" w:right="113"/>
            </w:pPr>
            <w:r>
              <w:t>Hunyadi L. – Vita L.: Statisztikai képletek és táblázatok (oktatási segédlet), Aula Kiadó, Budapest, 2008. 1-51. o.</w:t>
            </w:r>
          </w:p>
          <w:p w:rsidR="007078B2" w:rsidRPr="00B21A18" w:rsidRDefault="007078B2" w:rsidP="007078B2">
            <w:pPr>
              <w:shd w:val="clear" w:color="auto" w:fill="E5DFEC"/>
              <w:suppressAutoHyphens/>
              <w:autoSpaceDE w:val="0"/>
              <w:spacing w:before="60" w:after="60"/>
              <w:ind w:left="417" w:right="113"/>
            </w:pPr>
            <w:r>
              <w:t>Szűcs I.: Alkalmazott Statisztika Agroinform Kiadó, Budapest, 2002. 1-551. o.</w:t>
            </w:r>
          </w:p>
        </w:tc>
      </w:tr>
    </w:tbl>
    <w:p w:rsidR="007078B2" w:rsidRDefault="007078B2" w:rsidP="007078B2"/>
    <w:p w:rsidR="007078B2" w:rsidRDefault="007078B2" w:rsidP="007078B2"/>
    <w:p w:rsidR="007078B2" w:rsidRDefault="007078B2" w:rsidP="007078B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7078B2" w:rsidRPr="007317D2" w:rsidTr="007078B2">
        <w:tc>
          <w:tcPr>
            <w:tcW w:w="9250" w:type="dxa"/>
            <w:gridSpan w:val="2"/>
            <w:shd w:val="clear" w:color="auto" w:fill="auto"/>
          </w:tcPr>
          <w:p w:rsidR="007078B2" w:rsidRPr="007317D2" w:rsidRDefault="007078B2" w:rsidP="007078B2">
            <w:pPr>
              <w:jc w:val="center"/>
              <w:rPr>
                <w:sz w:val="28"/>
                <w:szCs w:val="28"/>
              </w:rPr>
            </w:pPr>
            <w:r w:rsidRPr="007317D2">
              <w:rPr>
                <w:sz w:val="28"/>
                <w:szCs w:val="28"/>
              </w:rPr>
              <w:lastRenderedPageBreak/>
              <w:t>Heti bontott tematika</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Matematikai statisztika, hipotézis vizsgálatok. A nullhipotézis és az alternatív hipotézis felírása. . Az átlag és középérték összehasonlító tesztekhez szükséges minimális mintaszám meghatározása.</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A döntés és az elkövethető hibák, elsőfajú, másodfajú hiba. Egyoldali, kétoldali hipotézisek. Elfogadási, elutasítási tartományok. Kritikus értékek. . Az átlag és középérték összehasonlító tesztekhez szükséges minimális mintaszám meghatározása.</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Paraméteres próbák. A paraméteres próbák alkalmazhatósági feltételei. Középérték összehasonlító tesztek. Egymintás z és t-próba. Független kétmintás t-próba. Párosított t-próba. Validálás.</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Példák kétmintás, két független mintából származó egyoldalú és kétoldalú próbák (várható értékek, arányok, szórásnégyzetek) összehasonlítása különböző mintanagyság és különböző szignifikancia szint mellett.</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A t-próba általánosítása. Egy-szempontos variancia-analízis. ANOVA tábla készítése és értelmezése. Az alkalmazás néhány gyakorlati kérdése. Szignifikáns differencia.</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Példa variancia-analízis alkalmazására. Az ANOVA tábla készítése és értelmezése. Példák hipotézis-ellenőrzések készítése táblázatkezelő programmal. Az eredmények értelmezése és értékelése.</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Default="007078B2" w:rsidP="007078B2">
            <w:pPr>
              <w:jc w:val="both"/>
            </w:pPr>
            <w:r>
              <w:t>A variancia-analízis alkalmazhatósági feltételei. A validálás menete.</w:t>
            </w:r>
          </w:p>
          <w:p w:rsidR="007078B2" w:rsidRPr="00BF1195" w:rsidRDefault="007078B2" w:rsidP="007078B2">
            <w:pPr>
              <w:jc w:val="both"/>
            </w:pPr>
            <w:r>
              <w:t>Az első és másodfajú hiba meghatározása. A variancia-analízis ereje.</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Példa variancia-analízis alkalmazására. Az ANOVA tábla készítése és értelmezése. Példák hipotézis-ellenőrzések készítése táblázatkezelő programmal. Az eredmények értelmezése és értékelése.</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Összefüggés vizsgálatok I. Korreláció. Szorzatmomentum korreláció: Pearson. Rangkorrelációk: Kendall, Spearman.</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Példák a különböző korrelációk meghatározásához. Az eredmények értelmezése.</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vAlign w:val="center"/>
          </w:tcPr>
          <w:p w:rsidR="007078B2" w:rsidRPr="00DA17FE" w:rsidRDefault="007078B2" w:rsidP="007078B2">
            <w:pPr>
              <w:jc w:val="both"/>
            </w:pPr>
            <w:r w:rsidRPr="00DA17FE">
              <w:t>Összefüggés vizsgálatok II. Regresszió-analízis. A regresszió-analízis alkalmazásának feltételei.</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 xml:space="preserve">Példák a </w:t>
            </w:r>
            <w:r>
              <w:t>regressziós függvények</w:t>
            </w:r>
            <w:r w:rsidRPr="00DA17FE">
              <w:t xml:space="preserve"> meghatározásához. Az eredmények értelmezése.</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r w:rsidRPr="00DA17FE">
              <w:t>Kétváltozós lineáris regresszió. Lineáris korrelációs együttható. Determinációs együttható. Statisztikai következtetések lineáris regresszió alapján (paraméterek tesztelése, regressziós becslések készítése). Interpoláció, extrapoláció.</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DA17FE">
              <w:t>Példa kétváltozós lineáris regresszió számítására, a becsült paraméterek tesztelésére és a szignifikánsnak bizonyuló eredmények értelmezésére.</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Default="007078B2" w:rsidP="007078B2">
            <w:r w:rsidRPr="00DA17FE">
              <w:t>Többváltozós lineáris regresszió. Parciális regressziós együtthatók tesztelése és értelmezése. Korrelációs index.</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4317A2">
              <w:t>Példák többváltozós lineáris regresszióra. (Regressziós modell összeállítása, paraméterek becslése, tesztelése, értelmezése. Parciális elaszticitási együttható és értelmezése. Regressziós becslés készítése. Példák táblázatkezelő programmal, többváltozós lineáris regresszió készítésére. Becsült paraméterek tesztelése és értelmezése. Optimális modell előállítása.</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Default="007078B2" w:rsidP="007078B2">
            <w:pPr>
              <w:jc w:val="both"/>
            </w:pPr>
            <w:r>
              <w:t>A jó modell kritériumai és mérése. Elaszticitás fogalma, mérése. Parciális elaszticitás.</w:t>
            </w:r>
          </w:p>
          <w:p w:rsidR="007078B2" w:rsidRPr="00BF1195" w:rsidRDefault="007078B2" w:rsidP="007078B2">
            <w:pPr>
              <w:jc w:val="both"/>
            </w:pPr>
            <w:r>
              <w:t>Cobb-Douglas függvény.</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C52410">
              <w:t>Példák az elaszticitás meghatározásához. A Cobb-Douglas függvény gyakorlati alkalmazása.</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C52410">
              <w:t>Idősorok analízise. Trend, ciklus, szezonalitás és hiba. Az idősorok dekompoziciója. Az idősorok elemzése átlagokkal (a jelenség átlagos nagysága, az abszolút és relatív változások átlaga).</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C52410">
              <w:t>Példa az idősor adatainak átlagolására stock és flow típusú sokaságokra nézve. Példa az átlagos abszolút és az átlagos relatív változás számítására és értelmezésére. (HV I. 5.)</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C52410">
              <w:t>Idősorok analízise. Trend analízis: mozgó átlagolás, analitikus trendszámítás (lineáris regresszió).</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C52410">
              <w:t>Példák mozgó átlagok számítására, és az eredeti idősorral együtt történő ábrázolására. Példa lineáris trend számítására és a para</w:t>
            </w:r>
            <w:r>
              <w:t>méterek értelmezésére.</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Default="007078B2" w:rsidP="007078B2">
            <w:r w:rsidRPr="00C52410">
              <w:t>Szezonalitás jellege és mérése. Additív és multiplikatív modellek.</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C52410">
              <w:t>Példák a szezonális eltérése és szezonindexek számítására és értelmezésére. Példák extrapoláció készítésére. Számítógépes idősorelemzés készítése, az outputok értelmezése.</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Default="007078B2" w:rsidP="007078B2">
            <w:r w:rsidRPr="00C52410">
              <w:t>Szezonális eltérések és szezonindexek számítása, értelmezése és felhasználása. Szezonális kiigazítás. Extrapoláció.</w:t>
            </w:r>
          </w:p>
        </w:tc>
      </w:tr>
      <w:tr w:rsidR="007078B2" w:rsidRPr="007317D2" w:rsidTr="007078B2">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rsidRPr="00C52410">
              <w:t>Példák a szezonális eltérése és szezonindexek számítására és értelmezésére. Példák extrapoláció készítésére. Számítógépes idősorelemzés készítése, az outputok értelmezése.</w:t>
            </w:r>
          </w:p>
        </w:tc>
      </w:tr>
      <w:tr w:rsidR="007078B2" w:rsidRPr="007317D2" w:rsidTr="007078B2">
        <w:tc>
          <w:tcPr>
            <w:tcW w:w="1529" w:type="dxa"/>
            <w:vMerge w:val="restart"/>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t>Összefoglalás</w:t>
            </w:r>
          </w:p>
        </w:tc>
      </w:tr>
      <w:tr w:rsidR="007078B2" w:rsidRPr="007317D2" w:rsidTr="007078B2">
        <w:trPr>
          <w:trHeight w:val="70"/>
        </w:trPr>
        <w:tc>
          <w:tcPr>
            <w:tcW w:w="1529" w:type="dxa"/>
            <w:vMerge/>
            <w:shd w:val="clear" w:color="auto" w:fill="auto"/>
          </w:tcPr>
          <w:p w:rsidR="007078B2" w:rsidRPr="007317D2" w:rsidRDefault="007078B2" w:rsidP="0057760B">
            <w:pPr>
              <w:numPr>
                <w:ilvl w:val="0"/>
                <w:numId w:val="19"/>
              </w:numPr>
            </w:pPr>
          </w:p>
        </w:tc>
        <w:tc>
          <w:tcPr>
            <w:tcW w:w="7721" w:type="dxa"/>
            <w:shd w:val="clear" w:color="auto" w:fill="auto"/>
          </w:tcPr>
          <w:p w:rsidR="007078B2" w:rsidRPr="00BF1195" w:rsidRDefault="007078B2" w:rsidP="007078B2">
            <w:pPr>
              <w:jc w:val="both"/>
            </w:pPr>
            <w:r>
              <w:t>Gyakorlás a sikeres kollokviumi jegy megszerzése érdekében.</w:t>
            </w:r>
          </w:p>
        </w:tc>
      </w:tr>
    </w:tbl>
    <w:p w:rsidR="007078B2" w:rsidRDefault="007078B2" w:rsidP="007078B2">
      <w:r>
        <w:t>*TE tanulási eredmények</w:t>
      </w: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sidRPr="00B00C45">
              <w:rPr>
                <w:rFonts w:eastAsia="Arial Unicode MS"/>
                <w:b/>
                <w:szCs w:val="16"/>
              </w:rPr>
              <w:t>EU ismeretek</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F424C1" w:rsidRDefault="007078B2" w:rsidP="007078B2">
            <w:pPr>
              <w:jc w:val="center"/>
              <w:rPr>
                <w:b/>
              </w:rPr>
            </w:pPr>
            <w:r w:rsidRPr="00F424C1">
              <w:rPr>
                <w:b/>
              </w:rPr>
              <w:t>GT_AGML031-17</w:t>
            </w:r>
          </w:p>
          <w:p w:rsidR="007078B2" w:rsidRPr="009401C2" w:rsidRDefault="007078B2" w:rsidP="007078B2">
            <w:pPr>
              <w:jc w:val="center"/>
            </w:pPr>
            <w:r w:rsidRPr="00F424C1">
              <w:rPr>
                <w:b/>
              </w:rPr>
              <w:t>GT_AGMLS031-17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EU Studies</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DE GTK VNKI Európai Integrációs Tanszék</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Dr.Tőkés Tibor</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Pr>
                <w:b/>
              </w:rPr>
              <w:t>adjunktus</w:t>
            </w:r>
          </w:p>
        </w:tc>
      </w:tr>
      <w:tr w:rsidR="007078B2" w:rsidRPr="0087262E" w:rsidTr="007078B2">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191C71" w:rsidRDefault="007078B2" w:rsidP="007078B2">
            <w:pPr>
              <w:jc w:val="center"/>
              <w:rPr>
                <w:b/>
              </w:rPr>
            </w:pP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jc w:val="both"/>
            </w:pPr>
            <w:r w:rsidRPr="00B21A18">
              <w:rPr>
                <w:b/>
                <w:bCs/>
              </w:rPr>
              <w:t xml:space="preserve">A kurzus célja, </w:t>
            </w:r>
            <w:r w:rsidRPr="00B21A18">
              <w:t xml:space="preserve">hogy </w:t>
            </w:r>
            <w:r>
              <w:t>az</w:t>
            </w:r>
            <w:r w:rsidRPr="00B2587B">
              <w:t xml:space="preserve"> alapképzésben résztvevő hallgatók </w:t>
            </w:r>
            <w:r>
              <w:t>megismerkedjenek az</w:t>
            </w:r>
            <w:r w:rsidRPr="00B2587B">
              <w:t xml:space="preserve"> Európai Unió kialakulásával, történetével, intézményrendszerével, működésével. Cél még annak elérése, hogy a hallgatók </w:t>
            </w:r>
            <w:r>
              <w:t>később</w:t>
            </w:r>
            <w:r w:rsidRPr="00B2587B">
              <w:t xml:space="preserve"> a gyakorlatban is képesek legyenek ezen ismeretek alapján eligazodni az Európai Unióval kapcsolatos történésekben, emellett képesek legyenek a felmerülő problémákat értelmezni, elemezni, a</w:t>
            </w:r>
            <w:r>
              <w:t>zokról önálló véleményt alkotni</w:t>
            </w:r>
          </w:p>
          <w:p w:rsidR="007078B2" w:rsidRPr="00B21A18" w:rsidRDefault="007078B2" w:rsidP="007078B2"/>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Pr="00823683" w:rsidRDefault="007078B2" w:rsidP="007078B2">
            <w:pPr>
              <w:jc w:val="both"/>
              <w:rPr>
                <w:b/>
                <w:bCs/>
              </w:rPr>
            </w:pPr>
          </w:p>
          <w:p w:rsidR="007078B2" w:rsidRPr="00823683" w:rsidRDefault="007078B2" w:rsidP="007078B2">
            <w:pPr>
              <w:ind w:left="402"/>
              <w:jc w:val="both"/>
              <w:rPr>
                <w:i/>
              </w:rPr>
            </w:pPr>
            <w:r w:rsidRPr="00823683">
              <w:rPr>
                <w:i/>
              </w:rPr>
              <w:t>Tudás:</w:t>
            </w:r>
          </w:p>
          <w:p w:rsidR="007078B2" w:rsidRPr="00B21A18" w:rsidRDefault="007078B2" w:rsidP="007078B2">
            <w:pPr>
              <w:shd w:val="clear" w:color="auto" w:fill="E5DFEC"/>
              <w:suppressAutoHyphens/>
              <w:autoSpaceDE w:val="0"/>
              <w:spacing w:before="60" w:after="60"/>
              <w:ind w:left="417" w:right="113"/>
              <w:jc w:val="both"/>
            </w:pPr>
            <w:r w:rsidRPr="00687E59">
              <w:t xml:space="preserve">A közgazdász-jelölt </w:t>
            </w:r>
            <w:r>
              <w:t xml:space="preserve">a stúdium sikeres teljesítése után </w:t>
            </w:r>
            <w:r w:rsidRPr="00687E59">
              <w:t>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r>
              <w:t>.</w:t>
            </w:r>
          </w:p>
          <w:p w:rsidR="007078B2" w:rsidRPr="00823683" w:rsidRDefault="007078B2" w:rsidP="007078B2">
            <w:pPr>
              <w:ind w:left="426"/>
              <w:jc w:val="both"/>
            </w:pPr>
            <w:r w:rsidRPr="00823683">
              <w:rPr>
                <w:i/>
              </w:rPr>
              <w:t>Képesség:</w:t>
            </w:r>
            <w:r w:rsidRPr="00823683">
              <w:t xml:space="preserve"> </w:t>
            </w:r>
          </w:p>
          <w:p w:rsidR="007078B2" w:rsidRPr="00B21A18" w:rsidRDefault="007078B2" w:rsidP="007078B2">
            <w:pPr>
              <w:shd w:val="clear" w:color="auto" w:fill="E5DFEC"/>
              <w:suppressAutoHyphens/>
              <w:autoSpaceDE w:val="0"/>
              <w:spacing w:before="60" w:after="60"/>
              <w:ind w:left="417" w:right="113"/>
              <w:jc w:val="both"/>
            </w:pPr>
            <w:r w:rsidRPr="00687E59">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7078B2" w:rsidRPr="00823683" w:rsidRDefault="007078B2" w:rsidP="007078B2">
            <w:pPr>
              <w:ind w:left="426"/>
              <w:jc w:val="both"/>
              <w:rPr>
                <w:i/>
              </w:rPr>
            </w:pPr>
            <w:r w:rsidRPr="00823683">
              <w:rPr>
                <w:i/>
              </w:rPr>
              <w:t>Attitűd:</w:t>
            </w:r>
            <w:r w:rsidRPr="00823683">
              <w:t xml:space="preserve"> </w:t>
            </w:r>
          </w:p>
          <w:p w:rsidR="007078B2" w:rsidRDefault="007078B2" w:rsidP="007078B2">
            <w:pPr>
              <w:shd w:val="clear" w:color="auto" w:fill="E5DFEC"/>
              <w:suppressAutoHyphens/>
              <w:autoSpaceDE w:val="0"/>
              <w:spacing w:before="60" w:after="60"/>
              <w:ind w:left="417" w:right="113"/>
              <w:jc w:val="both"/>
            </w:pPr>
            <w:r>
              <w:t xml:space="preserve">Tevékenysége </w:t>
            </w:r>
            <w:r w:rsidRPr="00687E59">
              <w:t>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7078B2" w:rsidRPr="00B21A18" w:rsidRDefault="007078B2" w:rsidP="007078B2">
            <w:pPr>
              <w:ind w:left="402"/>
              <w:jc w:val="both"/>
              <w:rPr>
                <w:i/>
              </w:rPr>
            </w:pPr>
            <w:r w:rsidRPr="00B21A18">
              <w:rPr>
                <w:i/>
              </w:rPr>
              <w:t>Autonómia és felelősség:</w:t>
            </w:r>
            <w:r w:rsidRPr="00823683">
              <w:t xml:space="preserve"> </w:t>
            </w:r>
          </w:p>
          <w:p w:rsidR="007078B2" w:rsidRPr="00B21A18" w:rsidRDefault="007078B2" w:rsidP="007078B2">
            <w:pPr>
              <w:shd w:val="clear" w:color="auto" w:fill="E5DFEC"/>
              <w:suppressAutoHyphens/>
              <w:autoSpaceDE w:val="0"/>
              <w:spacing w:before="60" w:after="60"/>
              <w:ind w:left="417" w:right="113"/>
              <w:jc w:val="both"/>
            </w:pPr>
            <w:r w:rsidRPr="00687E59">
              <w:t xml:space="preserve">Önállóan képes az elsajátított ismeretek alapján az Európai Unióval </w:t>
            </w:r>
            <w:r>
              <w:t xml:space="preserve">kapcsolatos véleményalkotásra. </w:t>
            </w:r>
            <w:r w:rsidRPr="00687E59">
              <w:t>Döntései későbbi munkája során ezeket az ismereteket felhasználja illetve képes azokat önállóan fölhasználni szakterületével kapcsolatban.</w:t>
            </w:r>
          </w:p>
          <w:p w:rsidR="007078B2" w:rsidRPr="00B21A18" w:rsidRDefault="007078B2" w:rsidP="007078B2">
            <w:pPr>
              <w:ind w:left="720"/>
              <w:rPr>
                <w:rFonts w:eastAsia="Arial Unicode MS"/>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25BC0"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shd w:val="clear" w:color="auto" w:fill="E5DFEC"/>
              <w:suppressAutoHyphens/>
              <w:autoSpaceDE w:val="0"/>
              <w:spacing w:before="60" w:after="60"/>
              <w:ind w:left="417" w:right="113"/>
              <w:jc w:val="both"/>
            </w:pPr>
            <w:r w:rsidRPr="00687E59">
              <w:t>Integrációs alapismeretek:</w:t>
            </w:r>
            <w:r>
              <w:t xml:space="preserve"> </w:t>
            </w:r>
            <w:r w:rsidRPr="00687E59">
              <w:t>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 és-igazságügyi együttműködés, és a Schengeni Acquis. Bővítéspolitika, reformfolyamat az EU-ban, az integráció jövője. Az Európai Unió és Magyarország</w:t>
            </w:r>
          </w:p>
          <w:p w:rsidR="007078B2" w:rsidRPr="00B21A18" w:rsidRDefault="007078B2" w:rsidP="007078B2">
            <w:pPr>
              <w:ind w:right="138"/>
              <w:jc w:val="both"/>
            </w:pP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t xml:space="preserve">A félév során a témával kapcsolatban hallgatók számára előadások megtartására kerül sor, az előadásokból készült anyagokat hallgatók a félév során megkapják, azokat a félév során a szakirodalmakkal együtt felhasználhatják a felkészüléshez. </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lastRenderedPageBreak/>
              <w:t>Értékelés</w:t>
            </w:r>
          </w:p>
          <w:p w:rsidR="007078B2" w:rsidRDefault="007078B2" w:rsidP="007078B2">
            <w:pPr>
              <w:shd w:val="clear" w:color="auto" w:fill="E5DFEC"/>
              <w:suppressAutoHyphens/>
              <w:autoSpaceDE w:val="0"/>
              <w:spacing w:before="60" w:after="60"/>
              <w:ind w:left="417" w:right="113"/>
            </w:pPr>
            <w:r>
              <w:t>A félév írásbeli vizsgával zárul. A hallgatók ezen a vizsgán adnak számot a félévben megszerzett tudásukról.</w:t>
            </w:r>
          </w:p>
          <w:p w:rsidR="007078B2" w:rsidRDefault="007078B2" w:rsidP="007078B2">
            <w:pPr>
              <w:shd w:val="clear" w:color="auto" w:fill="E5DFEC"/>
              <w:suppressAutoHyphens/>
              <w:autoSpaceDE w:val="0"/>
              <w:spacing w:before="60" w:after="60"/>
              <w:ind w:left="417" w:right="113"/>
            </w:pPr>
            <w:r>
              <w:t>Az érdemjegy megállapítása: 0-50% elégtelen (1), 51-63% elégséges (2), 64-76% közepes (3), 77-88% jó (4), 89-100% jeles (5)</w:t>
            </w:r>
          </w:p>
          <w:p w:rsidR="007078B2" w:rsidRPr="00B21A18" w:rsidRDefault="007078B2" w:rsidP="007078B2">
            <w:pPr>
              <w:shd w:val="clear" w:color="auto" w:fill="E5DFEC"/>
              <w:suppressAutoHyphens/>
              <w:autoSpaceDE w:val="0"/>
              <w:spacing w:before="60" w:after="60"/>
              <w:ind w:left="417" w:right="113"/>
            </w:pP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Default="007078B2" w:rsidP="007078B2">
            <w:pPr>
              <w:shd w:val="clear" w:color="auto" w:fill="E5DFEC"/>
              <w:suppressAutoHyphens/>
              <w:autoSpaceDE w:val="0"/>
              <w:spacing w:before="60" w:after="60"/>
              <w:ind w:left="417" w:right="113"/>
              <w:jc w:val="both"/>
            </w:pPr>
            <w:r>
              <w:t>Az előadáson elhangzottak, illetve az azokon kiadott anyagok</w:t>
            </w:r>
          </w:p>
          <w:p w:rsidR="007078B2" w:rsidRDefault="007078B2" w:rsidP="007078B2">
            <w:pPr>
              <w:shd w:val="clear" w:color="auto" w:fill="E5DFEC"/>
              <w:suppressAutoHyphens/>
              <w:autoSpaceDE w:val="0"/>
              <w:spacing w:before="60" w:after="60"/>
              <w:ind w:left="417" w:right="113"/>
              <w:jc w:val="both"/>
            </w:pPr>
            <w:r w:rsidRPr="003017FF">
              <w:t>Horváth Zoltán (2011): Kézikönyv az Európai Unióról. 8. kiadás, HVG-Orac Kiadó, Budapest, p. 684. ISBN 978 963 258 129 3 (a könyvből a fenti témákat lefedő fejezetek)</w:t>
            </w:r>
          </w:p>
          <w:p w:rsidR="007078B2" w:rsidRPr="00B21A18" w:rsidRDefault="007078B2" w:rsidP="007078B2">
            <w:pPr>
              <w:shd w:val="clear" w:color="auto" w:fill="E5DFEC"/>
              <w:suppressAutoHyphens/>
              <w:autoSpaceDE w:val="0"/>
              <w:spacing w:before="60" w:after="60"/>
              <w:ind w:left="417" w:right="113"/>
              <w:jc w:val="both"/>
            </w:pPr>
          </w:p>
          <w:p w:rsidR="007078B2" w:rsidRPr="00740E47" w:rsidRDefault="007078B2" w:rsidP="007078B2">
            <w:pPr>
              <w:rPr>
                <w:b/>
                <w:bCs/>
              </w:rPr>
            </w:pPr>
            <w:r w:rsidRPr="00740E47">
              <w:rPr>
                <w:b/>
                <w:bCs/>
              </w:rPr>
              <w:t>Ajánlott szakirodalom:</w:t>
            </w:r>
          </w:p>
          <w:p w:rsidR="007078B2" w:rsidRDefault="007078B2" w:rsidP="007078B2">
            <w:pPr>
              <w:shd w:val="clear" w:color="auto" w:fill="E5DFEC"/>
              <w:suppressAutoHyphens/>
              <w:autoSpaceDE w:val="0"/>
              <w:spacing w:before="60" w:after="60"/>
              <w:ind w:left="417" w:right="113"/>
            </w:pPr>
            <w:r>
              <w:t>Kende Tamás – Szűcs Tamás (2005)(szerk.): Bevezetés az Európai Unió politikáiba. Complex Kiadó, Budapest, p.1359, ISBN 963 224 848 1</w:t>
            </w:r>
          </w:p>
          <w:p w:rsidR="007078B2" w:rsidRDefault="007078B2" w:rsidP="007078B2">
            <w:pPr>
              <w:shd w:val="clear" w:color="auto" w:fill="E5DFEC"/>
              <w:suppressAutoHyphens/>
              <w:autoSpaceDE w:val="0"/>
              <w:spacing w:before="60" w:after="60"/>
              <w:ind w:left="417" w:right="113"/>
            </w:pPr>
            <w:r>
              <w:t>Kengyel Ákos (2010): Az Európai Unió közös politikái, Akadémiai Kiadó, Budapest, p.555. ISBN 978 963 05 8748 8</w:t>
            </w:r>
          </w:p>
          <w:p w:rsidR="007078B2" w:rsidRDefault="007078B2" w:rsidP="007078B2">
            <w:pPr>
              <w:shd w:val="clear" w:color="auto" w:fill="E5DFEC"/>
              <w:suppressAutoHyphens/>
              <w:autoSpaceDE w:val="0"/>
              <w:spacing w:before="60" w:after="60"/>
              <w:ind w:left="417" w:right="113"/>
            </w:pPr>
            <w:r>
              <w:t>Palánkai Tibor: Az európai integráció gazdaságtana. Aula Kiadó, 2004, p. 502, ISBN: 9639478903</w:t>
            </w:r>
          </w:p>
          <w:p w:rsidR="007078B2" w:rsidRPr="00B21A18" w:rsidRDefault="007078B2" w:rsidP="007078B2">
            <w:pPr>
              <w:shd w:val="clear" w:color="auto" w:fill="E5DFEC"/>
              <w:suppressAutoHyphens/>
              <w:autoSpaceDE w:val="0"/>
              <w:spacing w:before="60" w:after="60"/>
              <w:ind w:left="417" w:right="113"/>
            </w:pPr>
          </w:p>
        </w:tc>
      </w:tr>
    </w:tbl>
    <w:p w:rsidR="007078B2" w:rsidRDefault="007078B2" w:rsidP="007078B2"/>
    <w:p w:rsidR="007078B2" w:rsidRDefault="007078B2" w:rsidP="007078B2"/>
    <w:p w:rsidR="007078B2" w:rsidRDefault="007078B2" w:rsidP="007078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078B2" w:rsidRPr="007317D2" w:rsidTr="007078B2">
        <w:tc>
          <w:tcPr>
            <w:tcW w:w="9250" w:type="dxa"/>
            <w:gridSpan w:val="2"/>
            <w:shd w:val="clear" w:color="auto" w:fill="auto"/>
          </w:tcPr>
          <w:p w:rsidR="007078B2" w:rsidRPr="007317D2" w:rsidRDefault="007078B2" w:rsidP="007078B2">
            <w:pPr>
              <w:jc w:val="center"/>
              <w:rPr>
                <w:sz w:val="28"/>
                <w:szCs w:val="28"/>
              </w:rPr>
            </w:pPr>
            <w:r w:rsidRPr="007317D2">
              <w:rPr>
                <w:sz w:val="28"/>
                <w:szCs w:val="28"/>
              </w:rPr>
              <w:t>Heti bontott tematika</w:t>
            </w:r>
          </w:p>
        </w:tc>
      </w:tr>
      <w:tr w:rsidR="007078B2" w:rsidRPr="007317D2" w:rsidTr="007078B2">
        <w:tc>
          <w:tcPr>
            <w:tcW w:w="1529" w:type="dxa"/>
            <w:vMerge w:val="restart"/>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rsidRPr="00CF2D55">
              <w:t>Integrációs Alapismeretek</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 hallgatók az előadás során megismerkednek az integráció alapfogalmaival.</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rsidRPr="00CF2D55">
              <w:t>Az Európai Unió története I. Előzmények-Alapszerződések</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CF2D55" w:rsidRDefault="007078B2" w:rsidP="007078B2">
            <w:r w:rsidRPr="00CF2D55">
              <w:t>Az Európai Unió története II.</w:t>
            </w:r>
          </w:p>
          <w:p w:rsidR="007078B2" w:rsidRPr="00BF1195" w:rsidRDefault="007078B2" w:rsidP="007078B2">
            <w:r>
              <w:t>Az 1960-a</w:t>
            </w:r>
            <w:r w:rsidRPr="00CF2D55">
              <w:t>s évek</w:t>
            </w:r>
            <w:r>
              <w:t>től 1993-ig</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CF2D55" w:rsidRDefault="007078B2" w:rsidP="007078B2">
            <w:r w:rsidRPr="00CF2D55">
              <w:t>Az Európai Unió története IV.</w:t>
            </w:r>
          </w:p>
          <w:p w:rsidR="007078B2" w:rsidRPr="00BF1195" w:rsidRDefault="007078B2" w:rsidP="007078B2">
            <w:pPr>
              <w:jc w:val="both"/>
            </w:pPr>
            <w:r w:rsidRPr="00CF2D55">
              <w:t>Az 1990-es évek és az új évezred</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CF2D55" w:rsidRDefault="007078B2" w:rsidP="007078B2">
            <w:r w:rsidRPr="00CF2D55">
              <w:t>Az Európai Unió intézményrendszere I.</w:t>
            </w:r>
          </w:p>
          <w:p w:rsidR="007078B2" w:rsidRPr="00BF1195" w:rsidRDefault="007078B2" w:rsidP="007078B2">
            <w:pPr>
              <w:jc w:val="both"/>
            </w:pPr>
            <w:r w:rsidRPr="00CF2D55">
              <w:t>A Tanács, a Bizottság és a Parlament. A Bíróság, a Számvevőszék, Régiók Bizottsága, Gazdasági és Szociális Bizottság, Európai Beruházási Bank, A Központi Bankok Európai Rendszere és az Európai Központi Bank, Európai Ombudsman, Europol, Európai</w:t>
            </w:r>
            <w:r>
              <w:t xml:space="preserve"> Közösségi Ügynökségek</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Az előadás során a hallgatók megismerik EU intézményeit és azok szerepét a jogalkotásban és a döntéshozatalban</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CF2D55" w:rsidRDefault="007078B2" w:rsidP="007078B2">
            <w:r w:rsidRPr="00CF2D55">
              <w:t>Az Európai Unió intézményrendszere II.</w:t>
            </w:r>
            <w:r>
              <w:t xml:space="preserve"> </w:t>
            </w:r>
            <w:r w:rsidRPr="00CF2D55">
              <w:t>Döntéshozatali eljárás az Európai Unióban</w:t>
            </w:r>
          </w:p>
          <w:p w:rsidR="007078B2" w:rsidRPr="00BF1195" w:rsidRDefault="007078B2" w:rsidP="007078B2">
            <w:pPr>
              <w:jc w:val="both"/>
            </w:pP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 hallgatók az előző előadásra alapozva az előadás után képesek átlátni az EU döntéshozatalát az egyes jogalkotási eljárásokat</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CF2D55" w:rsidRDefault="007078B2" w:rsidP="007078B2">
            <w:r w:rsidRPr="00CF2D55">
              <w:t>Az Európai Unió közös belső piaca és a négy alapszabadság</w:t>
            </w:r>
          </w:p>
          <w:p w:rsidR="007078B2" w:rsidRPr="00BF1195" w:rsidRDefault="007078B2" w:rsidP="007078B2">
            <w:pPr>
              <w:jc w:val="both"/>
            </w:pPr>
            <w:r w:rsidRPr="00CF2D55">
              <w:t>A gazdasági és monetáris unió, EGT</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 hallgatók az előadás után tisztában lesznek az egységes belső piac működésével, alapelveivel valamint a gazdasági és monetáris unió kialakulásával és működésével</w:t>
            </w:r>
          </w:p>
        </w:tc>
      </w:tr>
      <w:tr w:rsidR="007078B2" w:rsidRPr="007317D2" w:rsidTr="007078B2">
        <w:tc>
          <w:tcPr>
            <w:tcW w:w="1529" w:type="dxa"/>
            <w:vMerge w:val="restart"/>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rsidRPr="00CF2D55">
              <w:t>Az Európai Unió Regionális Politikája</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Az előadás után a hallgatók átláthatják a gazdasági-társadalmi-területi kohézió politikáját és annak folyamatait</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CF2D55" w:rsidRDefault="007078B2" w:rsidP="007078B2">
            <w:r w:rsidRPr="00CF2D55">
              <w:t>Az Európa</w:t>
            </w:r>
            <w:r>
              <w:t xml:space="preserve">i Unió Közös Agrárpolitikája </w:t>
            </w:r>
          </w:p>
          <w:p w:rsidR="007078B2" w:rsidRPr="00BF1195" w:rsidRDefault="007078B2" w:rsidP="007078B2">
            <w:pPr>
              <w:jc w:val="both"/>
            </w:pPr>
            <w:r w:rsidRPr="00CF2D55">
              <w:t>Az Európai Unió Vidékfejlesztési politikája</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Az előadás után a hallgatók átláthatják az Unió Közös Agrár- és Vidékfejlesztési Politikáját és annak folyamatait</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rsidRPr="00CF2D55">
              <w:t>A közös kül- és biztonságpolitika</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 xml:space="preserve">TE: Az előadás után a hallgatók átláthatják az EU </w:t>
            </w:r>
            <w:r w:rsidRPr="00CF2D55">
              <w:t>közös kül- és biztonságpolitik</w:t>
            </w:r>
            <w:r>
              <w:t xml:space="preserve">áját és az azzal kapcsolatos kihívásokat. </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rsidRPr="00CF2D55">
              <w:t>Bel- és igazságügyi együttműködés az Európai Unióban</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CF2D55" w:rsidRDefault="007078B2" w:rsidP="007078B2">
            <w:r w:rsidRPr="00CF2D55">
              <w:t>Bővülési folyamat az Európai Unióban</w:t>
            </w:r>
          </w:p>
          <w:p w:rsidR="007078B2" w:rsidRPr="00CF2D55" w:rsidRDefault="007078B2" w:rsidP="007078B2">
            <w:r w:rsidRPr="00CF2D55">
              <w:t>1973, 1981, 1986, 1995, 2004, 2007, 2013</w:t>
            </w:r>
          </w:p>
          <w:p w:rsidR="007078B2" w:rsidRPr="00BF1195" w:rsidRDefault="007078B2" w:rsidP="007078B2">
            <w:pPr>
              <w:jc w:val="both"/>
            </w:pP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rsidRPr="00CF2D55">
              <w:t>Kérdések az Európai Unió további fejlődésével kapcsolatban, (Eurozóna, Alkotmány, Alapjogi Charta, Törökország, bevándorlás</w:t>
            </w:r>
            <w:r>
              <w:t>, Schengen, Reformfolyamat, BREXIT</w:t>
            </w:r>
            <w:r w:rsidRPr="00CF2D55">
              <w:t>)</w:t>
            </w:r>
            <w:r>
              <w:t>.</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 hallgatók az előadás után átlátják az EU előtt álló jelenlegi kihívásokat és kritikai véleményt alkothatnak az ezekkel kapcsolatos válaszokról, illetve a szükséges lépésekről.</w:t>
            </w:r>
          </w:p>
        </w:tc>
      </w:tr>
      <w:tr w:rsidR="007078B2" w:rsidRPr="007317D2" w:rsidTr="007078B2">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rsidRPr="00CF2D55">
              <w:t>Az Európai Unió és Magyarország</w:t>
            </w:r>
          </w:p>
        </w:tc>
      </w:tr>
      <w:tr w:rsidR="007078B2" w:rsidRPr="007317D2" w:rsidTr="007078B2">
        <w:trPr>
          <w:trHeight w:val="70"/>
        </w:trPr>
        <w:tc>
          <w:tcPr>
            <w:tcW w:w="1529" w:type="dxa"/>
            <w:vMerge/>
            <w:shd w:val="clear" w:color="auto" w:fill="auto"/>
          </w:tcPr>
          <w:p w:rsidR="007078B2" w:rsidRPr="007317D2" w:rsidRDefault="007078B2" w:rsidP="0057760B">
            <w:pPr>
              <w:numPr>
                <w:ilvl w:val="0"/>
                <w:numId w:val="20"/>
              </w:numPr>
            </w:pPr>
          </w:p>
        </w:tc>
        <w:tc>
          <w:tcPr>
            <w:tcW w:w="7721" w:type="dxa"/>
            <w:shd w:val="clear" w:color="auto" w:fill="auto"/>
          </w:tcPr>
          <w:p w:rsidR="007078B2" w:rsidRPr="00BF1195" w:rsidRDefault="007078B2" w:rsidP="007078B2">
            <w:pPr>
              <w:jc w:val="both"/>
            </w:pPr>
            <w:r>
              <w:t>TE: Az előadás után a hallgatók tisztán látják majd Magyarország és az EU kapcsolatrendszerét. Az elhangzottak alapján mérlegelhetik a tagságunk előnyeit és hátrányait és erről képesek lesznek önálló véleményt alkotni.</w:t>
            </w:r>
          </w:p>
        </w:tc>
      </w:tr>
    </w:tbl>
    <w:p w:rsidR="007078B2" w:rsidRDefault="007078B2" w:rsidP="007078B2">
      <w:r>
        <w:t>*TE tanulási eredmények</w:t>
      </w: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04919" w:rsidRPr="0087262E" w:rsidTr="00C5067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04919" w:rsidRPr="00AE0790" w:rsidRDefault="00304919" w:rsidP="00C5067A">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04919" w:rsidRPr="00885992" w:rsidRDefault="00304919" w:rsidP="00C5067A">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04919" w:rsidRPr="00885992" w:rsidRDefault="00304919" w:rsidP="00C5067A">
            <w:pPr>
              <w:jc w:val="center"/>
              <w:rPr>
                <w:rFonts w:eastAsia="Arial Unicode MS"/>
                <w:b/>
                <w:szCs w:val="16"/>
              </w:rPr>
            </w:pPr>
            <w:r>
              <w:rPr>
                <w:rFonts w:eastAsia="Arial Unicode MS"/>
                <w:b/>
                <w:szCs w:val="16"/>
              </w:rPr>
              <w:t>Gazdaságtörténet</w:t>
            </w:r>
          </w:p>
        </w:tc>
        <w:tc>
          <w:tcPr>
            <w:tcW w:w="855" w:type="dxa"/>
            <w:vMerge w:val="restart"/>
            <w:tcBorders>
              <w:top w:val="single" w:sz="4" w:space="0" w:color="auto"/>
              <w:left w:val="single" w:sz="4" w:space="0" w:color="auto"/>
              <w:right w:val="single" w:sz="4" w:space="0" w:color="auto"/>
            </w:tcBorders>
            <w:vAlign w:val="center"/>
          </w:tcPr>
          <w:p w:rsidR="00304919" w:rsidRPr="0087262E" w:rsidRDefault="00304919" w:rsidP="00C5067A">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04919" w:rsidRDefault="00304919" w:rsidP="00C5067A">
            <w:pPr>
              <w:jc w:val="center"/>
              <w:rPr>
                <w:rFonts w:eastAsia="Arial Unicode MS"/>
                <w:b/>
              </w:rPr>
            </w:pPr>
            <w:r w:rsidRPr="00A22FDD">
              <w:rPr>
                <w:rFonts w:eastAsia="Arial Unicode MS"/>
                <w:b/>
              </w:rPr>
              <w:t>GT_AGML036-1</w:t>
            </w:r>
            <w:r>
              <w:rPr>
                <w:rFonts w:eastAsia="Arial Unicode MS"/>
                <w:b/>
              </w:rPr>
              <w:t>7</w:t>
            </w:r>
          </w:p>
          <w:p w:rsidR="00304919" w:rsidRPr="00421689" w:rsidRDefault="00304919" w:rsidP="00C5067A">
            <w:pPr>
              <w:jc w:val="center"/>
              <w:rPr>
                <w:rFonts w:eastAsia="Arial Unicode MS"/>
                <w:b/>
              </w:rPr>
            </w:pPr>
            <w:r w:rsidRPr="00A22FDD">
              <w:rPr>
                <w:rFonts w:eastAsia="Arial Unicode MS"/>
                <w:b/>
              </w:rPr>
              <w:t>GT_AGML</w:t>
            </w:r>
            <w:r>
              <w:rPr>
                <w:rFonts w:eastAsia="Arial Unicode MS"/>
                <w:b/>
              </w:rPr>
              <w:t>S</w:t>
            </w:r>
            <w:r w:rsidRPr="00A22FDD">
              <w:rPr>
                <w:rFonts w:eastAsia="Arial Unicode MS"/>
                <w:b/>
              </w:rPr>
              <w:t>036-1</w:t>
            </w:r>
            <w:r>
              <w:rPr>
                <w:rFonts w:eastAsia="Arial Unicode MS"/>
                <w:b/>
              </w:rPr>
              <w:t>7</w:t>
            </w:r>
          </w:p>
        </w:tc>
      </w:tr>
      <w:tr w:rsidR="00304919" w:rsidRPr="0087262E" w:rsidTr="00C5067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04919" w:rsidRPr="00AE0790" w:rsidRDefault="00304919" w:rsidP="00C5067A">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04919" w:rsidRPr="0084731C" w:rsidRDefault="00304919" w:rsidP="00C5067A">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04919" w:rsidRPr="00FD410E" w:rsidRDefault="00304919" w:rsidP="00C5067A">
            <w:pPr>
              <w:jc w:val="center"/>
            </w:pPr>
            <w:r w:rsidRPr="00FD410E">
              <w:t>Economic History</w:t>
            </w:r>
          </w:p>
        </w:tc>
        <w:tc>
          <w:tcPr>
            <w:tcW w:w="855" w:type="dxa"/>
            <w:vMerge/>
            <w:tcBorders>
              <w:left w:val="single" w:sz="4" w:space="0" w:color="auto"/>
              <w:bottom w:val="single" w:sz="4" w:space="0" w:color="auto"/>
              <w:right w:val="single" w:sz="4" w:space="0" w:color="auto"/>
            </w:tcBorders>
            <w:vAlign w:val="center"/>
          </w:tcPr>
          <w:p w:rsidR="00304919" w:rsidRPr="0087262E" w:rsidRDefault="00304919" w:rsidP="00C5067A">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04919" w:rsidRPr="0087262E" w:rsidRDefault="00304919" w:rsidP="00C5067A">
            <w:pPr>
              <w:rPr>
                <w:rFonts w:eastAsia="Arial Unicode MS"/>
                <w:sz w:val="16"/>
                <w:szCs w:val="16"/>
              </w:rPr>
            </w:pPr>
          </w:p>
        </w:tc>
      </w:tr>
      <w:tr w:rsidR="00304919" w:rsidRPr="0087262E" w:rsidTr="00C5067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04919" w:rsidRPr="0087262E" w:rsidRDefault="00304919" w:rsidP="00C5067A">
            <w:pPr>
              <w:jc w:val="center"/>
              <w:rPr>
                <w:b/>
                <w:bCs/>
                <w:sz w:val="24"/>
                <w:szCs w:val="24"/>
              </w:rPr>
            </w:pPr>
          </w:p>
        </w:tc>
      </w:tr>
      <w:tr w:rsidR="00304919" w:rsidRPr="0087262E" w:rsidTr="00C5067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04919" w:rsidRPr="0087262E" w:rsidRDefault="00304919" w:rsidP="00C5067A">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04919" w:rsidRPr="0087262E" w:rsidRDefault="00304919" w:rsidP="00C5067A">
            <w:pPr>
              <w:jc w:val="center"/>
              <w:rPr>
                <w:b/>
              </w:rPr>
            </w:pPr>
            <w:r w:rsidRPr="00F17020">
              <w:rPr>
                <w:b/>
              </w:rPr>
              <w:t>Világgazdasági és Nemzetközi Kapcsolatok Intézet</w:t>
            </w:r>
          </w:p>
        </w:tc>
      </w:tr>
      <w:tr w:rsidR="00304919" w:rsidRPr="0087262E" w:rsidTr="00C5067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04919" w:rsidRPr="00AE0790" w:rsidRDefault="00304919" w:rsidP="00C5067A">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04919" w:rsidRPr="00AE0790" w:rsidRDefault="00304919" w:rsidP="00C5067A">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04919" w:rsidRPr="00AE0790" w:rsidRDefault="00304919" w:rsidP="00C5067A">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04919" w:rsidRPr="00AE0790" w:rsidRDefault="00304919" w:rsidP="00C5067A">
            <w:pPr>
              <w:jc w:val="center"/>
              <w:rPr>
                <w:rFonts w:eastAsia="Arial Unicode MS"/>
              </w:rPr>
            </w:pPr>
          </w:p>
        </w:tc>
      </w:tr>
      <w:tr w:rsidR="00304919" w:rsidRPr="0087262E" w:rsidTr="00C5067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04919" w:rsidRPr="00AE0790" w:rsidRDefault="00304919" w:rsidP="00C5067A">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04919" w:rsidRPr="00AE0790" w:rsidRDefault="00304919" w:rsidP="00C5067A">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04919" w:rsidRPr="00AE0790" w:rsidRDefault="00304919" w:rsidP="00C5067A">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04919" w:rsidRPr="00AE0790" w:rsidRDefault="00304919" w:rsidP="00C5067A">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04919" w:rsidRPr="00AE0790" w:rsidRDefault="00304919" w:rsidP="00C5067A">
            <w:pPr>
              <w:jc w:val="center"/>
            </w:pPr>
            <w:r w:rsidRPr="00AE0790">
              <w:t>Oktatás nyelve</w:t>
            </w:r>
          </w:p>
        </w:tc>
      </w:tr>
      <w:tr w:rsidR="00304919" w:rsidRPr="0087262E" w:rsidTr="00C5067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04919" w:rsidRPr="0087262E" w:rsidRDefault="00304919" w:rsidP="00C5067A">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04919" w:rsidRPr="0087262E" w:rsidRDefault="00304919" w:rsidP="00C5067A">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04919" w:rsidRPr="0087262E" w:rsidRDefault="00304919" w:rsidP="00C5067A">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04919" w:rsidRPr="0087262E" w:rsidRDefault="00304919" w:rsidP="00C5067A">
            <w:pPr>
              <w:rPr>
                <w:sz w:val="16"/>
                <w:szCs w:val="16"/>
              </w:rPr>
            </w:pPr>
          </w:p>
        </w:tc>
        <w:tc>
          <w:tcPr>
            <w:tcW w:w="855" w:type="dxa"/>
            <w:vMerge/>
            <w:tcBorders>
              <w:left w:val="single" w:sz="4" w:space="0" w:color="auto"/>
              <w:bottom w:val="single" w:sz="4" w:space="0" w:color="auto"/>
              <w:right w:val="single" w:sz="4" w:space="0" w:color="auto"/>
            </w:tcBorders>
            <w:vAlign w:val="center"/>
          </w:tcPr>
          <w:p w:rsidR="00304919" w:rsidRPr="0087262E" w:rsidRDefault="00304919" w:rsidP="00C5067A">
            <w:pPr>
              <w:rPr>
                <w:sz w:val="16"/>
                <w:szCs w:val="16"/>
              </w:rPr>
            </w:pPr>
          </w:p>
        </w:tc>
        <w:tc>
          <w:tcPr>
            <w:tcW w:w="2411" w:type="dxa"/>
            <w:vMerge/>
            <w:tcBorders>
              <w:left w:val="single" w:sz="4" w:space="0" w:color="auto"/>
              <w:bottom w:val="single" w:sz="4" w:space="0" w:color="auto"/>
              <w:right w:val="single" w:sz="4" w:space="0" w:color="auto"/>
            </w:tcBorders>
            <w:vAlign w:val="center"/>
          </w:tcPr>
          <w:p w:rsidR="00304919" w:rsidRPr="0087262E" w:rsidRDefault="00304919" w:rsidP="00C5067A">
            <w:pPr>
              <w:rPr>
                <w:sz w:val="16"/>
                <w:szCs w:val="16"/>
              </w:rPr>
            </w:pPr>
          </w:p>
        </w:tc>
      </w:tr>
      <w:tr w:rsidR="00304919" w:rsidRPr="0087262E" w:rsidTr="00C5067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04919" w:rsidRPr="0087262E" w:rsidRDefault="00304919" w:rsidP="00C5067A">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04919" w:rsidRPr="00930297" w:rsidRDefault="00304919" w:rsidP="00C5067A">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04919" w:rsidRPr="0087262E" w:rsidRDefault="00304919" w:rsidP="00C5067A">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04919" w:rsidRPr="0087262E" w:rsidRDefault="00304919" w:rsidP="00C5067A">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04919" w:rsidRPr="0087262E" w:rsidRDefault="00304919" w:rsidP="00C5067A">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04919" w:rsidRPr="0087262E" w:rsidRDefault="00304919" w:rsidP="00C5067A">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04919" w:rsidRPr="0087262E" w:rsidRDefault="00304919" w:rsidP="00C5067A">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304919" w:rsidRPr="0087262E" w:rsidRDefault="00304919" w:rsidP="00C5067A">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04919" w:rsidRPr="0087262E" w:rsidRDefault="00304919" w:rsidP="00C5067A">
            <w:pPr>
              <w:jc w:val="center"/>
              <w:rPr>
                <w:b/>
              </w:rPr>
            </w:pPr>
            <w:r>
              <w:rPr>
                <w:b/>
              </w:rPr>
              <w:t>magyar</w:t>
            </w:r>
          </w:p>
        </w:tc>
      </w:tr>
      <w:tr w:rsidR="00304919" w:rsidRPr="0087262E" w:rsidTr="00C5067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04919" w:rsidRPr="0087262E" w:rsidRDefault="00304919" w:rsidP="00C5067A">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04919" w:rsidRPr="00930297" w:rsidRDefault="00304919" w:rsidP="00C5067A">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04919" w:rsidRPr="00282AFF" w:rsidRDefault="00304919" w:rsidP="00C5067A">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04919" w:rsidRPr="00DA5E3F" w:rsidRDefault="00304919" w:rsidP="00C5067A">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304919" w:rsidRPr="0087262E" w:rsidRDefault="00304919" w:rsidP="00C5067A">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04919" w:rsidRPr="00191C71" w:rsidRDefault="00304919" w:rsidP="00C5067A">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304919" w:rsidRPr="0087262E" w:rsidRDefault="00304919" w:rsidP="00C5067A">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04919" w:rsidRPr="0087262E" w:rsidRDefault="00304919" w:rsidP="00C5067A">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04919" w:rsidRPr="0087262E" w:rsidRDefault="00304919" w:rsidP="00C5067A">
            <w:pPr>
              <w:jc w:val="center"/>
              <w:rPr>
                <w:sz w:val="16"/>
                <w:szCs w:val="16"/>
              </w:rPr>
            </w:pPr>
          </w:p>
        </w:tc>
      </w:tr>
      <w:tr w:rsidR="00304919" w:rsidRPr="0087262E" w:rsidTr="00C5067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04919" w:rsidRPr="00AE0790" w:rsidRDefault="00304919" w:rsidP="00C5067A">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04919" w:rsidRPr="00AE0790" w:rsidRDefault="00304919" w:rsidP="00C5067A">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04919" w:rsidRPr="00740E47" w:rsidRDefault="00304919" w:rsidP="00C5067A">
            <w:pPr>
              <w:jc w:val="center"/>
              <w:rPr>
                <w:b/>
                <w:sz w:val="16"/>
                <w:szCs w:val="16"/>
              </w:rPr>
            </w:pPr>
            <w:r>
              <w:rPr>
                <w:b/>
                <w:sz w:val="16"/>
                <w:szCs w:val="16"/>
              </w:rPr>
              <w:t>Dr. Lévai Csaba</w:t>
            </w:r>
          </w:p>
        </w:tc>
        <w:tc>
          <w:tcPr>
            <w:tcW w:w="855" w:type="dxa"/>
            <w:tcBorders>
              <w:top w:val="single" w:sz="4" w:space="0" w:color="auto"/>
              <w:left w:val="nil"/>
              <w:bottom w:val="single" w:sz="4" w:space="0" w:color="auto"/>
              <w:right w:val="single" w:sz="4" w:space="0" w:color="auto"/>
            </w:tcBorders>
            <w:vAlign w:val="center"/>
          </w:tcPr>
          <w:p w:rsidR="00304919" w:rsidRPr="0087262E" w:rsidRDefault="00304919" w:rsidP="00C5067A">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04919" w:rsidRPr="00191C71" w:rsidRDefault="00304919" w:rsidP="00C5067A">
            <w:pPr>
              <w:jc w:val="center"/>
              <w:rPr>
                <w:b/>
              </w:rPr>
            </w:pPr>
            <w:r>
              <w:rPr>
                <w:b/>
              </w:rPr>
              <w:t>egyetemi docens</w:t>
            </w:r>
          </w:p>
        </w:tc>
      </w:tr>
      <w:tr w:rsidR="00304919" w:rsidRPr="0087262E" w:rsidTr="00C5067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04919" w:rsidRPr="00AE0790" w:rsidRDefault="00304919" w:rsidP="00C5067A">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04919" w:rsidRPr="00AE0790" w:rsidRDefault="00304919" w:rsidP="00C5067A">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04919" w:rsidRPr="00740E47" w:rsidRDefault="00304919" w:rsidP="00C5067A">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304919" w:rsidRPr="00AE0790" w:rsidRDefault="00304919" w:rsidP="00C5067A">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04919" w:rsidRPr="00191C71" w:rsidRDefault="00304919" w:rsidP="00C5067A">
            <w:pPr>
              <w:jc w:val="center"/>
              <w:rPr>
                <w:b/>
              </w:rPr>
            </w:pPr>
          </w:p>
        </w:tc>
      </w:tr>
      <w:tr w:rsidR="00304919" w:rsidRPr="0087262E" w:rsidTr="00C5067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04919" w:rsidRPr="00B21A18" w:rsidRDefault="00304919" w:rsidP="00C5067A">
            <w:r w:rsidRPr="00B21A18">
              <w:rPr>
                <w:b/>
                <w:bCs/>
              </w:rPr>
              <w:t xml:space="preserve">A kurzus célja, </w:t>
            </w:r>
            <w:r w:rsidRPr="00B21A18">
              <w:t>hogy a hallgatók</w:t>
            </w:r>
          </w:p>
          <w:p w:rsidR="00304919" w:rsidRPr="00B21A18" w:rsidRDefault="00304919" w:rsidP="00C5067A">
            <w:pPr>
              <w:shd w:val="clear" w:color="auto" w:fill="E5DFEC"/>
              <w:suppressAutoHyphens/>
              <w:autoSpaceDE w:val="0"/>
              <w:spacing w:before="60" w:after="60"/>
              <w:ind w:left="417" w:right="113"/>
              <w:jc w:val="both"/>
            </w:pPr>
            <w:r>
              <w:t>megismerjék</w:t>
            </w:r>
            <w:r w:rsidRPr="00F17020">
              <w:t xml:space="preserve"> a modern világgazdasági rendszer születésének</w:t>
            </w:r>
            <w:r>
              <w:t xml:space="preserve"> és formálódásának történetét, a globalizáció folyamatait és szerkezetét.</w:t>
            </w:r>
          </w:p>
        </w:tc>
      </w:tr>
      <w:tr w:rsidR="00304919" w:rsidRPr="0087262E" w:rsidTr="00C5067A">
        <w:trPr>
          <w:cantSplit/>
          <w:trHeight w:val="1400"/>
        </w:trPr>
        <w:tc>
          <w:tcPr>
            <w:tcW w:w="9939" w:type="dxa"/>
            <w:gridSpan w:val="10"/>
            <w:tcBorders>
              <w:top w:val="single" w:sz="4" w:space="0" w:color="auto"/>
              <w:left w:val="single" w:sz="4" w:space="0" w:color="auto"/>
              <w:right w:val="single" w:sz="4" w:space="0" w:color="000000"/>
            </w:tcBorders>
            <w:vAlign w:val="center"/>
          </w:tcPr>
          <w:p w:rsidR="00304919" w:rsidRDefault="00304919" w:rsidP="00C5067A">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04919" w:rsidRPr="00B21A18" w:rsidRDefault="00304919" w:rsidP="00C5067A">
            <w:pPr>
              <w:ind w:left="402"/>
              <w:jc w:val="both"/>
              <w:rPr>
                <w:i/>
              </w:rPr>
            </w:pPr>
            <w:r w:rsidRPr="00B21A18">
              <w:rPr>
                <w:i/>
              </w:rPr>
              <w:t xml:space="preserve">Tudás: </w:t>
            </w:r>
          </w:p>
          <w:p w:rsidR="00304919" w:rsidRPr="00B21A18" w:rsidRDefault="00304919" w:rsidP="00C5067A">
            <w:pPr>
              <w:shd w:val="clear" w:color="auto" w:fill="E5DFEC"/>
              <w:suppressAutoHyphens/>
              <w:autoSpaceDE w:val="0"/>
              <w:spacing w:before="60" w:after="60"/>
              <w:ind w:left="417" w:right="113"/>
              <w:jc w:val="both"/>
            </w:pPr>
            <w:r>
              <w:t xml:space="preserve">A hallgató számára </w:t>
            </w:r>
            <w:r w:rsidRPr="00F17020">
              <w:t>a gazdaság</w:t>
            </w:r>
            <w:r>
              <w:t>történet</w:t>
            </w:r>
            <w:r w:rsidRPr="00F17020">
              <w:t xml:space="preserve"> alapvető, átfogó fogalmainak, elméleteinek, tényeinek, nemzetgazdasági és nemzetk</w:t>
            </w:r>
            <w:r>
              <w:t>özi összefüggéseinek ismerete,</w:t>
            </w:r>
          </w:p>
          <w:p w:rsidR="00304919" w:rsidRPr="00B21A18" w:rsidRDefault="00304919" w:rsidP="00C5067A">
            <w:pPr>
              <w:ind w:left="402"/>
              <w:jc w:val="both"/>
              <w:rPr>
                <w:i/>
              </w:rPr>
            </w:pPr>
            <w:r w:rsidRPr="00B21A18">
              <w:rPr>
                <w:i/>
              </w:rPr>
              <w:t>Képesség:</w:t>
            </w:r>
          </w:p>
          <w:p w:rsidR="00304919" w:rsidRPr="00B21A18" w:rsidRDefault="00304919" w:rsidP="00C5067A">
            <w:pPr>
              <w:shd w:val="clear" w:color="auto" w:fill="E5DFEC"/>
              <w:suppressAutoHyphens/>
              <w:autoSpaceDE w:val="0"/>
              <w:spacing w:before="60" w:after="60"/>
              <w:ind w:left="417" w:right="113"/>
              <w:jc w:val="both"/>
            </w:pPr>
            <w:r>
              <w:t>A hallgató legyen képes az utóbbi fél évezred gazdaságtörténetét összekapcsolni napjaink gazdasági folyamataival. Legyen képes annak értékelésére, hogy a múltbeli fejlődési tendenciák hogyan hatottak a mai világgazdaság kialakulására.</w:t>
            </w:r>
          </w:p>
          <w:p w:rsidR="00304919" w:rsidRPr="00B21A18" w:rsidRDefault="00304919" w:rsidP="00C5067A">
            <w:pPr>
              <w:ind w:left="402"/>
              <w:jc w:val="both"/>
              <w:rPr>
                <w:i/>
              </w:rPr>
            </w:pPr>
            <w:r w:rsidRPr="00B21A18">
              <w:rPr>
                <w:i/>
              </w:rPr>
              <w:t>Attitűd:</w:t>
            </w:r>
          </w:p>
          <w:p w:rsidR="00304919" w:rsidRDefault="00304919" w:rsidP="00C5067A">
            <w:pPr>
              <w:shd w:val="clear" w:color="auto" w:fill="E5DFEC"/>
              <w:suppressAutoHyphens/>
              <w:autoSpaceDE w:val="0"/>
              <w:spacing w:before="60" w:after="60"/>
              <w:ind w:left="417" w:right="113"/>
              <w:jc w:val="both"/>
            </w:pPr>
            <w:r>
              <w:t>A hallgató legyen fogékony az új információk befogadására, az új szakmai ismeretekre és módszertanokra, nyitott az új, önálló és együttműködést igénylő feladatok, felelősségek vállalására. Törekedjen tudásának és munkakapcsolatainak fejlesztésére, ebben munkatársaival való együttműködésre.</w:t>
            </w:r>
          </w:p>
          <w:p w:rsidR="00304919" w:rsidRDefault="00304919" w:rsidP="00C5067A">
            <w:pPr>
              <w:shd w:val="clear" w:color="auto" w:fill="E5DFEC"/>
              <w:suppressAutoHyphens/>
              <w:autoSpaceDE w:val="0"/>
              <w:spacing w:before="60" w:after="60"/>
              <w:ind w:left="417" w:right="113"/>
              <w:jc w:val="both"/>
            </w:pPr>
            <w:r>
              <w:t>- Legyen befogadó mások véleménye, az ágazati, regionális, nemzeti és európai értékek iránt (ide értve a társadalmi, szociális és ökológiai, fenntarthatósági szempontokat is).</w:t>
            </w:r>
          </w:p>
          <w:p w:rsidR="00304919" w:rsidRPr="00B21A18" w:rsidRDefault="00304919" w:rsidP="00C5067A">
            <w:pPr>
              <w:ind w:left="402"/>
              <w:jc w:val="both"/>
              <w:rPr>
                <w:i/>
              </w:rPr>
            </w:pPr>
            <w:r w:rsidRPr="00B21A18">
              <w:rPr>
                <w:i/>
              </w:rPr>
              <w:t>Autonómia és felelősség:</w:t>
            </w:r>
          </w:p>
          <w:p w:rsidR="00304919" w:rsidRPr="00B21A18" w:rsidRDefault="00304919" w:rsidP="00C5067A">
            <w:pPr>
              <w:shd w:val="clear" w:color="auto" w:fill="E5DFEC"/>
              <w:suppressAutoHyphens/>
              <w:autoSpaceDE w:val="0"/>
              <w:spacing w:before="60" w:after="60"/>
              <w:ind w:left="417" w:right="113"/>
              <w:jc w:val="both"/>
            </w:pPr>
            <w:r w:rsidRPr="009D74FC">
              <w:t>A</w:t>
            </w:r>
            <w:r>
              <w:t xml:space="preserve"> hallgató az</w:t>
            </w:r>
            <w:r w:rsidRPr="009D74FC">
              <w:t xml:space="preserve"> elemzésekért, következtetéseiért és döntéseiért felelősséget vállal.</w:t>
            </w:r>
          </w:p>
          <w:p w:rsidR="00304919" w:rsidRDefault="00304919" w:rsidP="00C5067A">
            <w:pPr>
              <w:jc w:val="both"/>
              <w:rPr>
                <w:b/>
                <w:bCs/>
              </w:rPr>
            </w:pPr>
          </w:p>
          <w:p w:rsidR="00304919" w:rsidRPr="00B21A18" w:rsidRDefault="00304919" w:rsidP="00C5067A">
            <w:pPr>
              <w:shd w:val="clear" w:color="auto" w:fill="E5DFEC"/>
              <w:suppressAutoHyphens/>
              <w:autoSpaceDE w:val="0"/>
              <w:spacing w:before="60" w:after="60"/>
              <w:ind w:left="417" w:right="113"/>
              <w:jc w:val="both"/>
              <w:rPr>
                <w:rFonts w:eastAsia="Arial Unicode MS"/>
                <w:b/>
                <w:bCs/>
              </w:rPr>
            </w:pPr>
          </w:p>
        </w:tc>
      </w:tr>
      <w:tr w:rsidR="00304919" w:rsidRPr="0087262E" w:rsidTr="00C5067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04919" w:rsidRPr="00B21A18" w:rsidRDefault="00304919" w:rsidP="00C5067A">
            <w:pPr>
              <w:rPr>
                <w:b/>
                <w:bCs/>
              </w:rPr>
            </w:pPr>
            <w:r w:rsidRPr="00B21A18">
              <w:rPr>
                <w:b/>
                <w:bCs/>
              </w:rPr>
              <w:t xml:space="preserve">A kurzus </w:t>
            </w:r>
            <w:r>
              <w:rPr>
                <w:b/>
                <w:bCs/>
              </w:rPr>
              <w:t xml:space="preserve">rövid </w:t>
            </w:r>
            <w:r w:rsidRPr="00B21A18">
              <w:rPr>
                <w:b/>
                <w:bCs/>
              </w:rPr>
              <w:t>tartalma, témakörei</w:t>
            </w:r>
          </w:p>
          <w:p w:rsidR="00304919" w:rsidRPr="00B21A18" w:rsidRDefault="00304919" w:rsidP="00C5067A">
            <w:pPr>
              <w:jc w:val="both"/>
            </w:pPr>
          </w:p>
          <w:p w:rsidR="00304919" w:rsidRPr="00DE001D" w:rsidRDefault="00304919" w:rsidP="00C5067A">
            <w:pPr>
              <w:ind w:left="360" w:right="158"/>
              <w:jc w:val="both"/>
            </w:pPr>
            <w:r w:rsidRPr="00DE001D">
              <w:t xml:space="preserve">A kurzus nem tűzi ki célként a világgazdaság egésze történetének áttekintését a kezdetektől napjainkig. A hangsúlyt az európai gazdaság fejlődésére, illetve annak a világgazdaság többi részéhez fűződő kapcsolataira helyezi. Időben a nagy földrajzi felfedezéseknél veszi fel a fonalat, amikor az európai gazdaság expanziójának eredményeként kialakult a modern világgazdasági rendszer. A téma jobb megértése érdekében visszatekint a középkori európai gazdaság történetére, illetve bevezetést nyújt néhány olyan elméleti rendszerbe, amelyet a világgazdaság hosszabb távú fejlődésével kapcsolatban fogalmaztak meg. Az ezt követő anyag két nagyobb egységre bontható. Először a kora újkori és a 19. századi európai gazdasági fejlődést mutatja be egyrészt regionális tagolásban, másrészt pedig a világgazdaság egészében betöltött szerepe szempontjából. E rész, illetve a második rész között az első világháború és annak gazdasági hatásai jelentik a vízválasztót. A második részben a két világháború közötti európai gazdaság történetének áttekintésére kerül sor, hasonló megfontolások alapján, ahogyan az első résszel kapcsolatban is történt. A kora újkori, 19. és 20. századi gazdaságtörténet szerves részeként az adott korszakokban meghatározónak nevezhető közgazdasági-eszmetörténeti iskolákat és irányzatokat is bemutatja, s szembesíti azokat a ténylegesen megvalósuló gazdaságpolitikai megoldásokkal. A kurzus a vizsgált korszak európai gazdaságtörténetét világgazdasági összefüggésrendszerben tárgyalja, s ennek során külön hangsúlyt helyez az Amerikai Egyesült Államok gazdaságtörténete bemutatására. </w:t>
            </w:r>
          </w:p>
          <w:p w:rsidR="00304919" w:rsidRPr="00B21A18" w:rsidRDefault="00304919" w:rsidP="00C5067A">
            <w:pPr>
              <w:pStyle w:val="Szvegtrzs"/>
              <w:ind w:left="360"/>
            </w:pPr>
          </w:p>
        </w:tc>
      </w:tr>
      <w:tr w:rsidR="00304919" w:rsidRPr="0087262E" w:rsidTr="00C5067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04919" w:rsidRPr="00B21A18" w:rsidRDefault="00304919" w:rsidP="00C5067A">
            <w:pPr>
              <w:rPr>
                <w:b/>
                <w:bCs/>
              </w:rPr>
            </w:pPr>
            <w:r w:rsidRPr="00B21A18">
              <w:rPr>
                <w:b/>
                <w:bCs/>
              </w:rPr>
              <w:t>Tervezett tanulási tevékenységek, tanítási módszerek</w:t>
            </w:r>
          </w:p>
          <w:p w:rsidR="00304919" w:rsidRDefault="00304919" w:rsidP="00C5067A">
            <w:pPr>
              <w:shd w:val="clear" w:color="auto" w:fill="E5DFEC"/>
              <w:suppressAutoHyphens/>
              <w:autoSpaceDE w:val="0"/>
              <w:spacing w:before="60" w:after="60"/>
              <w:ind w:left="417" w:right="113"/>
            </w:pPr>
            <w:r>
              <w:t>Előadás, prezentáció</w:t>
            </w:r>
          </w:p>
          <w:p w:rsidR="00304919" w:rsidRPr="00B21A18" w:rsidRDefault="00304919" w:rsidP="00C5067A">
            <w:pPr>
              <w:shd w:val="clear" w:color="auto" w:fill="E5DFEC"/>
              <w:suppressAutoHyphens/>
              <w:autoSpaceDE w:val="0"/>
              <w:spacing w:before="60" w:after="60"/>
              <w:ind w:left="417" w:right="113"/>
            </w:pPr>
            <w:r>
              <w:t>Gyakorlat:kiscsoportos feldolgozás, tanulói prezentáció (esettanulmányok)</w:t>
            </w:r>
          </w:p>
        </w:tc>
      </w:tr>
      <w:tr w:rsidR="00304919" w:rsidRPr="0087262E" w:rsidTr="00304919">
        <w:trPr>
          <w:trHeight w:val="409"/>
        </w:trPr>
        <w:tc>
          <w:tcPr>
            <w:tcW w:w="9939" w:type="dxa"/>
            <w:gridSpan w:val="10"/>
            <w:tcBorders>
              <w:top w:val="single" w:sz="4" w:space="0" w:color="auto"/>
              <w:left w:val="single" w:sz="4" w:space="0" w:color="auto"/>
              <w:bottom w:val="single" w:sz="4" w:space="0" w:color="auto"/>
              <w:right w:val="single" w:sz="4" w:space="0" w:color="auto"/>
            </w:tcBorders>
          </w:tcPr>
          <w:p w:rsidR="00304919" w:rsidRPr="00CE3820" w:rsidRDefault="00304919" w:rsidP="00C5067A">
            <w:pPr>
              <w:rPr>
                <w:sz w:val="28"/>
                <w:szCs w:val="28"/>
              </w:rPr>
            </w:pPr>
          </w:p>
        </w:tc>
      </w:tr>
      <w:tr w:rsidR="00304919" w:rsidRPr="0087262E" w:rsidTr="00C5067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04919" w:rsidRPr="00B21A18" w:rsidRDefault="00304919" w:rsidP="00C5067A">
            <w:pPr>
              <w:rPr>
                <w:b/>
                <w:bCs/>
              </w:rPr>
            </w:pPr>
            <w:r>
              <w:rPr>
                <w:b/>
                <w:bCs/>
              </w:rPr>
              <w:lastRenderedPageBreak/>
              <w:t>K</w:t>
            </w:r>
            <w:r w:rsidRPr="00B21A18">
              <w:rPr>
                <w:b/>
                <w:bCs/>
              </w:rPr>
              <w:t xml:space="preserve">ötelező </w:t>
            </w:r>
            <w:r>
              <w:rPr>
                <w:b/>
                <w:bCs/>
              </w:rPr>
              <w:t>szakirodalom</w:t>
            </w:r>
            <w:r w:rsidRPr="00B21A18">
              <w:rPr>
                <w:b/>
                <w:bCs/>
              </w:rPr>
              <w:t>:</w:t>
            </w:r>
          </w:p>
          <w:p w:rsidR="00304919" w:rsidRDefault="00304919" w:rsidP="00C5067A">
            <w:pPr>
              <w:ind w:left="357"/>
              <w:rPr>
                <w:rFonts w:eastAsia="Times New Roman"/>
              </w:rPr>
            </w:pPr>
          </w:p>
          <w:p w:rsidR="00304919" w:rsidRPr="001B3258" w:rsidRDefault="00304919" w:rsidP="00304919">
            <w:pPr>
              <w:numPr>
                <w:ilvl w:val="0"/>
                <w:numId w:val="57"/>
              </w:numPr>
              <w:ind w:hanging="357"/>
              <w:rPr>
                <w:rFonts w:eastAsia="Times New Roman"/>
              </w:rPr>
            </w:pPr>
            <w:r w:rsidRPr="00AD544F">
              <w:rPr>
                <w:rFonts w:eastAsia="Times New Roman"/>
              </w:rPr>
              <w:t>Cameron, Rondo: A világgazdaság</w:t>
            </w:r>
            <w:r>
              <w:rPr>
                <w:rFonts w:eastAsia="Times New Roman"/>
              </w:rPr>
              <w:t xml:space="preserve"> rövid </w:t>
            </w:r>
            <w:r w:rsidRPr="00AD544F">
              <w:rPr>
                <w:rFonts w:eastAsia="Times New Roman"/>
              </w:rPr>
              <w:t xml:space="preserve">története a kőkorszaktól napjainkig, Maecenas, Budapest, 1994. </w:t>
            </w:r>
          </w:p>
          <w:p w:rsidR="00304919" w:rsidRPr="001B3258" w:rsidRDefault="00304919" w:rsidP="00304919">
            <w:pPr>
              <w:numPr>
                <w:ilvl w:val="0"/>
                <w:numId w:val="57"/>
              </w:numPr>
            </w:pPr>
            <w:r w:rsidRPr="001B3258">
              <w:t xml:space="preserve">Nyugat-európai gazdaság- és társadalomtörténet. A rurális társadalomtól a gondoskodó államig. (ed. </w:t>
            </w:r>
            <w:r w:rsidRPr="00AD544F">
              <w:rPr>
                <w:rFonts w:eastAsia="Times New Roman"/>
              </w:rPr>
              <w:t>H. A. Dideriks, J. Th. Lindblad, D. J. Noordam, G. C. Quispel, B. M. A. de Vries</w:t>
            </w:r>
            <w:r>
              <w:rPr>
                <w:rFonts w:eastAsia="Times New Roman"/>
              </w:rPr>
              <w:t>)</w:t>
            </w:r>
            <w:r>
              <w:t xml:space="preserve"> Osiris, Bp. 1995.</w:t>
            </w:r>
          </w:p>
          <w:p w:rsidR="00304919" w:rsidRPr="00AD544F" w:rsidRDefault="00304919" w:rsidP="00304919">
            <w:pPr>
              <w:numPr>
                <w:ilvl w:val="0"/>
                <w:numId w:val="57"/>
              </w:numPr>
              <w:shd w:val="clear" w:color="auto" w:fill="E5DFEC"/>
              <w:suppressAutoHyphens/>
              <w:autoSpaceDE w:val="0"/>
              <w:ind w:right="113" w:hanging="357"/>
              <w:jc w:val="both"/>
            </w:pPr>
            <w:r>
              <w:t>Kaposi Zoltán: A XX. század gazdaságtörténete I. 1918-1945. Dialóg Campus Kiadó, Pécs, 1998.</w:t>
            </w:r>
          </w:p>
          <w:p w:rsidR="00304919" w:rsidRDefault="00304919" w:rsidP="00C5067A">
            <w:pPr>
              <w:rPr>
                <w:b/>
                <w:bCs/>
              </w:rPr>
            </w:pPr>
          </w:p>
          <w:p w:rsidR="00304919" w:rsidRPr="001B3258" w:rsidRDefault="00304919" w:rsidP="00C5067A">
            <w:pPr>
              <w:rPr>
                <w:b/>
                <w:bCs/>
              </w:rPr>
            </w:pPr>
            <w:r w:rsidRPr="001B3258">
              <w:rPr>
                <w:b/>
                <w:bCs/>
              </w:rPr>
              <w:t>Ajánlott szakirodalom:</w:t>
            </w:r>
          </w:p>
          <w:p w:rsidR="00304919" w:rsidRDefault="00304919" w:rsidP="00304919">
            <w:pPr>
              <w:numPr>
                <w:ilvl w:val="0"/>
                <w:numId w:val="58"/>
              </w:numPr>
              <w:ind w:left="708"/>
              <w:rPr>
                <w:rFonts w:eastAsia="Times New Roman"/>
              </w:rPr>
            </w:pPr>
            <w:r>
              <w:rPr>
                <w:rFonts w:eastAsia="Times New Roman"/>
              </w:rPr>
              <w:t>Berend T. Iván – Ránki György: Európa gazdasága a 19. században, 1780-1914. Közgazdasági és Jogi Kiadó, Bp. 1987.</w:t>
            </w:r>
          </w:p>
          <w:p w:rsidR="00304919" w:rsidRPr="00AD544F" w:rsidRDefault="00304919" w:rsidP="00304919">
            <w:pPr>
              <w:numPr>
                <w:ilvl w:val="0"/>
                <w:numId w:val="58"/>
              </w:numPr>
              <w:ind w:left="708"/>
              <w:rPr>
                <w:rFonts w:eastAsia="Times New Roman"/>
              </w:rPr>
            </w:pPr>
            <w:r w:rsidRPr="00AD544F">
              <w:rPr>
                <w:rFonts w:eastAsia="Times New Roman"/>
              </w:rPr>
              <w:t xml:space="preserve">Norman J. G. Pounds: Európa történeti földrajza. Osiris Kiadó, Budapest, 1997. </w:t>
            </w:r>
          </w:p>
          <w:p w:rsidR="00304919" w:rsidRPr="00AD544F" w:rsidRDefault="00304919" w:rsidP="00304919">
            <w:pPr>
              <w:numPr>
                <w:ilvl w:val="0"/>
                <w:numId w:val="58"/>
              </w:numPr>
              <w:rPr>
                <w:rFonts w:eastAsia="Times New Roman"/>
              </w:rPr>
            </w:pPr>
            <w:r w:rsidRPr="00AD544F">
              <w:rPr>
                <w:rFonts w:eastAsia="Times New Roman"/>
              </w:rPr>
              <w:t>Randy C. Epping: Világgazdaság dióhéjban. Typotex</w:t>
            </w:r>
            <w:r w:rsidRPr="001B3258">
              <w:rPr>
                <w:rFonts w:eastAsia="Times New Roman"/>
              </w:rPr>
              <w:t xml:space="preserve"> </w:t>
            </w:r>
            <w:r w:rsidRPr="00AD544F">
              <w:rPr>
                <w:rFonts w:eastAsia="Times New Roman"/>
              </w:rPr>
              <w:t>Kiadó. Budapest, 200</w:t>
            </w:r>
            <w:r w:rsidRPr="001B3258">
              <w:rPr>
                <w:rFonts w:eastAsia="Times New Roman"/>
              </w:rPr>
              <w:t>3</w:t>
            </w:r>
          </w:p>
          <w:p w:rsidR="00304919" w:rsidRPr="00B21A18" w:rsidRDefault="00304919" w:rsidP="00304919">
            <w:pPr>
              <w:numPr>
                <w:ilvl w:val="0"/>
                <w:numId w:val="58"/>
              </w:numPr>
            </w:pPr>
          </w:p>
        </w:tc>
      </w:tr>
    </w:tbl>
    <w:p w:rsidR="00304919" w:rsidRDefault="00304919" w:rsidP="00304919"/>
    <w:p w:rsidR="00304919" w:rsidRDefault="00304919" w:rsidP="00304919"/>
    <w:p w:rsidR="00304919" w:rsidRDefault="00304919" w:rsidP="00304919"/>
    <w:tbl>
      <w:tblPr>
        <w:tblW w:w="9912"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274"/>
      </w:tblGrid>
      <w:tr w:rsidR="00304919" w:rsidRPr="00CE3820" w:rsidTr="00304919">
        <w:trPr>
          <w:trHeight w:val="331"/>
        </w:trPr>
        <w:tc>
          <w:tcPr>
            <w:tcW w:w="9912" w:type="dxa"/>
            <w:gridSpan w:val="2"/>
            <w:tcBorders>
              <w:top w:val="single" w:sz="4" w:space="0" w:color="auto"/>
              <w:left w:val="single" w:sz="4" w:space="0" w:color="auto"/>
              <w:bottom w:val="single" w:sz="4" w:space="0" w:color="auto"/>
              <w:right w:val="single" w:sz="4" w:space="0" w:color="auto"/>
            </w:tcBorders>
            <w:shd w:val="clear" w:color="auto" w:fill="auto"/>
          </w:tcPr>
          <w:p w:rsidR="00304919" w:rsidRPr="00CE3820" w:rsidRDefault="00304919" w:rsidP="00C5067A">
            <w:pPr>
              <w:jc w:val="center"/>
              <w:rPr>
                <w:sz w:val="28"/>
                <w:szCs w:val="28"/>
              </w:rPr>
            </w:pPr>
            <w:r w:rsidRPr="00CE3820">
              <w:rPr>
                <w:sz w:val="28"/>
                <w:szCs w:val="28"/>
              </w:rPr>
              <w:t>Heti bontott tematika</w:t>
            </w:r>
          </w:p>
        </w:tc>
      </w:tr>
      <w:tr w:rsidR="00304919" w:rsidRPr="00CE3820" w:rsidTr="00304919">
        <w:trPr>
          <w:trHeight w:val="236"/>
        </w:trPr>
        <w:tc>
          <w:tcPr>
            <w:tcW w:w="1638" w:type="dxa"/>
            <w:vMerge w:val="restart"/>
            <w:shd w:val="clear" w:color="auto" w:fill="auto"/>
          </w:tcPr>
          <w:p w:rsidR="00304919" w:rsidRPr="00E24DC0" w:rsidRDefault="00304919" w:rsidP="00E24DC0">
            <w:pPr>
              <w:pStyle w:val="Listaszerbekezds"/>
              <w:numPr>
                <w:ilvl w:val="0"/>
                <w:numId w:val="64"/>
              </w:numPr>
              <w:rPr>
                <w:sz w:val="20"/>
                <w:szCs w:val="20"/>
              </w:rPr>
            </w:pPr>
          </w:p>
        </w:tc>
        <w:tc>
          <w:tcPr>
            <w:tcW w:w="8274" w:type="dxa"/>
            <w:shd w:val="clear" w:color="auto" w:fill="auto"/>
          </w:tcPr>
          <w:p w:rsidR="00304919" w:rsidRPr="00CE3820" w:rsidRDefault="00304919" w:rsidP="00C5067A">
            <w:pPr>
              <w:jc w:val="both"/>
              <w:rPr>
                <w:b/>
              </w:rPr>
            </w:pPr>
            <w:r w:rsidRPr="00A126D4">
              <w:rPr>
                <w:b/>
              </w:rPr>
              <w:t>Elméleti bevezetés: néhány történeti megközelítésű elmélet a világgazdaság</w:t>
            </w:r>
            <w:r>
              <w:rPr>
                <w:b/>
              </w:rPr>
              <w:t xml:space="preserve">i rendszer </w:t>
            </w:r>
            <w:r w:rsidRPr="00A126D4">
              <w:rPr>
                <w:b/>
              </w:rPr>
              <w:t>létrejöttére és hosszabb távú fejlődésére vonatkozóan (I. Wallerstein, Ny. D. Kondratyev, W. W. Rostow, S. Kuznets, A. Gerschenkron)</w:t>
            </w:r>
          </w:p>
        </w:tc>
      </w:tr>
      <w:tr w:rsidR="00304919" w:rsidRPr="00CE3820" w:rsidTr="00304919">
        <w:trPr>
          <w:trHeight w:val="151"/>
        </w:trPr>
        <w:tc>
          <w:tcPr>
            <w:tcW w:w="1638" w:type="dxa"/>
            <w:vMerge/>
            <w:shd w:val="clear" w:color="auto" w:fill="auto"/>
          </w:tcPr>
          <w:p w:rsidR="00304919" w:rsidRPr="00E24DC0" w:rsidRDefault="00304919" w:rsidP="00C5067A">
            <w:pPr>
              <w:numPr>
                <w:ilvl w:val="0"/>
                <w:numId w:val="1"/>
              </w:numPr>
            </w:pPr>
          </w:p>
        </w:tc>
        <w:tc>
          <w:tcPr>
            <w:tcW w:w="8274" w:type="dxa"/>
            <w:shd w:val="clear" w:color="auto" w:fill="auto"/>
          </w:tcPr>
          <w:p w:rsidR="00304919" w:rsidRPr="00CE3820" w:rsidRDefault="00304919" w:rsidP="00C5067A">
            <w:pPr>
              <w:jc w:val="both"/>
            </w:pPr>
            <w:r w:rsidRPr="00CE3820">
              <w:t xml:space="preserve">TE* </w:t>
            </w:r>
            <w:r w:rsidRPr="00026E12">
              <w:t>A félév fogalmi megalapozásának megértése</w:t>
            </w:r>
          </w:p>
        </w:tc>
      </w:tr>
      <w:tr w:rsidR="00304919" w:rsidRPr="00CE3820" w:rsidTr="00304919">
        <w:trPr>
          <w:trHeight w:val="266"/>
        </w:trPr>
        <w:tc>
          <w:tcPr>
            <w:tcW w:w="1638" w:type="dxa"/>
            <w:vMerge/>
            <w:shd w:val="clear" w:color="auto" w:fill="auto"/>
          </w:tcPr>
          <w:p w:rsidR="00304919" w:rsidRPr="00E24DC0" w:rsidRDefault="00304919" w:rsidP="00C5067A"/>
        </w:tc>
        <w:tc>
          <w:tcPr>
            <w:tcW w:w="8274" w:type="dxa"/>
            <w:shd w:val="clear" w:color="auto" w:fill="auto"/>
          </w:tcPr>
          <w:p w:rsidR="00304919" w:rsidRPr="00CE3820" w:rsidRDefault="00304919" w:rsidP="00C5067A">
            <w:pPr>
              <w:suppressAutoHyphens/>
              <w:jc w:val="both"/>
            </w:pPr>
            <w:r>
              <w:rPr>
                <w:b/>
              </w:rPr>
              <w:t>A középkori Európa gazdasága és a modern világgazdasági rendszer kialakulása a kora újkorban</w:t>
            </w:r>
          </w:p>
        </w:tc>
      </w:tr>
      <w:tr w:rsidR="00304919" w:rsidRPr="00CE3820" w:rsidTr="00304919">
        <w:trPr>
          <w:trHeight w:val="151"/>
        </w:trPr>
        <w:tc>
          <w:tcPr>
            <w:tcW w:w="1638" w:type="dxa"/>
            <w:vMerge/>
            <w:shd w:val="clear" w:color="auto" w:fill="auto"/>
          </w:tcPr>
          <w:p w:rsidR="00304919" w:rsidRPr="00E24DC0" w:rsidRDefault="00304919" w:rsidP="00C5067A">
            <w:pPr>
              <w:numPr>
                <w:ilvl w:val="0"/>
                <w:numId w:val="1"/>
              </w:numPr>
            </w:pPr>
          </w:p>
        </w:tc>
        <w:tc>
          <w:tcPr>
            <w:tcW w:w="8274" w:type="dxa"/>
            <w:shd w:val="clear" w:color="auto" w:fill="auto"/>
          </w:tcPr>
          <w:p w:rsidR="00304919" w:rsidRPr="00CE3820" w:rsidRDefault="00304919" w:rsidP="00C5067A">
            <w:pPr>
              <w:jc w:val="both"/>
            </w:pPr>
            <w:r w:rsidRPr="00CE3820">
              <w:t xml:space="preserve">TE </w:t>
            </w:r>
            <w:r w:rsidRPr="00026E12">
              <w:t>Az előadás anyagának megértése, feldolgozása</w:t>
            </w:r>
          </w:p>
        </w:tc>
      </w:tr>
      <w:tr w:rsidR="00304919" w:rsidRPr="00CE3820" w:rsidTr="00304919">
        <w:trPr>
          <w:trHeight w:val="236"/>
        </w:trPr>
        <w:tc>
          <w:tcPr>
            <w:tcW w:w="1638" w:type="dxa"/>
            <w:vMerge/>
            <w:shd w:val="clear" w:color="auto" w:fill="auto"/>
          </w:tcPr>
          <w:p w:rsidR="00304919" w:rsidRPr="00E24DC0" w:rsidRDefault="00304919" w:rsidP="00C5067A">
            <w:pPr>
              <w:ind w:left="720"/>
            </w:pPr>
          </w:p>
        </w:tc>
        <w:tc>
          <w:tcPr>
            <w:tcW w:w="8274" w:type="dxa"/>
            <w:shd w:val="clear" w:color="auto" w:fill="auto"/>
          </w:tcPr>
          <w:p w:rsidR="00304919" w:rsidRPr="00CE3820" w:rsidRDefault="00304919" w:rsidP="00C5067A">
            <w:pPr>
              <w:jc w:val="both"/>
              <w:rPr>
                <w:b/>
              </w:rPr>
            </w:pPr>
            <w:r>
              <w:rPr>
                <w:b/>
              </w:rPr>
              <w:t>Európa és az Amerikai Egyesült Államok gazdasági fejlődése a 18. század közepétől az első világháború kirobbanásáig</w:t>
            </w:r>
          </w:p>
        </w:tc>
      </w:tr>
      <w:tr w:rsidR="00304919" w:rsidRPr="00CE3820" w:rsidTr="00304919">
        <w:trPr>
          <w:trHeight w:val="151"/>
        </w:trPr>
        <w:tc>
          <w:tcPr>
            <w:tcW w:w="1638" w:type="dxa"/>
            <w:vMerge/>
            <w:shd w:val="clear" w:color="auto" w:fill="auto"/>
          </w:tcPr>
          <w:p w:rsidR="00304919" w:rsidRPr="00E24DC0" w:rsidRDefault="00304919" w:rsidP="00C5067A">
            <w:pPr>
              <w:numPr>
                <w:ilvl w:val="0"/>
                <w:numId w:val="1"/>
              </w:numPr>
            </w:pPr>
          </w:p>
        </w:tc>
        <w:tc>
          <w:tcPr>
            <w:tcW w:w="8274" w:type="dxa"/>
            <w:shd w:val="clear" w:color="auto" w:fill="auto"/>
          </w:tcPr>
          <w:p w:rsidR="00304919" w:rsidRPr="00CE3820" w:rsidRDefault="00304919" w:rsidP="00C5067A">
            <w:pPr>
              <w:jc w:val="both"/>
            </w:pPr>
            <w:r w:rsidRPr="00CE3820">
              <w:t xml:space="preserve">TE </w:t>
            </w:r>
            <w:r w:rsidRPr="00026E12">
              <w:t>Az előadás anyagának megértése, feldolgozása</w:t>
            </w:r>
          </w:p>
        </w:tc>
      </w:tr>
      <w:tr w:rsidR="00304919" w:rsidRPr="00454DAD" w:rsidTr="00304919">
        <w:trPr>
          <w:trHeight w:val="314"/>
        </w:trPr>
        <w:tc>
          <w:tcPr>
            <w:tcW w:w="1638" w:type="dxa"/>
            <w:vMerge/>
            <w:shd w:val="clear" w:color="auto" w:fill="auto"/>
          </w:tcPr>
          <w:p w:rsidR="00304919" w:rsidRPr="00E24DC0" w:rsidRDefault="00304919" w:rsidP="00C5067A">
            <w:pPr>
              <w:ind w:left="720"/>
            </w:pPr>
          </w:p>
        </w:tc>
        <w:tc>
          <w:tcPr>
            <w:tcW w:w="8274" w:type="dxa"/>
            <w:shd w:val="clear" w:color="auto" w:fill="auto"/>
          </w:tcPr>
          <w:p w:rsidR="00304919" w:rsidRPr="00454DAD" w:rsidRDefault="00304919" w:rsidP="00C5067A">
            <w:pPr>
              <w:jc w:val="both"/>
              <w:rPr>
                <w:b/>
              </w:rPr>
            </w:pPr>
            <w:r>
              <w:rPr>
                <w:b/>
              </w:rPr>
              <w:t>Az első világháború világgazdasági következményei. Európa és az Amerikai Egyesült Államok gazdasága a két világháború közötti időszakban</w:t>
            </w:r>
          </w:p>
        </w:tc>
      </w:tr>
      <w:tr w:rsidR="00304919" w:rsidRPr="00CE3820" w:rsidTr="00304919">
        <w:trPr>
          <w:trHeight w:val="151"/>
        </w:trPr>
        <w:tc>
          <w:tcPr>
            <w:tcW w:w="1638" w:type="dxa"/>
            <w:vMerge/>
            <w:shd w:val="clear" w:color="auto" w:fill="auto"/>
          </w:tcPr>
          <w:p w:rsidR="00304919" w:rsidRPr="00E24DC0" w:rsidRDefault="00304919" w:rsidP="00C5067A">
            <w:pPr>
              <w:numPr>
                <w:ilvl w:val="0"/>
                <w:numId w:val="1"/>
              </w:numPr>
            </w:pPr>
          </w:p>
        </w:tc>
        <w:tc>
          <w:tcPr>
            <w:tcW w:w="8274" w:type="dxa"/>
            <w:shd w:val="clear" w:color="auto" w:fill="auto"/>
          </w:tcPr>
          <w:p w:rsidR="00304919" w:rsidRPr="00CE3820" w:rsidRDefault="00304919" w:rsidP="00C5067A">
            <w:pPr>
              <w:jc w:val="both"/>
            </w:pPr>
            <w:r w:rsidRPr="00CE3820">
              <w:t xml:space="preserve">TE </w:t>
            </w:r>
            <w:r w:rsidRPr="00026E12">
              <w:t>Az előadás anyagának megértése, feldolgozása</w:t>
            </w:r>
          </w:p>
        </w:tc>
      </w:tr>
      <w:tr w:rsidR="00304919" w:rsidRPr="00454DAD" w:rsidTr="00304919">
        <w:trPr>
          <w:trHeight w:val="236"/>
        </w:trPr>
        <w:tc>
          <w:tcPr>
            <w:tcW w:w="1638" w:type="dxa"/>
            <w:vMerge w:val="restart"/>
            <w:shd w:val="clear" w:color="auto" w:fill="auto"/>
          </w:tcPr>
          <w:p w:rsidR="00304919" w:rsidRPr="00E24DC0" w:rsidRDefault="00E24DC0" w:rsidP="00E24DC0">
            <w:pPr>
              <w:ind w:left="720"/>
            </w:pPr>
            <w:r w:rsidRPr="00E24DC0">
              <w:t xml:space="preserve">2. </w:t>
            </w:r>
          </w:p>
        </w:tc>
        <w:tc>
          <w:tcPr>
            <w:tcW w:w="8274" w:type="dxa"/>
            <w:shd w:val="clear" w:color="auto" w:fill="auto"/>
          </w:tcPr>
          <w:p w:rsidR="00304919" w:rsidRPr="00454DAD" w:rsidRDefault="00304919" w:rsidP="00C5067A">
            <w:pPr>
              <w:jc w:val="both"/>
              <w:rPr>
                <w:b/>
              </w:rPr>
            </w:pPr>
            <w:r>
              <w:rPr>
                <w:b/>
              </w:rPr>
              <w:t>Gazdasági elméletek és gazdaságpolitikák a kora újkorban. A klasszikus közgazdaságtan kialakulása.</w:t>
            </w:r>
          </w:p>
        </w:tc>
      </w:tr>
      <w:tr w:rsidR="00304919" w:rsidRPr="00CE3820" w:rsidTr="00304919">
        <w:trPr>
          <w:trHeight w:val="151"/>
        </w:trPr>
        <w:tc>
          <w:tcPr>
            <w:tcW w:w="1638" w:type="dxa"/>
            <w:vMerge/>
            <w:shd w:val="clear" w:color="auto" w:fill="auto"/>
          </w:tcPr>
          <w:p w:rsidR="00304919" w:rsidRPr="00CE3820" w:rsidRDefault="00304919" w:rsidP="00C5067A">
            <w:pPr>
              <w:numPr>
                <w:ilvl w:val="0"/>
                <w:numId w:val="1"/>
              </w:numPr>
            </w:pPr>
          </w:p>
        </w:tc>
        <w:tc>
          <w:tcPr>
            <w:tcW w:w="8274" w:type="dxa"/>
            <w:shd w:val="clear" w:color="auto" w:fill="auto"/>
          </w:tcPr>
          <w:p w:rsidR="00304919" w:rsidRPr="00CE3820" w:rsidRDefault="00304919" w:rsidP="00C5067A">
            <w:pPr>
              <w:jc w:val="both"/>
            </w:pPr>
            <w:r w:rsidRPr="00CE3820">
              <w:t xml:space="preserve">TE  </w:t>
            </w:r>
            <w:r w:rsidRPr="00026E12">
              <w:t>Az előadás anyagának megértése, feldolgozása</w:t>
            </w:r>
          </w:p>
        </w:tc>
      </w:tr>
      <w:tr w:rsidR="00304919" w:rsidRPr="00CE3820" w:rsidTr="00304919">
        <w:trPr>
          <w:trHeight w:val="236"/>
        </w:trPr>
        <w:tc>
          <w:tcPr>
            <w:tcW w:w="1638" w:type="dxa"/>
            <w:vMerge/>
            <w:shd w:val="clear" w:color="auto" w:fill="auto"/>
          </w:tcPr>
          <w:p w:rsidR="00304919" w:rsidRPr="00CE3820" w:rsidRDefault="00304919" w:rsidP="00C5067A">
            <w:pPr>
              <w:numPr>
                <w:ilvl w:val="0"/>
                <w:numId w:val="1"/>
              </w:numPr>
            </w:pPr>
          </w:p>
        </w:tc>
        <w:tc>
          <w:tcPr>
            <w:tcW w:w="8274" w:type="dxa"/>
            <w:shd w:val="clear" w:color="auto" w:fill="auto"/>
          </w:tcPr>
          <w:p w:rsidR="00304919" w:rsidRPr="00CE3820" w:rsidRDefault="00304919" w:rsidP="00C5067A">
            <w:pPr>
              <w:suppressAutoHyphens/>
              <w:jc w:val="both"/>
            </w:pPr>
            <w:r>
              <w:rPr>
                <w:b/>
              </w:rPr>
              <w:t>Gazdasági elméletek és gazdaságpolitikák a két világháború közötti időszakban</w:t>
            </w:r>
          </w:p>
        </w:tc>
      </w:tr>
      <w:tr w:rsidR="00304919" w:rsidRPr="00CE3820" w:rsidTr="00304919">
        <w:trPr>
          <w:trHeight w:val="73"/>
        </w:trPr>
        <w:tc>
          <w:tcPr>
            <w:tcW w:w="1638" w:type="dxa"/>
            <w:vMerge/>
            <w:shd w:val="clear" w:color="auto" w:fill="auto"/>
          </w:tcPr>
          <w:p w:rsidR="00304919" w:rsidRPr="00CE3820" w:rsidRDefault="00304919" w:rsidP="00C5067A">
            <w:pPr>
              <w:numPr>
                <w:ilvl w:val="0"/>
                <w:numId w:val="1"/>
              </w:numPr>
            </w:pPr>
          </w:p>
        </w:tc>
        <w:tc>
          <w:tcPr>
            <w:tcW w:w="8274" w:type="dxa"/>
            <w:shd w:val="clear" w:color="auto" w:fill="auto"/>
          </w:tcPr>
          <w:p w:rsidR="00304919" w:rsidRPr="00CE3820" w:rsidRDefault="00304919" w:rsidP="00C5067A">
            <w:pPr>
              <w:jc w:val="both"/>
            </w:pPr>
            <w:r w:rsidRPr="00CE3820">
              <w:t xml:space="preserve">TE </w:t>
            </w:r>
            <w:r>
              <w:t>Az előadás anyagának megértése, feldolgozása</w:t>
            </w:r>
          </w:p>
        </w:tc>
      </w:tr>
    </w:tbl>
    <w:p w:rsidR="00304919" w:rsidRDefault="00304919" w:rsidP="00304919"/>
    <w:p w:rsidR="00304919" w:rsidRDefault="00304919">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sidRPr="006547F0">
              <w:rPr>
                <w:rFonts w:eastAsia="Arial Unicode MS"/>
                <w:b/>
                <w:szCs w:val="16"/>
              </w:rPr>
              <w:t>Közösségi választások elmélete</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6547F0" w:rsidRDefault="007078B2" w:rsidP="007078B2">
            <w:pPr>
              <w:jc w:val="center"/>
              <w:rPr>
                <w:rFonts w:eastAsia="Arial Unicode MS"/>
                <w:b/>
              </w:rPr>
            </w:pPr>
            <w:r w:rsidRPr="006547F0">
              <w:rPr>
                <w:rFonts w:eastAsia="Arial Unicode MS"/>
                <w:b/>
              </w:rPr>
              <w:t>GT_AGML037-17</w:t>
            </w:r>
          </w:p>
          <w:p w:rsidR="007078B2" w:rsidRPr="0087262E" w:rsidRDefault="007078B2" w:rsidP="007078B2">
            <w:pPr>
              <w:jc w:val="center"/>
              <w:rPr>
                <w:rFonts w:eastAsia="Arial Unicode MS"/>
                <w:b/>
              </w:rPr>
            </w:pPr>
            <w:r w:rsidRPr="006547F0">
              <w:rPr>
                <w:rFonts w:eastAsia="Arial Unicode MS"/>
                <w:b/>
              </w:rPr>
              <w:t>GT_AGMLS037-17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t>Public Choice Theory</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sidRPr="006547F0">
              <w:rPr>
                <w:b/>
              </w:rPr>
              <w:t>Debreceni Egyetem Gazdaságtudományi Kar Közgazdaságtan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 xml:space="preserve">Dr. </w:t>
            </w:r>
            <w:r w:rsidRPr="006547F0">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sidRPr="006547F0">
              <w:rPr>
                <w:b/>
              </w:rPr>
              <w:t>egyetemi docens</w:t>
            </w: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p>
          <w:p w:rsidR="007078B2" w:rsidRPr="00B21A18" w:rsidRDefault="007078B2" w:rsidP="007078B2">
            <w:pPr>
              <w:shd w:val="clear" w:color="auto" w:fill="E5DFEC"/>
              <w:suppressAutoHyphens/>
              <w:autoSpaceDE w:val="0"/>
              <w:spacing w:before="60" w:after="60"/>
              <w:ind w:left="417" w:right="113"/>
              <w:jc w:val="both"/>
            </w:pPr>
            <w:r w:rsidRPr="006547F0">
              <w:t>megismerjék a közösségi döntések legfontosabb okait; a közösségi döntések alapvető elméleteit és a döntések jellemzőit.</w:t>
            </w:r>
          </w:p>
          <w:p w:rsidR="007078B2" w:rsidRPr="00B21A18" w:rsidRDefault="007078B2" w:rsidP="007078B2"/>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jc w:val="both"/>
            </w:pPr>
            <w:r w:rsidRPr="006547F0">
              <w:t>Rendelkezik a gazdaságtudomány alapvető, átfogó fogalmainak, elméleteinek, tényeinek, nemzetgazdasági és nemzetközi összefüggéseinek ismeretével, a releváns gazdasági szereplőkre, funkciókra és folyamatokra vonatkozóan</w:t>
            </w:r>
            <w:r>
              <w:t>.</w:t>
            </w:r>
          </w:p>
          <w:p w:rsidR="007078B2" w:rsidRPr="00B21A18" w:rsidRDefault="007078B2" w:rsidP="007078B2">
            <w:pPr>
              <w:ind w:left="402"/>
              <w:jc w:val="both"/>
              <w:rPr>
                <w:i/>
              </w:rPr>
            </w:pPr>
            <w:r w:rsidRPr="00B21A18">
              <w:rPr>
                <w:i/>
              </w:rPr>
              <w:t>Képesség:</w:t>
            </w:r>
          </w:p>
          <w:p w:rsidR="007078B2" w:rsidRPr="00B21A18" w:rsidRDefault="007078B2" w:rsidP="007078B2">
            <w:pPr>
              <w:shd w:val="clear" w:color="auto" w:fill="E5DFEC"/>
              <w:suppressAutoHyphens/>
              <w:autoSpaceDE w:val="0"/>
              <w:spacing w:before="60" w:after="60"/>
              <w:ind w:left="417" w:right="113"/>
              <w:jc w:val="both"/>
            </w:pPr>
            <w:r w:rsidRPr="006547F0">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jc w:val="both"/>
            </w:pPr>
            <w:r w:rsidRPr="004708E2">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r>
              <w:t>.</w:t>
            </w:r>
          </w:p>
          <w:p w:rsidR="007078B2" w:rsidRPr="00B21A18" w:rsidRDefault="007078B2" w:rsidP="007078B2">
            <w:pPr>
              <w:ind w:left="402"/>
              <w:jc w:val="both"/>
              <w:rPr>
                <w:i/>
              </w:rPr>
            </w:pPr>
            <w:r w:rsidRPr="00B21A18">
              <w:rPr>
                <w:i/>
              </w:rPr>
              <w:t>Autonómia és felelősség:</w:t>
            </w:r>
          </w:p>
          <w:p w:rsidR="007078B2" w:rsidRPr="00B21A18" w:rsidRDefault="007078B2" w:rsidP="007078B2">
            <w:pPr>
              <w:shd w:val="clear" w:color="auto" w:fill="E5DFEC"/>
              <w:suppressAutoHyphens/>
              <w:autoSpaceDE w:val="0"/>
              <w:spacing w:before="60" w:after="60"/>
              <w:ind w:left="417" w:right="113"/>
              <w:jc w:val="both"/>
            </w:pPr>
            <w:r w:rsidRPr="006547F0">
              <w:t>Az elemzésekért, következtetéseiért és döntéseiért felelősséget vállal</w:t>
            </w:r>
          </w:p>
          <w:p w:rsidR="007078B2" w:rsidRPr="00B21A18" w:rsidRDefault="007078B2" w:rsidP="007078B2">
            <w:pPr>
              <w:ind w:left="720"/>
              <w:rPr>
                <w:rFonts w:eastAsia="Arial Unicode MS"/>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jc w:val="both"/>
            </w:pPr>
          </w:p>
          <w:p w:rsidR="007078B2" w:rsidRPr="00B21A18" w:rsidRDefault="007078B2" w:rsidP="007078B2">
            <w:pPr>
              <w:shd w:val="clear" w:color="auto" w:fill="E5DFEC"/>
              <w:suppressAutoHyphens/>
              <w:autoSpaceDE w:val="0"/>
              <w:spacing w:before="60" w:after="60"/>
              <w:ind w:left="417" w:right="113"/>
              <w:jc w:val="both"/>
            </w:pPr>
            <w:r w:rsidRPr="006547F0">
              <w:t>A kurzus első két előadása a kormányzati szektor tevékenységeiről, főbb vonásairól és gazdasági jelentőségéről szól. Ezt követően néhány előadás a közösségi döntések elemzésével és a döntések során felmerülő problémákkal foglalkozik. Ezután a kormányzat jóléti szolgáltatásain belül az egészségügyi rendszerrel, a nyugdíjbiztosítással és az oktatási rendszerrel kapcsolatos közgazdasági kérdések elemzése történik meg.</w:t>
            </w:r>
          </w:p>
          <w:p w:rsidR="007078B2" w:rsidRPr="00B21A18" w:rsidRDefault="007078B2" w:rsidP="007078B2">
            <w:pPr>
              <w:ind w:right="138"/>
              <w:jc w:val="both"/>
            </w:pP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rsidRPr="006547F0">
              <w:t>Az előadások során egyes témáknál diákat is használunk. Emellett a tananyag jobb megértését és elmélyítését szolgálja az, hogy a hallgatóknak kiselőadás formájában lehetőségük van referálni az ajánlott irodalmak között megadott cikkekből. A referálás után a cikkek vitája, közös megbeszélése történik</w:t>
            </w:r>
            <w:r>
              <w:t>.</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Default="007078B2" w:rsidP="007078B2">
            <w:pPr>
              <w:shd w:val="clear" w:color="auto" w:fill="E5DFEC"/>
              <w:suppressAutoHyphens/>
              <w:autoSpaceDE w:val="0"/>
              <w:spacing w:before="60" w:after="60"/>
              <w:ind w:left="417" w:right="113"/>
            </w:pPr>
            <w:r w:rsidRPr="006547F0">
              <w:t>Az írásbeli vizsgán elért eredmény (illetve legalább elégséges vizsga esetén a kiselőadással szerzett, maximum 15%, többletpont) adja a kollokvium jegyét az alábbiak szerint:</w:t>
            </w:r>
          </w:p>
          <w:p w:rsidR="007078B2" w:rsidRDefault="007078B2" w:rsidP="007078B2">
            <w:pPr>
              <w:shd w:val="clear" w:color="auto" w:fill="E5DFEC"/>
              <w:suppressAutoHyphens/>
              <w:autoSpaceDE w:val="0"/>
              <w:spacing w:before="60" w:after="60"/>
              <w:ind w:left="417" w:right="113"/>
            </w:pPr>
            <w:r>
              <w:t>0 - 50% – elégtelen</w:t>
            </w:r>
          </w:p>
          <w:p w:rsidR="007078B2" w:rsidRDefault="007078B2" w:rsidP="007078B2">
            <w:pPr>
              <w:shd w:val="clear" w:color="auto" w:fill="E5DFEC"/>
              <w:suppressAutoHyphens/>
              <w:autoSpaceDE w:val="0"/>
              <w:spacing w:before="60" w:after="60"/>
              <w:ind w:left="417" w:right="113"/>
            </w:pPr>
            <w:r>
              <w:t>50,01% - 64% – elégséges</w:t>
            </w:r>
          </w:p>
          <w:p w:rsidR="007078B2" w:rsidRDefault="007078B2" w:rsidP="007078B2">
            <w:pPr>
              <w:shd w:val="clear" w:color="auto" w:fill="E5DFEC"/>
              <w:suppressAutoHyphens/>
              <w:autoSpaceDE w:val="0"/>
              <w:spacing w:before="60" w:after="60"/>
              <w:ind w:left="417" w:right="113"/>
            </w:pPr>
            <w:r>
              <w:t>64,01% - 76% – közepes</w:t>
            </w:r>
          </w:p>
          <w:p w:rsidR="007078B2" w:rsidRDefault="007078B2" w:rsidP="007078B2">
            <w:pPr>
              <w:shd w:val="clear" w:color="auto" w:fill="E5DFEC"/>
              <w:suppressAutoHyphens/>
              <w:autoSpaceDE w:val="0"/>
              <w:spacing w:before="60" w:after="60"/>
              <w:ind w:left="417" w:right="113"/>
            </w:pPr>
            <w:r>
              <w:t>76,01% - 87% – jó</w:t>
            </w:r>
          </w:p>
          <w:p w:rsidR="007078B2" w:rsidRPr="00B21A18" w:rsidRDefault="007078B2" w:rsidP="007078B2">
            <w:pPr>
              <w:shd w:val="clear" w:color="auto" w:fill="E5DFEC"/>
              <w:suppressAutoHyphens/>
              <w:autoSpaceDE w:val="0"/>
              <w:spacing w:before="60" w:after="60"/>
              <w:ind w:left="417" w:right="113"/>
            </w:pPr>
            <w:r>
              <w:t>87,01% - 100% – jeles</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Kötelező </w:t>
            </w:r>
            <w:r>
              <w:rPr>
                <w:b/>
                <w:bCs/>
              </w:rPr>
              <w:t>szakirodalom</w:t>
            </w:r>
            <w:r w:rsidRPr="00B21A18">
              <w:rPr>
                <w:b/>
                <w:bCs/>
              </w:rPr>
              <w:t>:</w:t>
            </w:r>
          </w:p>
          <w:p w:rsidR="007078B2" w:rsidRPr="00B21A18" w:rsidRDefault="007078B2" w:rsidP="007078B2">
            <w:pPr>
              <w:shd w:val="clear" w:color="auto" w:fill="E5DFEC"/>
              <w:suppressAutoHyphens/>
              <w:autoSpaceDE w:val="0"/>
              <w:spacing w:before="60" w:after="60"/>
              <w:ind w:left="417" w:right="113"/>
              <w:jc w:val="both"/>
            </w:pPr>
            <w:r w:rsidRPr="006547F0">
              <w:t xml:space="preserve">Stiglitz, J. E. (2000): A kormányzati szektor gazdaságtana. KJK-Kerszöv Jogi és Üzleti Kiadó Kft., Budapest. Johnson, D. B. (1999): </w:t>
            </w:r>
            <w:r>
              <w:t>A k</w:t>
            </w:r>
            <w:r w:rsidRPr="006547F0">
              <w:t>özösségi döntések elmélete. Osiris Kiadó, Budapest</w:t>
            </w:r>
          </w:p>
          <w:p w:rsidR="00F424C1" w:rsidRDefault="00F424C1" w:rsidP="007078B2">
            <w:pPr>
              <w:rPr>
                <w:b/>
                <w:bCs/>
              </w:rPr>
            </w:pPr>
          </w:p>
          <w:p w:rsidR="007078B2" w:rsidRPr="00740E47" w:rsidRDefault="007078B2" w:rsidP="007078B2">
            <w:pPr>
              <w:rPr>
                <w:b/>
                <w:bCs/>
              </w:rPr>
            </w:pPr>
            <w:r w:rsidRPr="00740E47">
              <w:rPr>
                <w:b/>
                <w:bCs/>
              </w:rPr>
              <w:lastRenderedPageBreak/>
              <w:t>Ajánlott szakirodalom:</w:t>
            </w:r>
          </w:p>
          <w:p w:rsidR="007078B2" w:rsidRDefault="007078B2" w:rsidP="007078B2">
            <w:pPr>
              <w:shd w:val="clear" w:color="auto" w:fill="E5DFEC"/>
              <w:suppressAutoHyphens/>
              <w:autoSpaceDE w:val="0"/>
              <w:spacing w:before="60" w:after="60"/>
              <w:ind w:left="417" w:right="113"/>
            </w:pPr>
            <w:r>
              <w:t>Egészségügy:</w:t>
            </w:r>
          </w:p>
          <w:p w:rsidR="007078B2" w:rsidRDefault="007078B2" w:rsidP="007078B2">
            <w:pPr>
              <w:shd w:val="clear" w:color="auto" w:fill="E5DFEC"/>
              <w:suppressAutoHyphens/>
              <w:autoSpaceDE w:val="0"/>
              <w:spacing w:before="60" w:after="60"/>
              <w:ind w:left="417" w:right="113"/>
            </w:pPr>
            <w:r>
              <w:t xml:space="preserve">Mihályi Péter (2007): Az egészségbiztosítás reformjának fogalmi keretei. Esély, 5. sz. 3-33. o. Letölthető: http://www.stud.u-szeged.hu/szttsz/HU_Az%20eu_bizt_reformjanak_fogalmi_keretei.pdf </w:t>
            </w:r>
          </w:p>
          <w:p w:rsidR="007078B2" w:rsidRDefault="007078B2" w:rsidP="007078B2">
            <w:pPr>
              <w:shd w:val="clear" w:color="auto" w:fill="E5DFEC"/>
              <w:suppressAutoHyphens/>
              <w:autoSpaceDE w:val="0"/>
              <w:spacing w:before="60" w:after="60"/>
              <w:ind w:left="417" w:right="113"/>
            </w:pPr>
            <w:r>
              <w:t xml:space="preserve">Mihályi Péter (2007): A biztosítói verseny szerepe a minőség javításában. Egészségügyi Gazdasági Szemle, 45. évf. 3. sz. 2-7. o. </w:t>
            </w:r>
          </w:p>
          <w:p w:rsidR="007078B2" w:rsidRDefault="007078B2" w:rsidP="007078B2">
            <w:pPr>
              <w:shd w:val="clear" w:color="auto" w:fill="E5DFEC"/>
              <w:suppressAutoHyphens/>
              <w:autoSpaceDE w:val="0"/>
              <w:spacing w:before="60" w:after="60"/>
              <w:ind w:left="417" w:right="113"/>
            </w:pPr>
            <w:r>
              <w:t xml:space="preserve">Mihályi Péter (2002): Az egészségügyi és egészségbiztosítási piacok sajátos vonásai. Egészségügyi Gazdasági Szemle, 40. évf. 5. sz. 509-524. o. </w:t>
            </w:r>
          </w:p>
          <w:p w:rsidR="007078B2" w:rsidRDefault="007078B2" w:rsidP="007078B2">
            <w:pPr>
              <w:shd w:val="clear" w:color="auto" w:fill="E5DFEC"/>
              <w:suppressAutoHyphens/>
              <w:autoSpaceDE w:val="0"/>
              <w:spacing w:before="60" w:after="60"/>
              <w:ind w:left="417" w:right="113"/>
            </w:pPr>
            <w:r>
              <w:t xml:space="preserve">Mihályi Péter (2003): Bevezetés az egészségügy közgazdaságtanába. Veszprémi Egyetemi Kiadó, Veszprém. </w:t>
            </w:r>
          </w:p>
          <w:p w:rsidR="007078B2" w:rsidRDefault="007078B2" w:rsidP="007078B2">
            <w:pPr>
              <w:shd w:val="clear" w:color="auto" w:fill="E5DFEC"/>
              <w:suppressAutoHyphens/>
              <w:autoSpaceDE w:val="0"/>
              <w:spacing w:before="60" w:after="60"/>
              <w:ind w:left="417" w:right="113"/>
            </w:pPr>
            <w:r>
              <w:t xml:space="preserve">Kornai János (2007): Az egészségbiztosítási reform fő kérdései. Népszabadság 2007. február 3-ai szám, „Hétvége melléklet”, 6-8. o. </w:t>
            </w:r>
          </w:p>
          <w:p w:rsidR="007078B2" w:rsidRDefault="007078B2" w:rsidP="007078B2">
            <w:pPr>
              <w:shd w:val="clear" w:color="auto" w:fill="E5DFEC"/>
              <w:suppressAutoHyphens/>
              <w:autoSpaceDE w:val="0"/>
              <w:spacing w:before="60" w:after="60"/>
              <w:ind w:left="417" w:right="113"/>
            </w:pPr>
            <w:r>
              <w:t>Gulácsi László – Kovács Erzsébet – August Oesterle – Boncz Imre (2007): Verseny az egészségügyben. Egyesült államokbeli és nyugat-európai példák. Közgazdasági Szemle, 54. évf. 5. sz. 480–498. o.</w:t>
            </w:r>
          </w:p>
          <w:p w:rsidR="007078B2" w:rsidRDefault="007078B2" w:rsidP="007078B2">
            <w:pPr>
              <w:shd w:val="clear" w:color="auto" w:fill="E5DFEC"/>
              <w:suppressAutoHyphens/>
              <w:autoSpaceDE w:val="0"/>
              <w:spacing w:before="60" w:after="60"/>
              <w:ind w:left="417" w:right="113"/>
            </w:pPr>
            <w:r>
              <w:t>Lukács Marianna (2011): Önkéntes egészségpénztárak. Egészségügyi Gazdasági Szemle, 49. évf. 5. sz. 480-498. o. Letölthető: http://www.weborvos.hu/adat/files/2011_oktober/egsz_5_vegso.pdf</w:t>
            </w:r>
          </w:p>
          <w:p w:rsidR="007078B2" w:rsidRDefault="007078B2" w:rsidP="007078B2">
            <w:pPr>
              <w:shd w:val="clear" w:color="auto" w:fill="E5DFEC"/>
              <w:suppressAutoHyphens/>
              <w:autoSpaceDE w:val="0"/>
              <w:spacing w:before="60" w:after="60"/>
              <w:ind w:left="417" w:right="113"/>
            </w:pPr>
            <w:r>
              <w:t xml:space="preserve"> </w:t>
            </w:r>
          </w:p>
          <w:p w:rsidR="007078B2" w:rsidRDefault="007078B2" w:rsidP="007078B2">
            <w:pPr>
              <w:shd w:val="clear" w:color="auto" w:fill="E5DFEC"/>
              <w:suppressAutoHyphens/>
              <w:autoSpaceDE w:val="0"/>
              <w:spacing w:before="60" w:after="60"/>
              <w:ind w:left="417" w:right="113"/>
            </w:pPr>
            <w:r>
              <w:t>Nyugdíjrendszer:</w:t>
            </w:r>
          </w:p>
          <w:p w:rsidR="007078B2" w:rsidRDefault="007078B2" w:rsidP="007078B2">
            <w:pPr>
              <w:shd w:val="clear" w:color="auto" w:fill="E5DFEC"/>
              <w:suppressAutoHyphens/>
              <w:autoSpaceDE w:val="0"/>
              <w:spacing w:before="60" w:after="60"/>
              <w:ind w:left="417" w:right="113"/>
            </w:pPr>
            <w:r>
              <w:t xml:space="preserve">Augusztinovics Mária – Gál Róbert Iván – Matits Ágnes– Máté Levente – Simonovits András – Stahl János (2002): A magyar nyugdíjrendszer az 1998-as reform előtt és után. Közgazdasági Szemle, 49. évf. 6. sz. 473-517. o. </w:t>
            </w:r>
          </w:p>
          <w:p w:rsidR="007078B2" w:rsidRDefault="007078B2" w:rsidP="007078B2">
            <w:pPr>
              <w:shd w:val="clear" w:color="auto" w:fill="E5DFEC"/>
              <w:suppressAutoHyphens/>
              <w:autoSpaceDE w:val="0"/>
              <w:spacing w:before="60" w:after="60"/>
              <w:ind w:left="417" w:right="113"/>
            </w:pPr>
            <w:r>
              <w:t xml:space="preserve">Németh György (2009): A nyugdíjreformról. Közgazdasági Szemle, 56. évf. 3. sz. 239-269. o. </w:t>
            </w:r>
          </w:p>
          <w:p w:rsidR="007078B2" w:rsidRDefault="007078B2" w:rsidP="007078B2">
            <w:pPr>
              <w:shd w:val="clear" w:color="auto" w:fill="E5DFEC"/>
              <w:suppressAutoHyphens/>
              <w:autoSpaceDE w:val="0"/>
              <w:spacing w:before="60" w:after="60"/>
              <w:ind w:left="417" w:right="113"/>
            </w:pPr>
            <w:r>
              <w:t>Simonovits András (2008): A magyar nyugdíjrendszer reformja: 1996-2007. Külgazdaság, 1-2. sz. 82109. o.</w:t>
            </w:r>
          </w:p>
          <w:p w:rsidR="007078B2" w:rsidRDefault="007078B2" w:rsidP="007078B2">
            <w:pPr>
              <w:shd w:val="clear" w:color="auto" w:fill="E5DFEC"/>
              <w:suppressAutoHyphens/>
              <w:autoSpaceDE w:val="0"/>
              <w:spacing w:before="60" w:after="60"/>
              <w:ind w:left="417" w:right="113"/>
            </w:pPr>
            <w:r>
              <w:t>Pandurics Anett – Szalai Péter (2017): A második és a harmadik nyugdíjpillér szerepe a magyar nyugdíjrendszerben. Pénzügyi Szemle, 2017/2, 214-233. o. Letölthető: http://www.penzugyiszemle.hu/documents/pandurics-szalai-2017-2-mpdf_20170717152417_4.pdf</w:t>
            </w:r>
          </w:p>
          <w:p w:rsidR="007078B2" w:rsidRDefault="007078B2" w:rsidP="007078B2">
            <w:pPr>
              <w:shd w:val="clear" w:color="auto" w:fill="E5DFEC"/>
              <w:suppressAutoHyphens/>
              <w:autoSpaceDE w:val="0"/>
              <w:spacing w:before="60" w:after="60"/>
              <w:ind w:left="417" w:right="113"/>
            </w:pPr>
          </w:p>
          <w:p w:rsidR="007078B2" w:rsidRDefault="007078B2" w:rsidP="007078B2">
            <w:pPr>
              <w:shd w:val="clear" w:color="auto" w:fill="E5DFEC"/>
              <w:suppressAutoHyphens/>
              <w:autoSpaceDE w:val="0"/>
              <w:spacing w:before="60" w:after="60"/>
              <w:ind w:left="417" w:right="113"/>
            </w:pPr>
            <w:r>
              <w:t>Oktatás:</w:t>
            </w:r>
          </w:p>
          <w:p w:rsidR="007078B2" w:rsidRDefault="007078B2" w:rsidP="007078B2">
            <w:pPr>
              <w:shd w:val="clear" w:color="auto" w:fill="E5DFEC"/>
              <w:suppressAutoHyphens/>
              <w:autoSpaceDE w:val="0"/>
              <w:spacing w:before="60" w:after="60"/>
              <w:ind w:left="417" w:right="113"/>
            </w:pPr>
            <w:r>
              <w:t xml:space="preserve">Friedman, Milton (1996): Kapitalizmus és szabadság. Akadémiai Kiadó, Budapest. 6. fejezet. </w:t>
            </w:r>
          </w:p>
          <w:p w:rsidR="007078B2" w:rsidRDefault="007078B2" w:rsidP="007078B2">
            <w:pPr>
              <w:shd w:val="clear" w:color="auto" w:fill="E5DFEC"/>
              <w:suppressAutoHyphens/>
              <w:autoSpaceDE w:val="0"/>
              <w:spacing w:before="60" w:after="60"/>
              <w:ind w:left="417" w:right="113"/>
            </w:pPr>
            <w:r>
              <w:t xml:space="preserve">Semjén András (1997): Állami szerepvállalás és finanszírozás a közoktatásban. Új Pedagógiai Szemle, 2. sz. 17-31. o. (Letölthető: http://www.ofi.hu/tudastar/allami-szerepvallalas) </w:t>
            </w:r>
          </w:p>
          <w:p w:rsidR="007078B2" w:rsidRDefault="007078B2" w:rsidP="007078B2">
            <w:pPr>
              <w:shd w:val="clear" w:color="auto" w:fill="E5DFEC"/>
              <w:suppressAutoHyphens/>
              <w:autoSpaceDE w:val="0"/>
              <w:spacing w:before="60" w:after="60"/>
              <w:ind w:left="417" w:right="113"/>
            </w:pPr>
            <w:r>
              <w:t>Kováts Gergely (2006): A felsőoktatási intézmények finanszírozási modelljei. Közgazdasági Szemle, LIII. évfolyam, 10. szám, 919-938. o.</w:t>
            </w:r>
          </w:p>
          <w:p w:rsidR="007078B2" w:rsidRDefault="007078B2" w:rsidP="007078B2">
            <w:pPr>
              <w:shd w:val="clear" w:color="auto" w:fill="E5DFEC"/>
              <w:suppressAutoHyphens/>
              <w:autoSpaceDE w:val="0"/>
              <w:spacing w:before="60" w:after="60"/>
              <w:ind w:left="417" w:right="113"/>
            </w:pPr>
            <w:r>
              <w:t>Széll Krisztián (2010): Idősödő társadalom és az oktatási rendszer. Statisztikai Szemle, 88. évf. 3. sz. 273-304. o.</w:t>
            </w:r>
          </w:p>
          <w:p w:rsidR="007078B2" w:rsidRDefault="007078B2" w:rsidP="007078B2">
            <w:pPr>
              <w:shd w:val="clear" w:color="auto" w:fill="E5DFEC"/>
              <w:suppressAutoHyphens/>
              <w:autoSpaceDE w:val="0"/>
              <w:spacing w:before="60" w:after="60"/>
              <w:ind w:left="417" w:right="113"/>
            </w:pPr>
            <w:r>
              <w:t>Veres Pál (2016): Kihívások és változások a magyar felsőoktatás rendszerében, különös tekintettel a 2010 utáni időszakra. Polgári Szemle, 12. évf. 1-3. szám. Letölthető: http://old.polgariszemle.hu/?view=v_article&amp;ID=751</w:t>
            </w:r>
          </w:p>
          <w:p w:rsidR="007078B2" w:rsidRDefault="007078B2" w:rsidP="007078B2">
            <w:pPr>
              <w:shd w:val="clear" w:color="auto" w:fill="E5DFEC"/>
              <w:suppressAutoHyphens/>
              <w:autoSpaceDE w:val="0"/>
              <w:spacing w:before="60" w:after="60"/>
              <w:ind w:left="417" w:right="113"/>
            </w:pPr>
          </w:p>
          <w:p w:rsidR="007078B2" w:rsidRDefault="007078B2" w:rsidP="007078B2">
            <w:pPr>
              <w:shd w:val="clear" w:color="auto" w:fill="E5DFEC"/>
              <w:suppressAutoHyphens/>
              <w:autoSpaceDE w:val="0"/>
              <w:spacing w:before="60" w:after="60"/>
              <w:ind w:left="417" w:right="113"/>
            </w:pPr>
            <w:r>
              <w:t>Egyéb ajánlott irodalom:</w:t>
            </w:r>
          </w:p>
          <w:p w:rsidR="007078B2" w:rsidRDefault="007078B2" w:rsidP="007078B2">
            <w:pPr>
              <w:shd w:val="clear" w:color="auto" w:fill="E5DFEC"/>
              <w:suppressAutoHyphens/>
              <w:autoSpaceDE w:val="0"/>
              <w:spacing w:before="60" w:after="60"/>
              <w:ind w:left="417" w:right="113"/>
            </w:pPr>
            <w:r>
              <w:t xml:space="preserve">Friedman, Milton (1996): Kapitalizmus és szabadság. Akadémiai Kiadó, Budapest. </w:t>
            </w:r>
          </w:p>
          <w:p w:rsidR="007078B2" w:rsidRDefault="007078B2" w:rsidP="007078B2">
            <w:pPr>
              <w:shd w:val="clear" w:color="auto" w:fill="E5DFEC"/>
              <w:suppressAutoHyphens/>
              <w:autoSpaceDE w:val="0"/>
              <w:spacing w:before="60" w:after="60"/>
              <w:ind w:left="417" w:right="113"/>
            </w:pPr>
            <w:r>
              <w:t xml:space="preserve">Elster, Jon (1997): A társadalom fogaskerekei. Osiris Kiadó. </w:t>
            </w:r>
          </w:p>
          <w:p w:rsidR="007078B2" w:rsidRDefault="007078B2" w:rsidP="007078B2">
            <w:pPr>
              <w:shd w:val="clear" w:color="auto" w:fill="E5DFEC"/>
              <w:suppressAutoHyphens/>
              <w:autoSpaceDE w:val="0"/>
              <w:spacing w:before="60" w:after="60"/>
              <w:ind w:left="417" w:right="113"/>
            </w:pPr>
            <w:r>
              <w:t>Coase, R. H. (2004): A társadalmi költség problémája. Megjelent: Coase, R. H.: A vállalat, a piac és a jog. Nemzeti Tankönyvkiadó, Budapest. 137-214. o.</w:t>
            </w:r>
          </w:p>
          <w:p w:rsidR="007078B2" w:rsidRPr="00B21A18" w:rsidRDefault="007078B2" w:rsidP="007078B2">
            <w:pPr>
              <w:shd w:val="clear" w:color="auto" w:fill="E5DFEC"/>
              <w:suppressAutoHyphens/>
              <w:autoSpaceDE w:val="0"/>
              <w:spacing w:before="60" w:after="60"/>
              <w:ind w:left="417" w:right="113"/>
            </w:pPr>
          </w:p>
        </w:tc>
      </w:tr>
    </w:tbl>
    <w:p w:rsidR="007078B2" w:rsidRDefault="007078B2" w:rsidP="007078B2"/>
    <w:p w:rsidR="007078B2" w:rsidRDefault="007078B2" w:rsidP="007078B2"/>
    <w:p w:rsidR="007078B2" w:rsidRDefault="007078B2" w:rsidP="007078B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078B2" w:rsidRPr="007317D2" w:rsidTr="007078B2">
        <w:tc>
          <w:tcPr>
            <w:tcW w:w="9250" w:type="dxa"/>
            <w:gridSpan w:val="2"/>
            <w:shd w:val="clear" w:color="auto" w:fill="auto"/>
          </w:tcPr>
          <w:p w:rsidR="007078B2" w:rsidRPr="007317D2" w:rsidRDefault="007078B2" w:rsidP="007078B2">
            <w:pPr>
              <w:jc w:val="center"/>
              <w:rPr>
                <w:sz w:val="28"/>
                <w:szCs w:val="28"/>
              </w:rPr>
            </w:pPr>
            <w:r w:rsidRPr="007317D2">
              <w:rPr>
                <w:sz w:val="28"/>
                <w:szCs w:val="28"/>
              </w:rPr>
              <w:lastRenderedPageBreak/>
              <w:t>bontott tematika</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A kormányzati szektor a vegyes gazdaságokban. A kormányzati szektor főbb vonásai.</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 kormányzati szektor közgazdaságtanának felépítésével és a kormányzati tevékenységekkel kapcsolatos alapismeretek megszerzése.</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 xml:space="preserve">A kormányzat gazdasági </w:t>
            </w:r>
            <w:r>
              <w:t>jelentősége</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 piaci és a kormányzati kudarcok azonosítása, elsajátítása.</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A döntési viselkedés vizsgálata: magánpiac és politikai</w:t>
            </w:r>
            <w:r>
              <w:t xml:space="preserve"> piac</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 közgazdaságtan módszertani keretének és a döntések alapjául szolgáló elvek megismerése, illetve a magánpiac és a politikai piac közötti különbségek és hasonlóságok megértése</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t>Közösségi döntések</w:t>
            </w:r>
            <w:r w:rsidRPr="00894DFA">
              <w:t xml:space="preserve"> </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 xml:space="preserve">TE </w:t>
            </w:r>
            <w:r w:rsidRPr="00B157F2">
              <w:t>A közösségi döntések elméletét megalapozó közgazdászok gondolkodásmódjával, valamint az elmélet kialakulásával való megismerkedés.</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t>A szavazás</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 szavazási eljárások és a racionális tájékozatlanság okainak megismerése</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A preferenciák kifeje</w:t>
            </w:r>
            <w:r>
              <w:t>zésének más eszközei</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 népszavazással kapcsolatos kérdések és a közvélemény-kutatások választói viselkedésre gyakorolt hatásának megértése, valamint a kivonulási és tiltakozási magatartás szempontjainak megértése</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A poli</w:t>
            </w:r>
            <w:r>
              <w:t>tikai piac</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 xml:space="preserve">TE </w:t>
            </w:r>
            <w:r w:rsidRPr="00B157F2">
              <w:t>A politikai piac szereplőinek, azaz a politikai pártok és a politikusok motivációinak megértése.</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Az egészségügyi rendszer</w:t>
            </w:r>
            <w:r>
              <w:t xml:space="preserve"> </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Az egészségügyi rendszer rövid történetének megismerése, az egészségügy szereplőinek azonosítása, az egészségügyben megjelenő piaci kudarcok megismerése.</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Az egészségügyi rendszer</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 magyar egészségügyi rendszer alapvető intézményeinek és mutatószámainak ismerete.</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t>Nyugdíjbiztosítás</w:t>
            </w:r>
            <w:r w:rsidRPr="00894DFA">
              <w:t xml:space="preserve"> </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 társadalmi nyugdíjbiztosítás rövid története és a legfontosabb közgazdasági problémáinak elsajátítása.</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 xml:space="preserve">Nyugdíjbiztosítás </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 magyar nyugdíjrendszer alapvető paramétereinek megismerése</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Az oktatási rendszer</w:t>
            </w:r>
            <w:r>
              <w:t xml:space="preserve"> </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Az oktatási rendszer felépítésének megismerése, az oktatásban megjelenő piaci kudarcok azonosítása és az állami szerepvállalás melletti és elleni érvek elsajátítása.</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Az oktatási rendszer</w:t>
            </w:r>
          </w:p>
        </w:tc>
      </w:tr>
      <w:tr w:rsidR="007078B2" w:rsidRPr="007317D2" w:rsidTr="007078B2">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 magyar oktatási rendszer alapvető intézményeinek és mutatószámainak ismerete.</w:t>
            </w:r>
          </w:p>
        </w:tc>
      </w:tr>
      <w:tr w:rsidR="007078B2" w:rsidRPr="007317D2" w:rsidTr="007078B2">
        <w:tc>
          <w:tcPr>
            <w:tcW w:w="1529" w:type="dxa"/>
            <w:vMerge w:val="restart"/>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Összefoglalás</w:t>
            </w:r>
          </w:p>
        </w:tc>
      </w:tr>
      <w:tr w:rsidR="007078B2" w:rsidRPr="007317D2" w:rsidTr="007078B2">
        <w:trPr>
          <w:trHeight w:val="70"/>
        </w:trPr>
        <w:tc>
          <w:tcPr>
            <w:tcW w:w="1529" w:type="dxa"/>
            <w:vMerge/>
            <w:shd w:val="clear" w:color="auto" w:fill="auto"/>
          </w:tcPr>
          <w:p w:rsidR="007078B2" w:rsidRPr="007317D2" w:rsidRDefault="007078B2" w:rsidP="0057760B">
            <w:pPr>
              <w:numPr>
                <w:ilvl w:val="0"/>
                <w:numId w:val="21"/>
              </w:numPr>
            </w:pPr>
          </w:p>
        </w:tc>
        <w:tc>
          <w:tcPr>
            <w:tcW w:w="7721" w:type="dxa"/>
            <w:shd w:val="clear" w:color="auto" w:fill="auto"/>
          </w:tcPr>
          <w:p w:rsidR="007078B2" w:rsidRPr="00894DFA" w:rsidRDefault="007078B2" w:rsidP="007078B2">
            <w:pPr>
              <w:jc w:val="both"/>
            </w:pPr>
            <w:r w:rsidRPr="00894DFA">
              <w:t>TE A félév során szerzett ismeretek elmélyítése.</w:t>
            </w:r>
          </w:p>
        </w:tc>
      </w:tr>
    </w:tbl>
    <w:p w:rsidR="007078B2" w:rsidRDefault="007078B2" w:rsidP="007078B2">
      <w:r>
        <w:t>*TE tanulási eredmények</w:t>
      </w:r>
    </w:p>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78B2" w:rsidRPr="0087262E" w:rsidTr="007078B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078B2" w:rsidRPr="00885992" w:rsidRDefault="007078B2" w:rsidP="007078B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885992" w:rsidRDefault="007078B2" w:rsidP="007078B2">
            <w:pPr>
              <w:jc w:val="center"/>
              <w:rPr>
                <w:rFonts w:eastAsia="Arial Unicode MS"/>
                <w:b/>
                <w:szCs w:val="16"/>
              </w:rPr>
            </w:pPr>
            <w:r>
              <w:rPr>
                <w:rFonts w:eastAsia="Arial Unicode MS"/>
                <w:b/>
              </w:rPr>
              <w:t>Gazdasági magánjog</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Default="007078B2" w:rsidP="007078B2">
            <w:pPr>
              <w:jc w:val="center"/>
              <w:rPr>
                <w:rFonts w:eastAsia="Arial Unicode MS"/>
                <w:b/>
              </w:rPr>
            </w:pPr>
            <w:r>
              <w:rPr>
                <w:rFonts w:eastAsia="Arial Unicode MS"/>
                <w:b/>
              </w:rPr>
              <w:t>GT_AGML012-17</w:t>
            </w:r>
          </w:p>
          <w:p w:rsidR="007078B2" w:rsidRPr="0087262E" w:rsidRDefault="007078B2" w:rsidP="00A4211F">
            <w:pPr>
              <w:jc w:val="center"/>
              <w:rPr>
                <w:rFonts w:eastAsia="Arial Unicode MS"/>
                <w:b/>
              </w:rPr>
            </w:pPr>
            <w:r>
              <w:rPr>
                <w:rFonts w:eastAsia="Arial Unicode MS"/>
                <w:b/>
              </w:rPr>
              <w:t>GT_AGMLS012-17</w:t>
            </w:r>
          </w:p>
        </w:tc>
      </w:tr>
      <w:tr w:rsidR="007078B2" w:rsidRPr="0087262E" w:rsidTr="007078B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78B2" w:rsidRPr="00AE0790" w:rsidRDefault="007078B2" w:rsidP="007078B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078B2" w:rsidRPr="0084731C" w:rsidRDefault="007078B2" w:rsidP="007078B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4E39F5" w:rsidRDefault="007078B2" w:rsidP="007078B2">
            <w:pPr>
              <w:jc w:val="center"/>
            </w:pPr>
            <w:r w:rsidRPr="004E39F5">
              <w:rPr>
                <w:lang w:val="en-GB"/>
              </w:rPr>
              <w:t>Business Civil Law</w:t>
            </w: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rPr>
                <w:rFonts w:eastAsia="Arial Unicode MS"/>
                <w:sz w:val="16"/>
                <w:szCs w:val="16"/>
              </w:rPr>
            </w:pPr>
          </w:p>
        </w:tc>
      </w:tr>
      <w:tr w:rsidR="007078B2" w:rsidRPr="0087262E" w:rsidTr="007078B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b/>
                <w:bCs/>
                <w:sz w:val="24"/>
                <w:szCs w:val="24"/>
              </w:rPr>
            </w:pPr>
          </w:p>
        </w:tc>
      </w:tr>
      <w:tr w:rsidR="007078B2" w:rsidRPr="0087262E" w:rsidTr="007078B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DE GTK Világgazdasági és Nemzetközi Kapcsolatok Intézet</w:t>
            </w:r>
          </w:p>
        </w:tc>
      </w:tr>
      <w:tr w:rsidR="007078B2" w:rsidRPr="0087262E" w:rsidTr="007078B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AE0790" w:rsidRDefault="007078B2" w:rsidP="007078B2">
            <w:pPr>
              <w:jc w:val="center"/>
              <w:rPr>
                <w:rFonts w:eastAsia="Arial Unicode MS"/>
              </w:rPr>
            </w:pPr>
            <w:r>
              <w:rPr>
                <w:rFonts w:eastAsia="Arial Unicode MS"/>
              </w:rPr>
              <w:t>-</w:t>
            </w:r>
          </w:p>
        </w:tc>
      </w:tr>
      <w:tr w:rsidR="007078B2" w:rsidRPr="0087262E" w:rsidTr="007078B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078B2" w:rsidRPr="00AE0790" w:rsidRDefault="007078B2" w:rsidP="007078B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078B2" w:rsidRPr="00AE0790" w:rsidRDefault="007078B2" w:rsidP="007078B2">
            <w:pPr>
              <w:jc w:val="center"/>
            </w:pPr>
            <w:r w:rsidRPr="00AE0790">
              <w:t>Oktatás nyelve</w:t>
            </w:r>
          </w:p>
        </w:tc>
      </w:tr>
      <w:tr w:rsidR="007078B2" w:rsidRPr="0087262E" w:rsidTr="007078B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c>
          <w:tcPr>
            <w:tcW w:w="2411" w:type="dxa"/>
            <w:vMerge/>
            <w:tcBorders>
              <w:left w:val="single" w:sz="4" w:space="0" w:color="auto"/>
              <w:bottom w:val="single" w:sz="4" w:space="0" w:color="auto"/>
              <w:right w:val="single" w:sz="4" w:space="0" w:color="auto"/>
            </w:tcBorders>
            <w:vAlign w:val="center"/>
          </w:tcPr>
          <w:p w:rsidR="007078B2" w:rsidRPr="0087262E" w:rsidRDefault="007078B2" w:rsidP="007078B2">
            <w:pPr>
              <w:rPr>
                <w:sz w:val="16"/>
                <w:szCs w:val="16"/>
              </w:rPr>
            </w:pPr>
          </w:p>
        </w:tc>
      </w:tr>
      <w:tr w:rsidR="007078B2" w:rsidRPr="0087262E" w:rsidTr="007078B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7078B2" w:rsidRPr="0087262E" w:rsidRDefault="007078B2" w:rsidP="007078B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78B2" w:rsidRPr="0087262E" w:rsidRDefault="007078B2" w:rsidP="007078B2">
            <w:pPr>
              <w:jc w:val="center"/>
              <w:rPr>
                <w:b/>
              </w:rPr>
            </w:pPr>
            <w:r>
              <w:rPr>
                <w:b/>
              </w:rPr>
              <w:t>magyar</w:t>
            </w:r>
          </w:p>
        </w:tc>
      </w:tr>
      <w:tr w:rsidR="007078B2" w:rsidRPr="0087262E" w:rsidTr="007078B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930297" w:rsidRDefault="007078B2" w:rsidP="007078B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078B2" w:rsidRPr="00282AFF" w:rsidRDefault="007078B2" w:rsidP="007078B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DA5E3F" w:rsidRDefault="007078B2" w:rsidP="007078B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078B2" w:rsidRPr="00191C71" w:rsidRDefault="007078B2" w:rsidP="007078B2">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078B2" w:rsidRPr="0087262E" w:rsidRDefault="007078B2" w:rsidP="007078B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78B2" w:rsidRPr="0087262E" w:rsidRDefault="007078B2" w:rsidP="007078B2">
            <w:pPr>
              <w:jc w:val="center"/>
              <w:rPr>
                <w:sz w:val="16"/>
                <w:szCs w:val="16"/>
              </w:rPr>
            </w:pP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r>
              <w:rPr>
                <w:b/>
                <w:sz w:val="16"/>
                <w:szCs w:val="16"/>
              </w:rPr>
              <w:t>Dr. Károlyi Géza</w:t>
            </w:r>
          </w:p>
        </w:tc>
        <w:tc>
          <w:tcPr>
            <w:tcW w:w="855" w:type="dxa"/>
            <w:tcBorders>
              <w:top w:val="single" w:sz="4" w:space="0" w:color="auto"/>
              <w:left w:val="nil"/>
              <w:bottom w:val="single" w:sz="4" w:space="0" w:color="auto"/>
              <w:right w:val="single" w:sz="4" w:space="0" w:color="auto"/>
            </w:tcBorders>
            <w:vAlign w:val="center"/>
          </w:tcPr>
          <w:p w:rsidR="007078B2" w:rsidRPr="0087262E" w:rsidRDefault="007078B2" w:rsidP="007078B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r>
              <w:rPr>
                <w:b/>
              </w:rPr>
              <w:t>egyetemi docens</w:t>
            </w:r>
          </w:p>
        </w:tc>
      </w:tr>
      <w:tr w:rsidR="007078B2" w:rsidRPr="0087262E" w:rsidTr="007078B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078B2" w:rsidRPr="00AE0790" w:rsidRDefault="007078B2" w:rsidP="007078B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7078B2" w:rsidRPr="00AE0790" w:rsidRDefault="007078B2" w:rsidP="007078B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078B2" w:rsidRPr="00740E47" w:rsidRDefault="007078B2" w:rsidP="007078B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7078B2" w:rsidRPr="00AE0790" w:rsidRDefault="007078B2" w:rsidP="007078B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78B2" w:rsidRPr="00191C71" w:rsidRDefault="007078B2" w:rsidP="007078B2">
            <w:pPr>
              <w:jc w:val="center"/>
              <w:rPr>
                <w:b/>
              </w:rPr>
            </w:pPr>
          </w:p>
        </w:tc>
      </w:tr>
      <w:tr w:rsidR="007078B2" w:rsidRPr="0087262E" w:rsidTr="007078B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r w:rsidRPr="00B21A18">
              <w:rPr>
                <w:b/>
                <w:bCs/>
              </w:rPr>
              <w:t xml:space="preserve">A kurzus célja, </w:t>
            </w:r>
            <w:r w:rsidRPr="00B21A18">
              <w:t>hogy a hallgatók</w:t>
            </w:r>
          </w:p>
          <w:p w:rsidR="007078B2" w:rsidRPr="00B21A18" w:rsidRDefault="007078B2" w:rsidP="007078B2">
            <w:pPr>
              <w:shd w:val="clear" w:color="auto" w:fill="E5DFEC"/>
              <w:suppressAutoHyphens/>
              <w:autoSpaceDE w:val="0"/>
              <w:spacing w:before="60" w:after="60"/>
              <w:ind w:left="417" w:right="113"/>
            </w:pPr>
            <w:r w:rsidRPr="00355252">
              <w:rPr>
                <w:rFonts w:cs="Arial Narrow"/>
              </w:rPr>
              <w:t xml:space="preserve">megismerkedjenek a gazdasági szféra alanyainak alapítási és működési sajátosságaival, amelynek keretében elsősorban az egyéni </w:t>
            </w:r>
            <w:r>
              <w:rPr>
                <w:rFonts w:cs="Arial Narrow"/>
              </w:rPr>
              <w:t xml:space="preserve">és társas </w:t>
            </w:r>
            <w:r w:rsidRPr="00355252">
              <w:rPr>
                <w:rFonts w:cs="Arial Narrow"/>
              </w:rPr>
              <w:t>válla</w:t>
            </w:r>
            <w:r>
              <w:rPr>
                <w:rFonts w:cs="Arial Narrow"/>
              </w:rPr>
              <w:t>lkozások</w:t>
            </w:r>
            <w:r w:rsidRPr="00355252">
              <w:rPr>
                <w:rFonts w:cs="Arial Narrow"/>
              </w:rPr>
              <w:t xml:space="preserve"> létrehozásának személyi és vagyoni feltételeit, valamint szervezeti felépítésük </w:t>
            </w:r>
            <w:r>
              <w:rPr>
                <w:rFonts w:cs="Arial Narrow"/>
              </w:rPr>
              <w:t xml:space="preserve">és működésük </w:t>
            </w:r>
            <w:r w:rsidRPr="00355252">
              <w:rPr>
                <w:rFonts w:cs="Arial Narrow"/>
              </w:rPr>
              <w:t xml:space="preserve">jellemzőit sajátíthatják el. A </w:t>
            </w:r>
            <w:r>
              <w:rPr>
                <w:rFonts w:cs="Arial Narrow"/>
              </w:rPr>
              <w:t>kurzus betekintést</w:t>
            </w:r>
            <w:r w:rsidRPr="00355252">
              <w:rPr>
                <w:rFonts w:cs="Arial Narrow"/>
              </w:rPr>
              <w:t xml:space="preserve"> ad a kereskedelmi szerződések, valamint a t</w:t>
            </w:r>
            <w:r>
              <w:rPr>
                <w:rFonts w:cs="Arial Narrow"/>
              </w:rPr>
              <w:t>ulajdonjog alapvető szabályaiba</w:t>
            </w:r>
            <w:r w:rsidRPr="00355252">
              <w:rPr>
                <w:rFonts w:cs="Arial Narrow"/>
              </w:rPr>
              <w:t xml:space="preserve"> is.</w:t>
            </w:r>
          </w:p>
          <w:p w:rsidR="007078B2" w:rsidRPr="00B21A18" w:rsidRDefault="007078B2" w:rsidP="007078B2"/>
        </w:tc>
      </w:tr>
      <w:tr w:rsidR="007078B2" w:rsidRPr="0087262E" w:rsidTr="007078B2">
        <w:trPr>
          <w:cantSplit/>
          <w:trHeight w:val="1400"/>
        </w:trPr>
        <w:tc>
          <w:tcPr>
            <w:tcW w:w="9939" w:type="dxa"/>
            <w:gridSpan w:val="10"/>
            <w:tcBorders>
              <w:top w:val="single" w:sz="4" w:space="0" w:color="auto"/>
              <w:left w:val="single" w:sz="4" w:space="0" w:color="auto"/>
              <w:right w:val="single" w:sz="4" w:space="0" w:color="000000"/>
            </w:tcBorders>
            <w:vAlign w:val="center"/>
          </w:tcPr>
          <w:p w:rsidR="007078B2" w:rsidRDefault="007078B2" w:rsidP="007078B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078B2" w:rsidRDefault="007078B2" w:rsidP="007078B2">
            <w:pPr>
              <w:jc w:val="both"/>
              <w:rPr>
                <w:b/>
                <w:bCs/>
              </w:rPr>
            </w:pPr>
          </w:p>
          <w:p w:rsidR="007078B2" w:rsidRPr="00B21A18" w:rsidRDefault="007078B2" w:rsidP="007078B2">
            <w:pPr>
              <w:ind w:left="402"/>
              <w:jc w:val="both"/>
              <w:rPr>
                <w:i/>
              </w:rPr>
            </w:pPr>
            <w:r w:rsidRPr="00B21A18">
              <w:rPr>
                <w:i/>
              </w:rPr>
              <w:t xml:space="preserve">Tudás: </w:t>
            </w:r>
          </w:p>
          <w:p w:rsidR="007078B2" w:rsidRPr="00B21A18" w:rsidRDefault="007078B2" w:rsidP="007078B2">
            <w:pPr>
              <w:shd w:val="clear" w:color="auto" w:fill="E5DFEC"/>
              <w:suppressAutoHyphens/>
              <w:autoSpaceDE w:val="0"/>
              <w:spacing w:before="60" w:after="60"/>
              <w:ind w:left="417" w:right="113"/>
              <w:jc w:val="both"/>
            </w:pPr>
            <w:r w:rsidRPr="005176DE">
              <w:t xml:space="preserve">A hallgató </w:t>
            </w:r>
            <w:r>
              <w:t>olyan alapvető gazdasági jogi ismereteket sajátít el, melyek révén képes eligazodni a különböző vállalkozási formák alapvető sajátosságai között. A kurzus előadásai három fő tématerület köré fókuszálódnak: 1. A gazdasági társaságok alapításának, működésének és megszűnésének közös anyagi jogi és eljárásjogi szabályai. 2. Az egyes vállalkozási formák specifikumai. 3. A tulajdonjog és a kötelmi jog alapvető rendelkezései.</w:t>
            </w:r>
          </w:p>
          <w:p w:rsidR="007078B2" w:rsidRPr="00B21A18" w:rsidRDefault="007078B2" w:rsidP="007078B2">
            <w:pPr>
              <w:ind w:left="402"/>
              <w:jc w:val="both"/>
              <w:rPr>
                <w:i/>
              </w:rPr>
            </w:pPr>
            <w:r w:rsidRPr="00B21A18">
              <w:rPr>
                <w:i/>
              </w:rPr>
              <w:t>Képesség:</w:t>
            </w:r>
          </w:p>
          <w:p w:rsidR="007078B2" w:rsidRDefault="007078B2" w:rsidP="007078B2">
            <w:pPr>
              <w:shd w:val="clear" w:color="auto" w:fill="E5DFEC"/>
              <w:suppressAutoHyphens/>
              <w:autoSpaceDE w:val="0"/>
              <w:spacing w:before="60" w:after="60"/>
              <w:ind w:left="417" w:right="113"/>
              <w:jc w:val="both"/>
            </w:pPr>
            <w:r w:rsidRPr="00B97F47">
              <w:t>Legyen tisztában</w:t>
            </w:r>
            <w:r>
              <w:t xml:space="preserve"> az egyéni és társas vállalkozási formák típusaira jellemző speciális sajátosságokkal, az általuk történő tulajdonszerzés és szerződéskötés alapvető szabályaival.</w:t>
            </w:r>
          </w:p>
          <w:p w:rsidR="007078B2" w:rsidRDefault="007078B2" w:rsidP="007078B2">
            <w:pPr>
              <w:shd w:val="clear" w:color="auto" w:fill="E5DFEC"/>
              <w:suppressAutoHyphens/>
              <w:autoSpaceDE w:val="0"/>
              <w:spacing w:before="60" w:after="60"/>
              <w:ind w:left="417" w:right="113"/>
              <w:jc w:val="both"/>
            </w:pPr>
            <w:r w:rsidRPr="00B97F47">
              <w:t>Tudja elhelyezni</w:t>
            </w:r>
            <w:r>
              <w:t xml:space="preserve"> a gazdálkodó szervezetek és a nonprofit szféra alanyai között a tanult szervezeti formákat, ismerje az elhatárolási szempontjaikat.  </w:t>
            </w:r>
          </w:p>
          <w:p w:rsidR="007078B2" w:rsidRDefault="007078B2" w:rsidP="007078B2">
            <w:pPr>
              <w:shd w:val="clear" w:color="auto" w:fill="E5DFEC"/>
              <w:suppressAutoHyphens/>
              <w:autoSpaceDE w:val="0"/>
              <w:spacing w:before="60" w:after="60"/>
              <w:ind w:left="417" w:right="113"/>
              <w:jc w:val="both"/>
            </w:pPr>
            <w:r w:rsidRPr="00B97F47">
              <w:t>Legyen képes</w:t>
            </w:r>
            <w:r>
              <w:t xml:space="preserve"> a cégekhez kapcsolódó alapítási és megszüntetési eljárások elkülönítésére, azok alapvető céljainak felismerésére.</w:t>
            </w:r>
          </w:p>
          <w:p w:rsidR="007078B2" w:rsidRPr="00B450B7" w:rsidRDefault="007078B2" w:rsidP="007078B2">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és működtetése esetén a tantárgy tanulásakor megszerzett ismereteket.</w:t>
            </w:r>
          </w:p>
          <w:p w:rsidR="007078B2" w:rsidRPr="00B21A18" w:rsidRDefault="007078B2" w:rsidP="007078B2">
            <w:pPr>
              <w:ind w:left="402"/>
              <w:jc w:val="both"/>
              <w:rPr>
                <w:i/>
              </w:rPr>
            </w:pPr>
            <w:r w:rsidRPr="00B21A18">
              <w:rPr>
                <w:i/>
              </w:rPr>
              <w:t>Attitűd:</w:t>
            </w:r>
          </w:p>
          <w:p w:rsidR="007078B2" w:rsidRDefault="007078B2" w:rsidP="007078B2">
            <w:pPr>
              <w:shd w:val="clear" w:color="auto" w:fill="E5DFEC"/>
              <w:suppressAutoHyphens/>
              <w:autoSpaceDE w:val="0"/>
              <w:spacing w:before="60" w:after="60"/>
              <w:ind w:left="417" w:right="113"/>
              <w:jc w:val="both"/>
            </w:pPr>
            <w:r>
              <w:t xml:space="preserve">A tantárgy elősegíti, hogy a hallgató megfelelő társasági jogi és cégjogi tudás birtokában átlássa és elkülönítse a gazdasági szféra alanyainak körét, a munkája során felmerülő alapvető jogintézményeket (társaságalapítás, tulajdonszerzés, szerződéskötés) magabiztosan és </w:t>
            </w:r>
            <w:r w:rsidRPr="00B97F47">
              <w:t>megfelelően értelmezni és értékelni tudja, a jogi ismereteit folyamatosan gyarapítsa.</w:t>
            </w:r>
          </w:p>
          <w:p w:rsidR="007078B2" w:rsidRPr="00B21A18" w:rsidRDefault="007078B2" w:rsidP="007078B2">
            <w:pPr>
              <w:ind w:left="402"/>
              <w:jc w:val="both"/>
              <w:rPr>
                <w:i/>
              </w:rPr>
            </w:pPr>
            <w:r w:rsidRPr="00B21A18">
              <w:rPr>
                <w:i/>
              </w:rPr>
              <w:t>Autonómia és felelősség:</w:t>
            </w:r>
          </w:p>
          <w:p w:rsidR="007078B2" w:rsidRPr="00B21A18" w:rsidRDefault="007078B2" w:rsidP="007078B2">
            <w:pPr>
              <w:shd w:val="clear" w:color="auto" w:fill="E5DFEC"/>
              <w:suppressAutoHyphens/>
              <w:autoSpaceDE w:val="0"/>
              <w:spacing w:before="60" w:after="60"/>
              <w:ind w:left="417" w:right="113"/>
              <w:jc w:val="both"/>
            </w:pPr>
            <w:r>
              <w:t xml:space="preserve">A kurzus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 vállalkozási formákat érintő kérdésekben.</w:t>
            </w:r>
          </w:p>
          <w:p w:rsidR="007078B2" w:rsidRPr="00B21A18" w:rsidRDefault="007078B2" w:rsidP="007078B2">
            <w:pPr>
              <w:ind w:left="720"/>
              <w:rPr>
                <w:rFonts w:eastAsia="Arial Unicode MS"/>
                <w:b/>
                <w:bCs/>
              </w:rPr>
            </w:pPr>
          </w:p>
        </w:tc>
      </w:tr>
      <w:tr w:rsidR="007078B2" w:rsidRPr="0087262E" w:rsidTr="007078B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Pr="00B21A18" w:rsidRDefault="007078B2" w:rsidP="007078B2">
            <w:pPr>
              <w:rPr>
                <w:b/>
                <w:bCs/>
              </w:rPr>
            </w:pPr>
            <w:r w:rsidRPr="00B21A18">
              <w:rPr>
                <w:b/>
                <w:bCs/>
              </w:rPr>
              <w:t xml:space="preserve">A kurzus </w:t>
            </w:r>
            <w:r>
              <w:rPr>
                <w:b/>
                <w:bCs/>
              </w:rPr>
              <w:t xml:space="preserve">rövid </w:t>
            </w:r>
            <w:r w:rsidRPr="00B21A18">
              <w:rPr>
                <w:b/>
                <w:bCs/>
              </w:rPr>
              <w:t>tartalma, témakörei</w:t>
            </w:r>
          </w:p>
          <w:p w:rsidR="007078B2" w:rsidRPr="00B21A18" w:rsidRDefault="007078B2" w:rsidP="007078B2">
            <w:pPr>
              <w:jc w:val="both"/>
            </w:pPr>
          </w:p>
          <w:p w:rsidR="007078B2" w:rsidRPr="00B450B7" w:rsidRDefault="007078B2" w:rsidP="007078B2">
            <w:pPr>
              <w:shd w:val="clear" w:color="auto" w:fill="E5DFEC"/>
              <w:suppressAutoHyphens/>
              <w:autoSpaceDE w:val="0"/>
              <w:spacing w:before="60" w:after="60"/>
              <w:ind w:left="417" w:right="113"/>
              <w:jc w:val="both"/>
              <w:rPr>
                <w:b/>
              </w:rPr>
            </w:pPr>
            <w:r w:rsidRPr="00B450B7">
              <w:t>Jogi alapfogalmak, közjog-magánjog elkülönítése. Állami szervek rendszere. A gazdasági élet alanyai (jogképesség, cselekvőképesség- jogi személyek). A természetes személy vállalkozási tevékenysége. A gazdasági társaságok közös szabályai. A gazdasági társaságok alapítása. A gazdasági társaságok szervezeti felépítése. A közkereseti társaság és a betéti társaság jellemzői. A korlátolt felelősségű társaság és a részvénytársaság jellemzői, a részvény. Egyéb jogi személy szervezetek (szövetkezet, civil szervezetek). A jogi személyek megszűnése, megszüntetése. A végelszámolási eljárás. A csőd- és felszámolási eljárás sajátosságai. Tulajdonjog, a tulajdon megszerzése. A polgári jogi szerződések általános szabályai.</w:t>
            </w:r>
            <w:r w:rsidRPr="00B450B7">
              <w:rPr>
                <w:b/>
              </w:rPr>
              <w:t xml:space="preserve"> </w:t>
            </w:r>
          </w:p>
          <w:p w:rsidR="007078B2" w:rsidRPr="00B21A18" w:rsidRDefault="007078B2" w:rsidP="007078B2">
            <w:pPr>
              <w:shd w:val="clear" w:color="auto" w:fill="E5DFEC"/>
              <w:suppressAutoHyphens/>
              <w:autoSpaceDE w:val="0"/>
              <w:spacing w:before="60" w:after="60"/>
              <w:ind w:left="417" w:right="113"/>
              <w:jc w:val="both"/>
            </w:pPr>
          </w:p>
          <w:p w:rsidR="007078B2" w:rsidRPr="00B21A18" w:rsidRDefault="007078B2" w:rsidP="007078B2">
            <w:pPr>
              <w:ind w:right="138"/>
              <w:jc w:val="both"/>
            </w:pPr>
          </w:p>
        </w:tc>
      </w:tr>
      <w:tr w:rsidR="007078B2" w:rsidRPr="0087262E" w:rsidTr="007078B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lastRenderedPageBreak/>
              <w:t>Tervezett tanulási tevékenységek, tanítási módszerek</w:t>
            </w:r>
          </w:p>
          <w:p w:rsidR="007078B2" w:rsidRPr="00B21A18" w:rsidRDefault="007078B2" w:rsidP="007078B2">
            <w:pPr>
              <w:shd w:val="clear" w:color="auto" w:fill="E5DFEC"/>
              <w:suppressAutoHyphens/>
              <w:autoSpaceDE w:val="0"/>
              <w:spacing w:before="60" w:after="60"/>
              <w:ind w:left="417" w:right="113"/>
            </w:pPr>
            <w:r>
              <w:t>előadás, igény szerint konzultáció, joggyakorlat megismerése jogesetek bemutatásán keresztül</w:t>
            </w:r>
          </w:p>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078B2" w:rsidRPr="00B21A18" w:rsidRDefault="007078B2" w:rsidP="007078B2">
            <w:pPr>
              <w:rPr>
                <w:b/>
                <w:bCs/>
              </w:rPr>
            </w:pPr>
            <w:r w:rsidRPr="00B21A18">
              <w:rPr>
                <w:b/>
                <w:bCs/>
              </w:rPr>
              <w:t>Értékelés</w:t>
            </w:r>
          </w:p>
          <w:p w:rsidR="007078B2" w:rsidRDefault="007078B2" w:rsidP="007078B2">
            <w:pPr>
              <w:shd w:val="clear" w:color="auto" w:fill="E5DFEC"/>
              <w:suppressAutoHyphens/>
              <w:autoSpaceDE w:val="0"/>
              <w:spacing w:before="60" w:after="60"/>
              <w:ind w:left="417" w:right="113"/>
            </w:pPr>
            <w:r>
              <w:t>Írásbeli kollokvium, melynek értékelése ötfokozatú.</w:t>
            </w:r>
          </w:p>
          <w:p w:rsidR="007078B2" w:rsidRPr="00B21A18" w:rsidRDefault="007078B2" w:rsidP="007078B2">
            <w:pPr>
              <w:shd w:val="clear" w:color="auto" w:fill="E5DFEC"/>
              <w:suppressAutoHyphens/>
              <w:autoSpaceDE w:val="0"/>
              <w:spacing w:before="60" w:after="60"/>
              <w:ind w:left="417" w:right="113"/>
            </w:pPr>
            <w:r>
              <w:t>2-es (elégséges) érdemjegy megszerzése a maximálisan elérhető pontok 50 %-ától.</w:t>
            </w:r>
          </w:p>
          <w:p w:rsidR="007078B2" w:rsidRPr="00B21A18" w:rsidRDefault="007078B2" w:rsidP="007078B2"/>
        </w:tc>
      </w:tr>
      <w:tr w:rsidR="007078B2" w:rsidRPr="0087262E" w:rsidTr="007078B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078B2" w:rsidRDefault="007078B2" w:rsidP="007078B2">
            <w:pPr>
              <w:rPr>
                <w:b/>
                <w:bCs/>
              </w:rPr>
            </w:pPr>
            <w:r>
              <w:rPr>
                <w:b/>
                <w:bCs/>
              </w:rPr>
              <w:t>Kötelező szakirodalom:</w:t>
            </w:r>
          </w:p>
          <w:p w:rsidR="007078B2" w:rsidRDefault="007078B2" w:rsidP="007078B2">
            <w:pPr>
              <w:shd w:val="clear" w:color="auto" w:fill="E5DFEC"/>
              <w:suppressAutoHyphens/>
              <w:autoSpaceDE w:val="0"/>
              <w:spacing w:before="60" w:after="60"/>
              <w:ind w:left="417" w:right="113"/>
            </w:pPr>
            <w:r>
              <w:t xml:space="preserve">TÖRŐ Emese (2019): </w:t>
            </w:r>
            <w:r>
              <w:rPr>
                <w:i/>
              </w:rPr>
              <w:t>A vállalkozások jogi ismeretei.</w:t>
            </w:r>
            <w:r>
              <w:t xml:space="preserve"> Debreceni Egyetem. Debrecen, ISBN: 978-963-490-127-3</w:t>
            </w:r>
            <w:r>
              <w:br w:type="page"/>
            </w:r>
          </w:p>
          <w:p w:rsidR="007078B2" w:rsidRDefault="007078B2" w:rsidP="007078B2">
            <w:pPr>
              <w:shd w:val="clear" w:color="auto" w:fill="E5DFEC"/>
              <w:suppressAutoHyphens/>
              <w:autoSpaceDE w:val="0"/>
              <w:spacing w:before="60" w:after="60"/>
              <w:ind w:left="417" w:right="113"/>
            </w:pPr>
            <w:r>
              <w:t xml:space="preserve">TÖRŐ Emese (2019): </w:t>
            </w:r>
            <w:r>
              <w:rPr>
                <w:i/>
              </w:rPr>
              <w:t>A vállalkozások jogi ismeretei munkafüzet</w:t>
            </w:r>
            <w:r>
              <w:t>. Debreceni Egyetem. Debrecen,</w:t>
            </w:r>
            <w:r>
              <w:rPr>
                <w:rFonts w:ascii="Arial" w:hAnsi="Arial" w:cs="Arial"/>
                <w:sz w:val="35"/>
                <w:szCs w:val="35"/>
              </w:rPr>
              <w:t xml:space="preserve"> </w:t>
            </w:r>
            <w:r>
              <w:t xml:space="preserve">ISBN:978-963-490-126-6, </w:t>
            </w:r>
            <w:hyperlink r:id="rId10" w:anchor="section-6" w:history="1">
              <w:r>
                <w:rPr>
                  <w:rStyle w:val="Hiperhivatkozs"/>
                </w:rPr>
                <w:t>https://elearning.unideb.hu/course/view.php?id=2268#section-6</w:t>
              </w:r>
            </w:hyperlink>
            <w:r>
              <w:t xml:space="preserve"> jelszó: efop343</w:t>
            </w:r>
          </w:p>
          <w:p w:rsidR="007078B2" w:rsidRDefault="007078B2" w:rsidP="007078B2">
            <w:pPr>
              <w:shd w:val="clear" w:color="auto" w:fill="E5DFEC"/>
              <w:suppressAutoHyphens/>
              <w:autoSpaceDE w:val="0"/>
              <w:spacing w:before="60" w:after="60"/>
              <w:ind w:left="417" w:right="113"/>
            </w:pPr>
            <w:r>
              <w:t xml:space="preserve">KÁROLYI – PRUGBERGER – TÖRŐ – HELMECZI (2015): </w:t>
            </w:r>
            <w:r>
              <w:rPr>
                <w:i/>
              </w:rPr>
              <w:t>Gazdasági magánjog</w:t>
            </w:r>
            <w:r>
              <w:t>. Debrecen, Státusz H és H Kkt., ISBN: 978-963-12-1142-9</w:t>
            </w:r>
          </w:p>
          <w:p w:rsidR="007078B2" w:rsidRDefault="007078B2" w:rsidP="007078B2">
            <w:pPr>
              <w:rPr>
                <w:b/>
                <w:bCs/>
              </w:rPr>
            </w:pPr>
            <w:r>
              <w:rPr>
                <w:b/>
                <w:bCs/>
              </w:rPr>
              <w:t>Ajánlott szakirodalom:</w:t>
            </w:r>
          </w:p>
          <w:p w:rsidR="007078B2" w:rsidRDefault="007078B2" w:rsidP="007078B2">
            <w:pPr>
              <w:shd w:val="clear" w:color="auto" w:fill="E5DFEC"/>
              <w:suppressAutoHyphens/>
              <w:autoSpaceDE w:val="0"/>
              <w:spacing w:before="60" w:after="60"/>
              <w:ind w:left="417" w:right="113"/>
            </w:pPr>
            <w:r>
              <w:t xml:space="preserve">FÉZER-KÁROLYI-PETKÓ-TÖRŐ (2014): </w:t>
            </w:r>
            <w:r>
              <w:rPr>
                <w:i/>
              </w:rPr>
              <w:t>Jogi személyek a gazdasági forgalomban</w:t>
            </w:r>
            <w:r>
              <w:t xml:space="preserve">. Budapest, Menedzser Praxis Szakkiadó és Gazdasági Tanácsadó Kft., ISBN: 978-963-89986-8-2 </w:t>
            </w:r>
          </w:p>
          <w:p w:rsidR="007078B2" w:rsidRPr="00B21A18" w:rsidRDefault="007078B2" w:rsidP="007078B2">
            <w:pPr>
              <w:shd w:val="clear" w:color="auto" w:fill="E5DFEC"/>
              <w:suppressAutoHyphens/>
              <w:autoSpaceDE w:val="0"/>
              <w:spacing w:before="60" w:after="60"/>
              <w:ind w:left="417" w:right="113"/>
            </w:pPr>
          </w:p>
        </w:tc>
      </w:tr>
    </w:tbl>
    <w:p w:rsidR="007078B2" w:rsidRDefault="007078B2" w:rsidP="007078B2"/>
    <w:p w:rsidR="007078B2" w:rsidRDefault="007078B2" w:rsidP="007078B2"/>
    <w:p w:rsidR="007078B2" w:rsidRDefault="007078B2" w:rsidP="007078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7078B2" w:rsidRPr="006177F8" w:rsidTr="007078B2">
        <w:tc>
          <w:tcPr>
            <w:tcW w:w="9250" w:type="dxa"/>
            <w:gridSpan w:val="2"/>
            <w:shd w:val="clear" w:color="auto" w:fill="auto"/>
          </w:tcPr>
          <w:p w:rsidR="007078B2" w:rsidRPr="006177F8" w:rsidRDefault="007078B2" w:rsidP="007078B2">
            <w:pPr>
              <w:jc w:val="center"/>
              <w:rPr>
                <w:sz w:val="28"/>
                <w:szCs w:val="28"/>
              </w:rPr>
            </w:pPr>
            <w:r w:rsidRPr="006177F8">
              <w:rPr>
                <w:sz w:val="28"/>
                <w:szCs w:val="28"/>
              </w:rPr>
              <w:t>bontott tematika</w:t>
            </w:r>
          </w:p>
        </w:tc>
      </w:tr>
      <w:tr w:rsidR="007078B2" w:rsidTr="007078B2">
        <w:tc>
          <w:tcPr>
            <w:tcW w:w="1529" w:type="dxa"/>
            <w:shd w:val="clear" w:color="auto" w:fill="auto"/>
          </w:tcPr>
          <w:p w:rsidR="007078B2" w:rsidRDefault="007078B2" w:rsidP="007078B2">
            <w:r>
              <w:t>1-5 óra</w:t>
            </w:r>
          </w:p>
        </w:tc>
        <w:tc>
          <w:tcPr>
            <w:tcW w:w="7721" w:type="dxa"/>
            <w:shd w:val="clear" w:color="auto" w:fill="auto"/>
          </w:tcPr>
          <w:p w:rsidR="007078B2" w:rsidRPr="00EE130C" w:rsidRDefault="007078B2" w:rsidP="007078B2"/>
          <w:p w:rsidR="007078B2" w:rsidRPr="00E93FB2" w:rsidRDefault="007078B2" w:rsidP="007078B2">
            <w:pPr>
              <w:jc w:val="both"/>
            </w:pPr>
            <w:r>
              <w:rPr>
                <w:b/>
                <w:bCs/>
              </w:rPr>
              <w:t>A gazdasági élet alanyai (jogképesség, cselekvőképesség, jogi személyek)</w:t>
            </w:r>
            <w:r w:rsidRPr="00EE130C">
              <w:t xml:space="preserve">. </w:t>
            </w:r>
            <w:r>
              <w:t>Jogalanyok köre – személyek joga – jogképesség. A természetes személyek jogképessége és cselekvőképessége. A jogi személy fogalmi ismérvei.</w:t>
            </w:r>
            <w:r w:rsidRPr="0021160A">
              <w:rPr>
                <w:b/>
              </w:rPr>
              <w:t xml:space="preserve"> </w:t>
            </w:r>
            <w:r w:rsidRPr="00E93FB2">
              <w:t>A természetes személy vállalkozási tevékenysége: Egyéni vállalkozás alapítása és működtetése, az egyéni cég sajátosságai. A gazdasági társaságok közös szabályai. A gazdasági társaságok alapítása: a társasági jog alapelvei, a társasági szerződés tartalmi sajátosságai. Az előtársaság funkciója. A gazdasági társaságok szervezeti felépítése</w:t>
            </w:r>
          </w:p>
          <w:p w:rsidR="007078B2" w:rsidRPr="00EE130C" w:rsidRDefault="007078B2" w:rsidP="007078B2">
            <w:pPr>
              <w:rPr>
                <w:bCs/>
              </w:rPr>
            </w:pPr>
          </w:p>
          <w:p w:rsidR="007078B2" w:rsidRPr="00EE130C" w:rsidRDefault="005D70E3" w:rsidP="007078B2">
            <w:r>
              <w:pict>
                <v:rect id="_x0000_i1036" style="width:0;height:1.5pt" o:hralign="center" o:hrstd="t" o:hr="t" fillcolor="#a0a0a0" stroked="f"/>
              </w:pict>
            </w:r>
          </w:p>
          <w:p w:rsidR="007078B2" w:rsidRPr="00EE130C" w:rsidRDefault="007078B2" w:rsidP="007078B2">
            <w:r w:rsidRPr="00EE130C">
              <w:t xml:space="preserve">TE: </w:t>
            </w:r>
            <w:r>
              <w:t>Ismeri a jogalanyok körét, azok jogképességének sajátosságait, a természetes személyek cselekvőképességét korlátozó és kizáró tényezőket. Alapos ismereteket sajátít el a gazdasági társaságok alapításának anyagi és eljárásjogi szabályozásával kapcsolatban, cégalapítás esetén ismeri a legfontosabb tudnivalókat, közreműködő személyeket, hatóságokat. Részletes ismeretekkel bír a társaságoknál kötelező jelleggel működő szervek formáiról, valamint az opcionálisan létrehozható szervezetek jelentőségéről.</w:t>
            </w:r>
          </w:p>
          <w:p w:rsidR="007078B2" w:rsidRDefault="007078B2" w:rsidP="007078B2"/>
        </w:tc>
      </w:tr>
      <w:tr w:rsidR="007078B2" w:rsidRPr="00EE130C" w:rsidTr="007078B2">
        <w:tc>
          <w:tcPr>
            <w:tcW w:w="1529" w:type="dxa"/>
            <w:shd w:val="clear" w:color="auto" w:fill="auto"/>
          </w:tcPr>
          <w:p w:rsidR="007078B2" w:rsidRDefault="007078B2" w:rsidP="007078B2">
            <w:r>
              <w:t>6-10 óra</w:t>
            </w:r>
          </w:p>
        </w:tc>
        <w:tc>
          <w:tcPr>
            <w:tcW w:w="7721" w:type="dxa"/>
            <w:shd w:val="clear" w:color="auto" w:fill="auto"/>
          </w:tcPr>
          <w:p w:rsidR="007078B2" w:rsidRDefault="007078B2" w:rsidP="007078B2">
            <w:pPr>
              <w:rPr>
                <w:b/>
              </w:rPr>
            </w:pPr>
            <w:r w:rsidRPr="00E93FB2">
              <w:rPr>
                <w:b/>
              </w:rPr>
              <w:t>Az egyes gazdasági társaságok főbb sajátosságai</w:t>
            </w:r>
            <w:r>
              <w:rPr>
                <w:b/>
              </w:rPr>
              <w:t>:</w:t>
            </w:r>
            <w:r w:rsidRPr="00CC7B13">
              <w:rPr>
                <w:b/>
              </w:rPr>
              <w:t xml:space="preserve"> </w:t>
            </w:r>
            <w:r w:rsidRPr="00E93FB2">
              <w:t>A közkereseti és a betéti társaság sajátosságai. A kkt. és a bt. alapításának alanyi és vagyoni feltételei. A tagok személye és felelőssége. A kkt. és bt. szervezeti felépítésének specifikumai. A korlátolt felelősségű társaság és a részvénytársaság jellemzői, a részvény.</w:t>
            </w:r>
            <w:r w:rsidRPr="00E93FB2">
              <w:rPr>
                <w:bCs/>
              </w:rPr>
              <w:t xml:space="preserve"> A kft. alapításának alanyi és tárgyi feltételei, törzstőke, törzsbetét, üzletrész fogalmi sajátosságai. Tagok köre, felelőssége, jogállása. Mellékszolgáltatás és pótbefizetés jellemzői. Taggyűlés és ügyvezető működési sajátosságai. A zrt. és az nyrt. elhatárolása, szilárd alaptőke elve, részvényes személye és felelőssége. A részvény fogalma, részvényfajták.</w:t>
            </w:r>
            <w:r w:rsidRPr="00E93FB2">
              <w:t xml:space="preserve"> A jogi személyek megszűnése, megszüntetése. A végelszámolási eljárás. A csőd- és felszámolási eljárás sajátosságai.</w:t>
            </w:r>
            <w:r>
              <w:t xml:space="preserve"> A polgári jogi szerződések alapvető szabályai.</w:t>
            </w:r>
          </w:p>
          <w:p w:rsidR="007078B2" w:rsidRDefault="005D70E3" w:rsidP="007078B2">
            <w:r>
              <w:pict>
                <v:rect id="_x0000_i1037" style="width:0;height:1.5pt" o:hralign="center" o:hrstd="t" o:hr="t" fillcolor="#a0a0a0" stroked="f"/>
              </w:pict>
            </w:r>
          </w:p>
          <w:p w:rsidR="007078B2" w:rsidRDefault="007078B2" w:rsidP="007078B2">
            <w:r>
              <w:t>TE: Ismeri a négy gazdasági társaság egyedi sajátosságait, az egyes formákhoz kapcsolódó specifikus jogintézményeket, az elhatárolási szempontokat. Ismeretekkel bír a társaságok megszűnési formái tekintetében, el tudja különíteni a fizetőképesség és a fizetésképtelenség esetén lefolytatandó eljárásokat.</w:t>
            </w:r>
          </w:p>
          <w:p w:rsidR="007078B2" w:rsidRPr="00E93FB2" w:rsidRDefault="007078B2" w:rsidP="007078B2">
            <w:pPr>
              <w:rPr>
                <w:b/>
              </w:rPr>
            </w:pPr>
          </w:p>
          <w:p w:rsidR="007078B2" w:rsidRPr="00EE130C" w:rsidRDefault="007078B2" w:rsidP="007078B2"/>
        </w:tc>
      </w:tr>
    </w:tbl>
    <w:p w:rsidR="007078B2" w:rsidRDefault="007078B2" w:rsidP="007078B2"/>
    <w:p w:rsidR="007078B2" w:rsidRDefault="007078B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D3168"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szCs w:val="16"/>
              </w:rPr>
              <w:t>Szervezeti magatartás I</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Default="009D3168" w:rsidP="00C85F32">
            <w:pPr>
              <w:jc w:val="center"/>
              <w:rPr>
                <w:b/>
                <w:bCs/>
              </w:rPr>
            </w:pPr>
            <w:r>
              <w:rPr>
                <w:b/>
                <w:bCs/>
              </w:rPr>
              <w:t>GT_AGML006-17</w:t>
            </w:r>
          </w:p>
          <w:p w:rsidR="009D3168" w:rsidRPr="0087262E" w:rsidRDefault="009D3168" w:rsidP="00C85F32">
            <w:pPr>
              <w:jc w:val="center"/>
              <w:rPr>
                <w:rFonts w:eastAsia="Arial Unicode MS"/>
                <w:b/>
              </w:rPr>
            </w:pPr>
            <w:r>
              <w:rPr>
                <w:b/>
                <w:bCs/>
              </w:rPr>
              <w:t>GT_AGMLS006_17</w:t>
            </w:r>
          </w:p>
        </w:tc>
      </w:tr>
      <w:tr w:rsidR="009D3168"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pPr>
            <w:r w:rsidRPr="004E39F5">
              <w:t>Organizational Behaviour I</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p>
        </w:tc>
      </w:tr>
      <w:tr w:rsidR="009D3168"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DE GTK Vezetés- és Szervezéstudományi Intézet, Vezetéstudományi Tanszék</w:t>
            </w:r>
          </w:p>
        </w:tc>
      </w:tr>
      <w:tr w:rsidR="009D3168"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p>
        </w:tc>
      </w:tr>
      <w:tr w:rsidR="009D3168"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magyar</w:t>
            </w:r>
          </w:p>
        </w:tc>
      </w:tr>
      <w:tr w:rsidR="009D3168"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r>
              <w:rPr>
                <w:b/>
                <w:sz w:val="16"/>
                <w:szCs w:val="16"/>
              </w:rPr>
              <w:t>Dr. Ujhelyi Mária</w:t>
            </w:r>
          </w:p>
        </w:tc>
        <w:tc>
          <w:tcPr>
            <w:tcW w:w="855" w:type="dxa"/>
            <w:tcBorders>
              <w:top w:val="single" w:sz="4" w:space="0" w:color="auto"/>
              <w:left w:val="nil"/>
              <w:bottom w:val="single" w:sz="4" w:space="0" w:color="auto"/>
              <w:right w:val="single" w:sz="4" w:space="0" w:color="auto"/>
            </w:tcBorders>
            <w:vAlign w:val="center"/>
          </w:tcPr>
          <w:p w:rsidR="009D3168" w:rsidRPr="0087262E" w:rsidRDefault="009D3168"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Pr>
                <w:b/>
              </w:rPr>
              <w:t>egyetemi docens</w:t>
            </w: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p>
        </w:tc>
      </w:tr>
      <w:tr w:rsidR="009D3168"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r w:rsidRPr="00B21A18">
              <w:rPr>
                <w:b/>
                <w:bCs/>
              </w:rPr>
              <w:t xml:space="preserve">A kurzus célja, </w:t>
            </w:r>
            <w:r w:rsidRPr="00B21A18">
              <w:t>hogy a hallgatók</w:t>
            </w:r>
          </w:p>
          <w:p w:rsidR="009D3168" w:rsidRPr="00B21A18" w:rsidRDefault="009D3168" w:rsidP="00C85F32">
            <w:pPr>
              <w:shd w:val="clear" w:color="auto" w:fill="E5DFEC"/>
              <w:suppressAutoHyphens/>
              <w:autoSpaceDE w:val="0"/>
              <w:spacing w:before="60" w:after="60"/>
              <w:ind w:left="417" w:right="113"/>
              <w:jc w:val="both"/>
            </w:pPr>
            <w:r>
              <w:t xml:space="preserve"> megismerjék</w:t>
            </w:r>
            <w:r w:rsidRPr="002A2B95">
              <w:t xml:space="preserve"> a szervezet formális és informális oldalának működésé</w:t>
            </w:r>
            <w:r>
              <w:t>t</w:t>
            </w:r>
            <w:r w:rsidRPr="002A2B95">
              <w:t>, a szervezeti magatartástudomány legfontosabb eredményei</w:t>
            </w:r>
            <w:r>
              <w:t>t</w:t>
            </w:r>
            <w:r w:rsidRPr="002A2B95">
              <w:t xml:space="preserve">. </w:t>
            </w:r>
            <w:r>
              <w:t>Cél, hogy s</w:t>
            </w:r>
            <w:r w:rsidRPr="002A2B95">
              <w:t xml:space="preserve">zisztematikusabb képet </w:t>
            </w:r>
            <w:r>
              <w:t>kapjanak</w:t>
            </w:r>
            <w:r w:rsidRPr="002A2B95">
              <w:t xml:space="preserve"> a szervezeti tagok, csoportok és az egész szervezet magatartását meghatározó és befolyásoló té</w:t>
            </w:r>
            <w:r>
              <w:t>nyezőkről annak érdekében, hogy a megszerzett ismereteket a szervezetek eredményességének növelésére tudják majd használni.</w:t>
            </w:r>
          </w:p>
          <w:p w:rsidR="009D3168" w:rsidRPr="00B21A18" w:rsidRDefault="009D3168" w:rsidP="00C85F32"/>
        </w:tc>
      </w:tr>
      <w:tr w:rsidR="009D3168"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Default="009D3168" w:rsidP="00C85F32">
            <w:pPr>
              <w:jc w:val="both"/>
              <w:rPr>
                <w:b/>
                <w:bCs/>
              </w:rPr>
            </w:pPr>
          </w:p>
          <w:p w:rsidR="009D3168" w:rsidRPr="00B21A18" w:rsidRDefault="009D3168" w:rsidP="00C85F32">
            <w:pPr>
              <w:ind w:left="402"/>
              <w:jc w:val="both"/>
              <w:rPr>
                <w:i/>
              </w:rPr>
            </w:pPr>
            <w:r w:rsidRPr="00B21A18">
              <w:rPr>
                <w:i/>
              </w:rPr>
              <w:t xml:space="preserve">Tudás: </w:t>
            </w:r>
          </w:p>
          <w:p w:rsidR="009D3168" w:rsidRPr="00B21A18" w:rsidRDefault="009D3168" w:rsidP="00C85F32">
            <w:pPr>
              <w:shd w:val="clear" w:color="auto" w:fill="E5DFEC"/>
              <w:suppressAutoHyphens/>
              <w:autoSpaceDE w:val="0"/>
              <w:spacing w:before="60" w:after="60"/>
              <w:ind w:left="417" w:right="113"/>
              <w:jc w:val="both"/>
            </w:pPr>
            <w:r w:rsidRPr="005176DE">
              <w:t xml:space="preserve">A hallgató </w:t>
            </w:r>
            <w:r>
              <w:t>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kurzus előadásai három fő tématerület köré fókuszálódnak: 1. Az egyéni magatartás meghatározói. 2. Csoportok hatása az egyének magatartására és a szervezet teljesítményére. 3. Szervezeti szintű változók (struktúra és kultúra) hatása a szervezetek teljesítményére.</w:t>
            </w:r>
          </w:p>
          <w:p w:rsidR="009D3168" w:rsidRPr="00B21A18" w:rsidRDefault="009D3168" w:rsidP="00C85F32">
            <w:pPr>
              <w:ind w:left="402"/>
              <w:jc w:val="both"/>
              <w:rPr>
                <w:i/>
              </w:rPr>
            </w:pPr>
            <w:r w:rsidRPr="00B21A18">
              <w:rPr>
                <w:i/>
              </w:rPr>
              <w:t>Képesség:</w:t>
            </w:r>
          </w:p>
          <w:p w:rsidR="009D3168" w:rsidRDefault="009D3168" w:rsidP="00C85F32">
            <w:pPr>
              <w:shd w:val="clear" w:color="auto" w:fill="E5DFEC"/>
              <w:suppressAutoHyphens/>
              <w:autoSpaceDE w:val="0"/>
              <w:spacing w:before="60" w:after="60"/>
              <w:ind w:left="417" w:right="113"/>
              <w:jc w:val="both"/>
            </w:pPr>
            <w:r>
              <w:t>T</w:t>
            </w:r>
            <w:r w:rsidRPr="00B054FA">
              <w:t xml:space="preserve">isztában </w:t>
            </w:r>
            <w:r>
              <w:t xml:space="preserve">van </w:t>
            </w:r>
            <w:r w:rsidRPr="00B054FA">
              <w:t>az egyéni csoport és szervezeti szintű változók szervezeti teljesítményre gyakorolt lehetséges hatásaival.</w:t>
            </w:r>
          </w:p>
          <w:p w:rsidR="009D3168" w:rsidRDefault="009D3168" w:rsidP="00C85F32">
            <w:pPr>
              <w:shd w:val="clear" w:color="auto" w:fill="E5DFEC"/>
              <w:suppressAutoHyphens/>
              <w:autoSpaceDE w:val="0"/>
              <w:spacing w:before="60" w:after="60"/>
              <w:ind w:left="417" w:right="113"/>
              <w:jc w:val="both"/>
            </w:pPr>
            <w:r>
              <w:t>El t</w:t>
            </w:r>
            <w:r w:rsidRPr="00B054FA">
              <w:t>udja helyezni a megismert elméleteket a tudományterületen belül.</w:t>
            </w:r>
          </w:p>
          <w:p w:rsidR="009D3168" w:rsidRDefault="009D3168" w:rsidP="00C85F32">
            <w:pPr>
              <w:shd w:val="clear" w:color="auto" w:fill="E5DFEC"/>
              <w:suppressAutoHyphens/>
              <w:autoSpaceDE w:val="0"/>
              <w:spacing w:before="60" w:after="60"/>
              <w:ind w:left="417" w:right="113"/>
              <w:jc w:val="both"/>
            </w:pPr>
            <w:r>
              <w:t>Megé</w:t>
            </w:r>
            <w:r w:rsidRPr="00B054FA">
              <w:t>rt</w:t>
            </w:r>
            <w:r>
              <w:t>i</w:t>
            </w:r>
            <w:r w:rsidRPr="00B054FA">
              <w:t xml:space="preserve"> az elméletek és modellek alkalmazási korlátait és lehetőségeit, azok előnyeit és hátrányait.</w:t>
            </w:r>
          </w:p>
          <w:p w:rsidR="009D3168" w:rsidRPr="00B054FA" w:rsidRDefault="009D3168" w:rsidP="00C85F32">
            <w:pPr>
              <w:shd w:val="clear" w:color="auto" w:fill="E5DFEC"/>
              <w:suppressAutoHyphens/>
              <w:autoSpaceDE w:val="0"/>
              <w:spacing w:before="60" w:after="60"/>
              <w:ind w:left="417" w:right="113"/>
            </w:pPr>
            <w:r>
              <w:t>K</w:t>
            </w:r>
            <w:r w:rsidRPr="00B054FA">
              <w:t>épes a szervezeten belül előforduló szituációk elemzésére, az abban megjelenő különböző egyéni és csoportos magatartásformák felismerésére, önismeretszerzésre, képességfejlesztésre.</w:t>
            </w:r>
          </w:p>
          <w:p w:rsidR="009D3168" w:rsidRDefault="009D3168" w:rsidP="00C85F32">
            <w:pPr>
              <w:shd w:val="clear" w:color="auto" w:fill="E5DFEC"/>
              <w:suppressAutoHyphens/>
              <w:autoSpaceDE w:val="0"/>
              <w:spacing w:before="60" w:after="60"/>
              <w:ind w:left="417" w:right="113"/>
              <w:jc w:val="both"/>
              <w:rPr>
                <w:color w:val="000000"/>
              </w:rPr>
            </w:pPr>
            <w:r>
              <w:t>A</w:t>
            </w:r>
            <w:r w:rsidRPr="00B054FA">
              <w:t xml:space="preserve">lkalmazni </w:t>
            </w:r>
            <w:r>
              <w:t xml:space="preserve">tudja </w:t>
            </w:r>
            <w:r w:rsidRPr="00B054FA">
              <w:t xml:space="preserve">a gyakorlatban, szervezeti szituációkban a megszerzett ismereteit, </w:t>
            </w:r>
            <w:r>
              <w:t>képes</w:t>
            </w:r>
            <w:r w:rsidRPr="00B054FA">
              <w:t xml:space="preserve"> értelmezni, magyarázni, </w:t>
            </w:r>
            <w:r>
              <w:rPr>
                <w:color w:val="000000"/>
              </w:rPr>
              <w:t>esetleg előre jelezni munkatársai jövőbeli magatartásformáit.</w:t>
            </w:r>
          </w:p>
          <w:p w:rsidR="009D3168" w:rsidRPr="00B21A18" w:rsidRDefault="009D3168" w:rsidP="00C85F32">
            <w:pPr>
              <w:shd w:val="clear" w:color="auto" w:fill="E5DFEC"/>
              <w:suppressAutoHyphens/>
              <w:autoSpaceDE w:val="0"/>
              <w:spacing w:before="60" w:after="60"/>
              <w:ind w:left="417" w:right="113"/>
              <w:jc w:val="both"/>
            </w:pPr>
            <w:r w:rsidRPr="00B054FA">
              <w:t>A tanult elméletek és módszerek alkalmazásával tényeket és alapvető összefüggéseket tár fel, rendszerez és elemez, önálló következtetéseket, kritikai észrevételeket fogalmaz meg, döntés-előkészítő javaslatokat készít, döntéseket hoz</w:t>
            </w:r>
            <w:r>
              <w:t>.</w:t>
            </w:r>
          </w:p>
          <w:p w:rsidR="009D3168" w:rsidRPr="00B21A18" w:rsidRDefault="009D3168" w:rsidP="00C85F32">
            <w:pPr>
              <w:ind w:left="402"/>
              <w:jc w:val="both"/>
              <w:rPr>
                <w:i/>
              </w:rPr>
            </w:pPr>
            <w:r w:rsidRPr="00B21A18">
              <w:rPr>
                <w:i/>
              </w:rPr>
              <w:t>Attitűd:</w:t>
            </w:r>
          </w:p>
          <w:p w:rsidR="009D3168" w:rsidRDefault="009D3168" w:rsidP="00C85F32">
            <w:pPr>
              <w:shd w:val="clear" w:color="auto" w:fill="E5DFEC"/>
              <w:suppressAutoHyphens/>
              <w:autoSpaceDE w:val="0"/>
              <w:spacing w:before="60" w:after="60"/>
              <w:ind w:left="417" w:right="113"/>
              <w:jc w:val="both"/>
            </w:pPr>
            <w:r>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E45F36">
              <w:rPr>
                <w:color w:val="000000"/>
              </w:rPr>
              <w:t>A hallgató ennek köszönhetően olyan gazdaság</w:t>
            </w:r>
            <w:r>
              <w:rPr>
                <w:color w:val="000000"/>
              </w:rPr>
              <w:t>pszichológiai</w:t>
            </w:r>
            <w:r w:rsidRPr="00E45F36">
              <w:rPr>
                <w:color w:val="000000"/>
              </w:rPr>
              <w:t xml:space="preserve"> alapokkal bír, ami hozzásegíti ahhoz, hogy </w:t>
            </w:r>
            <w:r>
              <w:rPr>
                <w:color w:val="000000"/>
              </w:rPr>
              <w:t>munkahelyi környezetben is eredményesen tudja menedzselni interperszonális kapcsolatait.</w:t>
            </w:r>
          </w:p>
          <w:p w:rsidR="009D3168" w:rsidRPr="00B21A18" w:rsidRDefault="009D3168" w:rsidP="00C85F32">
            <w:pPr>
              <w:ind w:left="402"/>
              <w:jc w:val="both"/>
              <w:rPr>
                <w:i/>
              </w:rPr>
            </w:pPr>
            <w:r w:rsidRPr="00B21A18">
              <w:rPr>
                <w:i/>
              </w:rPr>
              <w:t>Autonómia és felelősség:</w:t>
            </w:r>
          </w:p>
          <w:p w:rsidR="009D3168" w:rsidRPr="00B21A18" w:rsidRDefault="009D3168" w:rsidP="00C85F32">
            <w:pPr>
              <w:shd w:val="clear" w:color="auto" w:fill="E5DFEC"/>
              <w:suppressAutoHyphens/>
              <w:autoSpaceDE w:val="0"/>
              <w:spacing w:before="60" w:after="60"/>
              <w:ind w:left="417" w:right="113"/>
              <w:jc w:val="both"/>
            </w:pPr>
            <w:r>
              <w:t xml:space="preserve">A kurzus hozzásegíti a hallgatót ahhoz, hogy </w:t>
            </w:r>
            <w:r w:rsidRPr="00E45F36">
              <w:rPr>
                <w:color w:val="000000"/>
              </w:rPr>
              <w:t>munkájában innovatív, befogadó</w:t>
            </w:r>
            <w:r>
              <w:rPr>
                <w:color w:val="000000"/>
              </w:rPr>
              <w:t>,</w:t>
            </w:r>
            <w:r w:rsidRPr="00E45F36">
              <w:rPr>
                <w:color w:val="000000"/>
              </w:rPr>
              <w:t xml:space="preserve"> hatékony </w:t>
            </w:r>
            <w:r>
              <w:rPr>
                <w:color w:val="000000"/>
              </w:rPr>
              <w:t xml:space="preserve">és eredményes </w:t>
            </w:r>
            <w:r w:rsidRPr="00E45F36">
              <w:rPr>
                <w:color w:val="000000"/>
              </w:rPr>
              <w:t>legyen</w:t>
            </w:r>
            <w:r>
              <w:rPr>
                <w:color w:val="000000"/>
              </w:rPr>
              <w:t>. Az emberi kapcsolatokról</w:t>
            </w:r>
            <w:r w:rsidRPr="00E45F36">
              <w:rPr>
                <w:color w:val="000000"/>
              </w:rPr>
              <w:t xml:space="preserve"> felelősséggel formáljon véleményt.</w:t>
            </w:r>
            <w:r>
              <w:rPr>
                <w:color w:val="000000"/>
              </w:rPr>
              <w:t xml:space="preserve"> Önállóan tudjon döntést hozni </w:t>
            </w:r>
            <w:r w:rsidRPr="00B33906">
              <w:rPr>
                <w:color w:val="000000"/>
              </w:rPr>
              <w:t>saját tudásának</w:t>
            </w:r>
            <w:r>
              <w:rPr>
                <w:color w:val="000000"/>
              </w:rPr>
              <w:t>, kompetenciáinak</w:t>
            </w:r>
            <w:r w:rsidRPr="00B33906">
              <w:rPr>
                <w:color w:val="000000"/>
              </w:rPr>
              <w:t xml:space="preserve"> fejlesztéséről.</w:t>
            </w:r>
          </w:p>
          <w:p w:rsidR="009D3168" w:rsidRPr="00B21A18" w:rsidRDefault="009D3168" w:rsidP="00C85F32">
            <w:pPr>
              <w:ind w:left="720"/>
              <w:rPr>
                <w:rFonts w:eastAsia="Arial Unicode MS"/>
                <w:b/>
                <w:bCs/>
              </w:rPr>
            </w:pPr>
          </w:p>
        </w:tc>
      </w:tr>
      <w:tr w:rsidR="009D3168"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A kurzus </w:t>
            </w:r>
            <w:r>
              <w:rPr>
                <w:b/>
                <w:bCs/>
              </w:rPr>
              <w:t xml:space="preserve">rövid </w:t>
            </w:r>
            <w:r w:rsidRPr="00B21A18">
              <w:rPr>
                <w:b/>
                <w:bCs/>
              </w:rPr>
              <w:t>tartalma, témakörei</w:t>
            </w:r>
          </w:p>
          <w:p w:rsidR="009D3168" w:rsidRPr="00B21A18" w:rsidRDefault="009D3168" w:rsidP="00C85F32">
            <w:pPr>
              <w:jc w:val="both"/>
            </w:pPr>
          </w:p>
          <w:p w:rsidR="009D3168" w:rsidRPr="00B21A18" w:rsidRDefault="009D3168" w:rsidP="00C85F32">
            <w:pPr>
              <w:shd w:val="clear" w:color="auto" w:fill="E5DFEC"/>
              <w:suppressAutoHyphens/>
              <w:autoSpaceDE w:val="0"/>
              <w:spacing w:before="60" w:after="60"/>
              <w:ind w:left="417" w:right="113"/>
              <w:jc w:val="both"/>
            </w:pPr>
            <w:r>
              <w:rPr>
                <w:bCs/>
              </w:rPr>
              <w:t>A kurzus áttekinti az angolszász szakirodalomban megjelenő sztenderd szervezeti magatartás témaköröket: képességek, személyiség, hiedelmek, értékek, attitűd, észlelés, döntéshozatal, motiváció, csoportok és teamek, hatalom, szervezeti politika, vezetés, konfliktusok kezelése egyéni és szervezeti szinten, szervezeti struktúrák, szervezeti kultúra és változásmenedzselés.</w:t>
            </w:r>
          </w:p>
          <w:p w:rsidR="009D3168" w:rsidRPr="00B21A18" w:rsidRDefault="009D3168" w:rsidP="00C85F32">
            <w:pPr>
              <w:ind w:right="138"/>
              <w:jc w:val="both"/>
            </w:pPr>
          </w:p>
        </w:tc>
      </w:tr>
      <w:tr w:rsidR="009D3168" w:rsidRPr="0087262E" w:rsidTr="00C85F32">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lastRenderedPageBreak/>
              <w:t>Tervezett tanulási tevékenységek, tanítási módszerek</w:t>
            </w:r>
          </w:p>
          <w:p w:rsidR="009D3168" w:rsidRPr="00B21A18" w:rsidRDefault="009D3168" w:rsidP="00C85F32">
            <w:pPr>
              <w:shd w:val="clear" w:color="auto" w:fill="E5DFEC"/>
              <w:suppressAutoHyphens/>
              <w:autoSpaceDE w:val="0"/>
              <w:spacing w:before="60" w:after="60"/>
              <w:ind w:left="417" w:right="113"/>
            </w:pPr>
            <w:r>
              <w:t>Előadások, gyakorlatokon a témakörökhöz kapcsolódó tesztek, feladatok, esettanulmányok megoldása, informatikai eszközök alkalmazása, lehetőség a tapasztalati tanulás módszerének alkalmazására, képességfejlesztésre.</w:t>
            </w:r>
          </w:p>
          <w:p w:rsidR="009D3168" w:rsidRPr="00B21A18" w:rsidRDefault="009D3168" w:rsidP="00C85F32"/>
        </w:tc>
      </w:tr>
      <w:tr w:rsidR="009D3168" w:rsidRPr="0087262E" w:rsidTr="00C85F32">
        <w:trPr>
          <w:trHeight w:val="791"/>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Értékelés</w:t>
            </w:r>
          </w:p>
          <w:p w:rsidR="009D3168" w:rsidRPr="00B21A18" w:rsidRDefault="009D3168" w:rsidP="00C85F32">
            <w:pPr>
              <w:shd w:val="clear" w:color="auto" w:fill="E5DFEC"/>
              <w:suppressAutoHyphens/>
              <w:autoSpaceDE w:val="0"/>
              <w:spacing w:before="60" w:after="60"/>
              <w:ind w:left="417" w:right="113"/>
            </w:pPr>
            <w:r>
              <w:t>Kollokvium írásbeli vizsga formájában, órai aktivitás figyelembevételével.</w:t>
            </w:r>
          </w:p>
          <w:p w:rsidR="009D3168" w:rsidRPr="00B21A18" w:rsidRDefault="009D3168" w:rsidP="00C85F32"/>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Kötelező </w:t>
            </w:r>
            <w:r>
              <w:rPr>
                <w:b/>
                <w:bCs/>
              </w:rPr>
              <w:t>szakirodalom</w:t>
            </w:r>
            <w:r w:rsidRPr="00B21A18">
              <w:rPr>
                <w:b/>
                <w:bCs/>
              </w:rPr>
              <w:t>:</w:t>
            </w:r>
          </w:p>
          <w:p w:rsidR="009D3168" w:rsidRDefault="009D3168" w:rsidP="00C85F32">
            <w:pPr>
              <w:shd w:val="clear" w:color="auto" w:fill="E5DFEC"/>
              <w:suppressAutoHyphens/>
              <w:autoSpaceDE w:val="0"/>
              <w:spacing w:before="60" w:after="60"/>
              <w:ind w:left="417" w:right="113"/>
              <w:jc w:val="both"/>
            </w:pPr>
            <w:r w:rsidRPr="00BC5E6F">
              <w:t xml:space="preserve">Bakacsi Gyula (2015): </w:t>
            </w:r>
            <w:r w:rsidRPr="00BC5E6F">
              <w:rPr>
                <w:i/>
              </w:rPr>
              <w:t>A szervezeti magatartás alapjai,</w:t>
            </w:r>
            <w:r w:rsidRPr="00BC5E6F">
              <w:t xml:space="preserve"> Alaptankönyv Bachelor hallgatók számára. Semmelweis Kiadó, Budapest</w:t>
            </w:r>
          </w:p>
          <w:p w:rsidR="009D3168" w:rsidRPr="00B21A18" w:rsidRDefault="009D3168" w:rsidP="00C85F32">
            <w:pPr>
              <w:shd w:val="clear" w:color="auto" w:fill="E5DFEC"/>
              <w:suppressAutoHyphens/>
              <w:autoSpaceDE w:val="0"/>
              <w:spacing w:before="60" w:after="60"/>
              <w:ind w:left="417" w:right="113"/>
              <w:jc w:val="both"/>
            </w:pPr>
            <w:r w:rsidRPr="00BC5E6F">
              <w:t>Robbins, Stephen</w:t>
            </w:r>
            <w:r w:rsidRPr="00A53279">
              <w:t xml:space="preserve"> P. – Judge, Timothy A. (201</w:t>
            </w:r>
            <w:r>
              <w:t>8</w:t>
            </w:r>
            <w:r w:rsidRPr="00A53279">
              <w:t xml:space="preserve">): </w:t>
            </w:r>
            <w:r w:rsidRPr="00A53279">
              <w:rPr>
                <w:i/>
              </w:rPr>
              <w:t>Essentials of Organizational Behavior</w:t>
            </w:r>
            <w:r w:rsidRPr="00A53279">
              <w:t xml:space="preserve">, </w:t>
            </w:r>
            <w:r>
              <w:t xml:space="preserve">Fourteenth </w:t>
            </w:r>
            <w:r w:rsidRPr="00A53279">
              <w:t>edition</w:t>
            </w:r>
            <w:r>
              <w:t xml:space="preserve">. </w:t>
            </w:r>
            <w:r w:rsidRPr="00A53279">
              <w:t xml:space="preserve">Pearson </w:t>
            </w:r>
            <w:r>
              <w:t>Education Limited, Harlow, England.</w:t>
            </w:r>
            <w:r w:rsidRPr="00A53279">
              <w:t xml:space="preserve"> </w:t>
            </w:r>
          </w:p>
          <w:p w:rsidR="009D3168" w:rsidRPr="00740E47" w:rsidRDefault="009D3168" w:rsidP="00C85F32">
            <w:pPr>
              <w:rPr>
                <w:b/>
                <w:bCs/>
              </w:rPr>
            </w:pPr>
            <w:r w:rsidRPr="00740E47">
              <w:rPr>
                <w:b/>
                <w:bCs/>
              </w:rPr>
              <w:t>Ajánlott szakirodalom:</w:t>
            </w:r>
          </w:p>
          <w:p w:rsidR="009D3168" w:rsidRDefault="009D3168" w:rsidP="00C85F32">
            <w:pPr>
              <w:shd w:val="clear" w:color="auto" w:fill="E5DFEC"/>
              <w:suppressAutoHyphens/>
              <w:autoSpaceDE w:val="0"/>
              <w:spacing w:before="60" w:after="60"/>
              <w:ind w:left="417" w:right="113"/>
              <w:rPr>
                <w:bCs/>
              </w:rPr>
            </w:pPr>
            <w:r w:rsidRPr="00BC5E6F">
              <w:rPr>
                <w:bCs/>
              </w:rPr>
              <w:t>Dienesné Kovács Erzsébet - Berde Csaba (szerk.) (2003).</w:t>
            </w:r>
            <w:r w:rsidRPr="00BC5E6F">
              <w:t xml:space="preserve"> </w:t>
            </w:r>
            <w:r w:rsidRPr="00BC5E6F">
              <w:rPr>
                <w:bCs/>
                <w:i/>
              </w:rPr>
              <w:t>Vezetéspszichológiai ismeretek</w:t>
            </w:r>
            <w:r w:rsidRPr="00BC5E6F">
              <w:rPr>
                <w:bCs/>
              </w:rPr>
              <w:t xml:space="preserve"> Campus Kiadó Debrecen</w:t>
            </w:r>
          </w:p>
          <w:p w:rsidR="009D3168" w:rsidRPr="00B21A18" w:rsidRDefault="009D3168" w:rsidP="00C85F32">
            <w:pPr>
              <w:shd w:val="clear" w:color="auto" w:fill="E5DFEC"/>
              <w:suppressAutoHyphens/>
              <w:autoSpaceDE w:val="0"/>
              <w:spacing w:before="60" w:after="60"/>
              <w:ind w:left="417" w:right="113"/>
            </w:pPr>
            <w:r>
              <w:t xml:space="preserve">Dobák Miklós – Antal Zsuzsanna (2013): </w:t>
            </w:r>
            <w:r w:rsidRPr="008B114F">
              <w:rPr>
                <w:i/>
              </w:rPr>
              <w:t>Vezetés és szervezés. Szervezetek kialakítása és működtetése.</w:t>
            </w:r>
            <w:r>
              <w:t xml:space="preserve"> Akadémiai Kiadó, Budapest</w:t>
            </w:r>
          </w:p>
        </w:tc>
      </w:tr>
    </w:tbl>
    <w:p w:rsidR="009D3168" w:rsidRDefault="009D3168" w:rsidP="009D3168"/>
    <w:p w:rsidR="009D3168" w:rsidRDefault="009D3168" w:rsidP="009D3168"/>
    <w:p w:rsidR="009D3168" w:rsidRDefault="009D3168"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D3168" w:rsidTr="00C85F32">
        <w:tc>
          <w:tcPr>
            <w:tcW w:w="9250" w:type="dxa"/>
            <w:gridSpan w:val="2"/>
            <w:shd w:val="clear" w:color="auto" w:fill="auto"/>
          </w:tcPr>
          <w:p w:rsidR="009D3168" w:rsidRPr="006177F8" w:rsidRDefault="009D3168" w:rsidP="00C85F32">
            <w:pPr>
              <w:jc w:val="center"/>
              <w:rPr>
                <w:sz w:val="28"/>
                <w:szCs w:val="28"/>
              </w:rPr>
            </w:pPr>
            <w:r>
              <w:rPr>
                <w:sz w:val="28"/>
                <w:szCs w:val="28"/>
              </w:rPr>
              <w:t>Konzultációkra</w:t>
            </w:r>
            <w:r w:rsidRPr="006177F8">
              <w:rPr>
                <w:sz w:val="28"/>
                <w:szCs w:val="28"/>
              </w:rPr>
              <w:t xml:space="preserve"> bontott tematika</w:t>
            </w:r>
          </w:p>
        </w:tc>
      </w:tr>
      <w:tr w:rsidR="009D3168" w:rsidTr="00C85F32">
        <w:tc>
          <w:tcPr>
            <w:tcW w:w="1529" w:type="dxa"/>
            <w:shd w:val="clear" w:color="auto" w:fill="auto"/>
          </w:tcPr>
          <w:p w:rsidR="009D3168" w:rsidRDefault="009D3168" w:rsidP="0057760B">
            <w:pPr>
              <w:numPr>
                <w:ilvl w:val="0"/>
                <w:numId w:val="22"/>
              </w:numPr>
            </w:pPr>
          </w:p>
        </w:tc>
        <w:tc>
          <w:tcPr>
            <w:tcW w:w="7721" w:type="dxa"/>
            <w:shd w:val="clear" w:color="auto" w:fill="auto"/>
          </w:tcPr>
          <w:p w:rsidR="009D3168" w:rsidRDefault="009D3168" w:rsidP="00C85F32">
            <w:r>
              <w:t>A szervezeti magatartás alapjai, tárgya, tartalma, modellje. Egyén a szervezetben: képesség és személyiség, érték, attitűd, hiedelem. Munkával kapcsolatos attitűdök. Észlelés, tanulás, döntés. A motiváció alapjai.</w:t>
            </w:r>
          </w:p>
          <w:p w:rsidR="009D3168" w:rsidRPr="00EE130C" w:rsidRDefault="005D70E3" w:rsidP="00C85F32">
            <w:r>
              <w:pict>
                <v:rect id="_x0000_i1038" style="width:0;height:1.5pt" o:hralign="center" o:hrstd="t" o:hr="t" fillcolor="#a0a0a0" stroked="f"/>
              </w:pict>
            </w:r>
          </w:p>
          <w:p w:rsidR="009D3168" w:rsidRDefault="009D3168" w:rsidP="00C85F32">
            <w:r w:rsidRPr="00EE130C">
              <w:t xml:space="preserve">TE: Ismeri </w:t>
            </w:r>
            <w:r>
              <w:t>és érti a szervezeti magatartás fogalmát, tárgyát és tartalmát. Ismeri, érti a képesség és személyiség fogalmát, modelljeit, hatásukat a szervezetek teljesítményére. Ismeri az értékek, hiedelmek, attitűdök fogalmát, jelentőségét, a munkával kapcsolatos attitűdök hatását a teljesítményre. Ismeri az észleléssel, tanulással, döntéshozatallal kapcsolatos alapvető elméleteket, szerepüket a szervezetek működésében. Ismeri a motiváció fogalmát, legfontosabb elméleteit és a motiváció jelentőségét a szervezetek működése szempontjából.</w:t>
            </w:r>
          </w:p>
        </w:tc>
      </w:tr>
      <w:tr w:rsidR="009D3168" w:rsidTr="00C85F32">
        <w:tc>
          <w:tcPr>
            <w:tcW w:w="1529" w:type="dxa"/>
            <w:shd w:val="clear" w:color="auto" w:fill="auto"/>
          </w:tcPr>
          <w:p w:rsidR="009D3168" w:rsidRDefault="009D3168" w:rsidP="0057760B">
            <w:pPr>
              <w:numPr>
                <w:ilvl w:val="0"/>
                <w:numId w:val="22"/>
              </w:numPr>
            </w:pPr>
          </w:p>
        </w:tc>
        <w:tc>
          <w:tcPr>
            <w:tcW w:w="7721" w:type="dxa"/>
            <w:shd w:val="clear" w:color="auto" w:fill="auto"/>
          </w:tcPr>
          <w:p w:rsidR="009D3168" w:rsidRDefault="009D3168" w:rsidP="00C85F32">
            <w:r>
              <w:t>Csoportok a szervezetben. Csoportszerepek, csoportfolyamatok, teamek. Hatalom és szervezeti politika. A személyes vezetés alapjai.</w:t>
            </w:r>
          </w:p>
          <w:p w:rsidR="009D3168" w:rsidRDefault="005D70E3" w:rsidP="00C85F32">
            <w:r>
              <w:pict>
                <v:rect id="_x0000_i1039" style="width:0;height:1.5pt" o:hralign="center" o:hrstd="t" o:hr="t" fillcolor="#a0a0a0" stroked="f"/>
              </w:pict>
            </w:r>
          </w:p>
          <w:p w:rsidR="009D3168" w:rsidRDefault="009D3168" w:rsidP="00C85F32">
            <w:r>
              <w:t>TE: Ismeri a csoportok fogalmát a csoportok típusait, a csoporthoz csatlakozás egyéni és szervezeti előnyeit, hátrányait. Ismeri a csoportszerepeket, a csoportfolyamatokat és azok hatását a szervezetek működésére, a szervezeten belüli emberi kapcsolatok alakulására. Ismeri a hatalom és szervezeti politika fogalmát, hatását az egyének közötti kapcsolatokra, a szervezet működésére. Ismeri a legfontosabb vezetéselméleti megközelítéseket, a különböző vezetési stílusok, magatartások szervezeti tagokra gyakorolt hatását, a vezetéstudomány újabb irányzatait.</w:t>
            </w:r>
          </w:p>
        </w:tc>
      </w:tr>
      <w:tr w:rsidR="009D3168" w:rsidTr="00C85F32">
        <w:tc>
          <w:tcPr>
            <w:tcW w:w="1529" w:type="dxa"/>
            <w:shd w:val="clear" w:color="auto" w:fill="auto"/>
          </w:tcPr>
          <w:p w:rsidR="009D3168" w:rsidRDefault="009D3168" w:rsidP="0057760B">
            <w:pPr>
              <w:numPr>
                <w:ilvl w:val="0"/>
                <w:numId w:val="22"/>
              </w:numPr>
            </w:pPr>
          </w:p>
        </w:tc>
        <w:tc>
          <w:tcPr>
            <w:tcW w:w="7721" w:type="dxa"/>
            <w:shd w:val="clear" w:color="auto" w:fill="auto"/>
          </w:tcPr>
          <w:p w:rsidR="009D3168" w:rsidRDefault="009D3168" w:rsidP="00C85F32">
            <w:r>
              <w:t>Konfliktusok egyéni szinten. Konfliktusok szervezeti szinten. A szervezeti magatartás és a szervezeti struktúra kapcsolata. Szervezeti kultúra. Szervezeti változások menedzselése.</w:t>
            </w:r>
          </w:p>
          <w:p w:rsidR="009D3168" w:rsidRDefault="005D70E3" w:rsidP="00C85F32">
            <w:r>
              <w:pict>
                <v:rect id="_x0000_i1040" style="width:0;height:1.5pt" o:hralign="center" o:hrstd="t" o:hr="t" fillcolor="#a0a0a0" stroked="f"/>
              </w:pict>
            </w:r>
          </w:p>
          <w:p w:rsidR="009D3168" w:rsidRDefault="009D3168" w:rsidP="00C85F32">
            <w:r>
              <w:t>TE: Ismeri az egyének közötti konfliktus kezelés modelljét, folyamatát, a lehetséges magatartásformákat, a konfliktusok megoldásának alternatíváit. Ismeri a szervezeti konfliktusok kezelésének alternatíváit, azok hatását a szervezet működésére. Ismeri a szervezeti struktúrák jellemzőit, az alapvető struktúra típusokat és azok hatékony alkalmazásának feltételeit. Ismeri a szervezeti kultúra fogalmát, jelentőségét, modelljeit, szervezeti működést befolyásoló hatását. Ismeri a szervezeti változások menedzselésének folyamatát, az ezzel kapcsolatos alternatív modelleket, azok szervezeti működésre gyakorolt hatását.</w:t>
            </w:r>
          </w:p>
        </w:tc>
      </w:tr>
    </w:tbl>
    <w:p w:rsidR="009D3168" w:rsidRDefault="009D3168" w:rsidP="009D3168">
      <w:r>
        <w:t>*TE tanulási eredmények</w:t>
      </w:r>
    </w:p>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D3168"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szCs w:val="16"/>
              </w:rPr>
              <w:t>Vállalati pénzügyek I.</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Default="009D3168" w:rsidP="00C85F32">
            <w:pPr>
              <w:jc w:val="center"/>
              <w:rPr>
                <w:rFonts w:eastAsia="Arial Unicode MS"/>
                <w:b/>
              </w:rPr>
            </w:pPr>
            <w:r>
              <w:rPr>
                <w:rFonts w:eastAsia="Arial Unicode MS"/>
                <w:b/>
              </w:rPr>
              <w:t>GT_AGML</w:t>
            </w:r>
            <w:r w:rsidRPr="00B654C2">
              <w:rPr>
                <w:rFonts w:eastAsia="Arial Unicode MS"/>
                <w:b/>
              </w:rPr>
              <w:t>018</w:t>
            </w:r>
            <w:r>
              <w:rPr>
                <w:rFonts w:eastAsia="Arial Unicode MS"/>
                <w:b/>
              </w:rPr>
              <w:t>-17</w:t>
            </w:r>
          </w:p>
          <w:p w:rsidR="009D3168" w:rsidRPr="0087262E" w:rsidRDefault="009D3168" w:rsidP="00C85F32">
            <w:pPr>
              <w:jc w:val="center"/>
              <w:rPr>
                <w:rFonts w:eastAsia="Arial Unicode MS"/>
                <w:b/>
              </w:rPr>
            </w:pPr>
            <w:r>
              <w:rPr>
                <w:rFonts w:eastAsia="Arial Unicode MS"/>
                <w:b/>
              </w:rPr>
              <w:t>GT_AGMLS</w:t>
            </w:r>
            <w:r w:rsidRPr="00B654C2">
              <w:rPr>
                <w:rFonts w:eastAsia="Arial Unicode MS"/>
                <w:b/>
              </w:rPr>
              <w:t>018</w:t>
            </w:r>
            <w:r>
              <w:rPr>
                <w:rFonts w:eastAsia="Arial Unicode MS"/>
                <w:b/>
              </w:rPr>
              <w:t>-17</w:t>
            </w:r>
          </w:p>
        </w:tc>
      </w:tr>
      <w:tr w:rsidR="009D3168"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pPr>
            <w:r w:rsidRPr="004E39F5">
              <w:t>Corporate Finance I.</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p>
        </w:tc>
      </w:tr>
      <w:tr w:rsidR="009D3168"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Számviteli és Pénzügyi Intézet</w:t>
            </w:r>
          </w:p>
        </w:tc>
      </w:tr>
      <w:tr w:rsidR="009D3168"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Pénzügytan</w:t>
            </w: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Default="009D3168" w:rsidP="00C85F32">
            <w:pPr>
              <w:jc w:val="center"/>
              <w:rPr>
                <w:rFonts w:eastAsia="Arial Unicode MS"/>
              </w:rPr>
            </w:pPr>
            <w:r>
              <w:rPr>
                <w:rFonts w:eastAsia="Arial Unicode MS"/>
              </w:rPr>
              <w:t>GT_AGML</w:t>
            </w:r>
            <w:r w:rsidRPr="00B654C2">
              <w:rPr>
                <w:rFonts w:eastAsia="Arial Unicode MS"/>
              </w:rPr>
              <w:t>008</w:t>
            </w:r>
          </w:p>
          <w:p w:rsidR="009D3168" w:rsidRPr="00AE0790" w:rsidRDefault="009D3168" w:rsidP="00C85F32">
            <w:pPr>
              <w:jc w:val="center"/>
              <w:rPr>
                <w:rFonts w:eastAsia="Arial Unicode MS"/>
              </w:rPr>
            </w:pPr>
            <w:r>
              <w:rPr>
                <w:rFonts w:eastAsia="Arial Unicode MS"/>
              </w:rPr>
              <w:t>GT_AGMLS</w:t>
            </w:r>
            <w:r w:rsidRPr="00B654C2">
              <w:rPr>
                <w:rFonts w:eastAsia="Arial Unicode MS"/>
              </w:rPr>
              <w:t>008</w:t>
            </w:r>
          </w:p>
        </w:tc>
      </w:tr>
      <w:tr w:rsidR="009D3168"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magyar</w:t>
            </w:r>
          </w:p>
        </w:tc>
      </w:tr>
      <w:tr w:rsidR="009D3168"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9D3168" w:rsidRPr="0087262E" w:rsidRDefault="009D3168"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Pr>
                <w:b/>
              </w:rPr>
              <w:t>egyetemi docens</w:t>
            </w: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Default="009D3168" w:rsidP="00C85F3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9D3168" w:rsidRDefault="009D3168" w:rsidP="00C85F32">
            <w: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690FAB" w:rsidRDefault="009D3168" w:rsidP="00C85F32">
            <w:pPr>
              <w:jc w:val="center"/>
              <w:rPr>
                <w:b/>
              </w:rPr>
            </w:pPr>
          </w:p>
        </w:tc>
      </w:tr>
      <w:tr w:rsidR="009D3168"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r w:rsidRPr="00B21A18">
              <w:rPr>
                <w:b/>
                <w:bCs/>
              </w:rPr>
              <w:t xml:space="preserve">A kurzus célja, </w:t>
            </w:r>
            <w:r w:rsidRPr="00B21A18">
              <w:t>hogy a hallgatók</w:t>
            </w:r>
          </w:p>
          <w:p w:rsidR="009D3168" w:rsidRPr="00B21A18" w:rsidRDefault="009D3168" w:rsidP="00C85F32">
            <w:pPr>
              <w:shd w:val="clear" w:color="auto" w:fill="E5DFEC"/>
              <w:suppressAutoHyphens/>
              <w:autoSpaceDE w:val="0"/>
              <w:spacing w:before="60" w:after="60"/>
              <w:ind w:left="417" w:right="113"/>
              <w:jc w:val="both"/>
            </w:pPr>
            <w:r>
              <w:t>a</w:t>
            </w:r>
            <w:r w:rsidRPr="004C3C91">
              <w:t xml:space="preserve"> </w:t>
            </w:r>
            <w:r>
              <w:t>v</w:t>
            </w:r>
            <w:r w:rsidRPr="004C3C91">
              <w:t xml:space="preserve">állalati pénzügyek I. tárgy </w:t>
            </w:r>
            <w:r>
              <w:t xml:space="preserve">keretein belül megismerkedjenek </w:t>
            </w:r>
            <w:r w:rsidRPr="004C3C91">
              <w:t xml:space="preserve">a pénzügyi menedzsment alapjaival </w:t>
            </w:r>
            <w:r>
              <w:t xml:space="preserve">és a vállalatok pénzügyi folyamataival, az azokhoz kapcsolódó elemzési módszerekkel. </w:t>
            </w:r>
            <w:r w:rsidRPr="00A2762C">
              <w:t>A kurzus feltételeit teljesítő Hallgatók képesek átlátni és értékelni a vá</w:t>
            </w:r>
            <w:r>
              <w:t>llalati gazdálkodási döntéseket</w:t>
            </w:r>
            <w:r w:rsidRPr="00A2762C">
              <w:t xml:space="preserve"> és azok éves beszámolóra gyakorolt hatását.</w:t>
            </w:r>
          </w:p>
          <w:p w:rsidR="009D3168" w:rsidRPr="00B21A18" w:rsidRDefault="009D3168" w:rsidP="00C85F32"/>
        </w:tc>
      </w:tr>
      <w:tr w:rsidR="009D3168"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Default="009D3168" w:rsidP="00C85F32">
            <w:pPr>
              <w:jc w:val="both"/>
              <w:rPr>
                <w:b/>
                <w:bCs/>
              </w:rPr>
            </w:pPr>
          </w:p>
          <w:p w:rsidR="009D3168" w:rsidRPr="00B21A18" w:rsidRDefault="009D3168" w:rsidP="00C85F32">
            <w:pPr>
              <w:ind w:left="402"/>
              <w:jc w:val="both"/>
              <w:rPr>
                <w:i/>
              </w:rPr>
            </w:pPr>
            <w:r w:rsidRPr="00B21A18">
              <w:rPr>
                <w:i/>
              </w:rPr>
              <w:t xml:space="preserve">Tudás: </w:t>
            </w:r>
          </w:p>
          <w:p w:rsidR="009D3168" w:rsidRPr="00B21A18" w:rsidRDefault="009D3168" w:rsidP="00C85F32">
            <w:pPr>
              <w:shd w:val="clear" w:color="auto" w:fill="E5DFEC"/>
              <w:suppressAutoHyphens/>
              <w:autoSpaceDE w:val="0"/>
              <w:spacing w:before="60" w:after="60"/>
              <w:ind w:left="417" w:right="113"/>
              <w:jc w:val="both"/>
            </w:pPr>
            <w:r w:rsidRPr="00F14913">
              <w:t>Ismeri és érti a gazdálkodási folyamatok irányításának, szervezésének és működtetésének alapelveit és módszereit, a gazdálkodási folyamatok elemzésének módszertanát, a döntés-előkészítés, döntéstámogatás módszertani alapjait.</w:t>
            </w:r>
          </w:p>
          <w:p w:rsidR="009D3168" w:rsidRPr="00B21A18" w:rsidRDefault="009D3168" w:rsidP="00C85F32">
            <w:pPr>
              <w:ind w:left="402"/>
              <w:jc w:val="both"/>
              <w:rPr>
                <w:i/>
              </w:rPr>
            </w:pPr>
            <w:r w:rsidRPr="00B21A18">
              <w:rPr>
                <w:i/>
              </w:rPr>
              <w:t>Képesség:</w:t>
            </w:r>
          </w:p>
          <w:p w:rsidR="009D3168" w:rsidRDefault="009D3168" w:rsidP="00C85F32">
            <w:pPr>
              <w:shd w:val="clear" w:color="auto" w:fill="E5DFEC"/>
              <w:suppressAutoHyphens/>
              <w:autoSpaceDE w:val="0"/>
              <w:spacing w:before="60" w:after="60"/>
              <w:ind w:left="417" w:right="113"/>
              <w:jc w:val="both"/>
            </w:pPr>
            <w:r>
              <w:t xml:space="preserve">A </w:t>
            </w:r>
            <w:r w:rsidRPr="00121E95">
              <w:t>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9D3168" w:rsidRPr="00B21A18" w:rsidRDefault="009D3168" w:rsidP="00C85F32">
            <w:pPr>
              <w:shd w:val="clear" w:color="auto" w:fill="E5DFEC"/>
              <w:suppressAutoHyphens/>
              <w:autoSpaceDE w:val="0"/>
              <w:spacing w:before="60" w:after="60"/>
              <w:ind w:left="417" w:right="113"/>
              <w:jc w:val="both"/>
            </w:pPr>
            <w:r w:rsidRPr="00F14913">
              <w:t>Képes a gazdasági folyamatok, szervezeti események komplex következményeinek meghatározására.</w:t>
            </w:r>
          </w:p>
          <w:p w:rsidR="009D3168" w:rsidRPr="00B21A18" w:rsidRDefault="009D3168" w:rsidP="00C85F32">
            <w:pPr>
              <w:ind w:left="402"/>
              <w:jc w:val="both"/>
              <w:rPr>
                <w:i/>
              </w:rPr>
            </w:pPr>
            <w:r w:rsidRPr="00B21A18">
              <w:rPr>
                <w:i/>
              </w:rPr>
              <w:t>Attitűd:</w:t>
            </w:r>
          </w:p>
          <w:p w:rsidR="009D3168" w:rsidRDefault="009D3168" w:rsidP="00C85F32">
            <w:pPr>
              <w:shd w:val="clear" w:color="auto" w:fill="E5DFEC"/>
              <w:suppressAutoHyphens/>
              <w:autoSpaceDE w:val="0"/>
              <w:spacing w:before="60" w:after="60"/>
              <w:ind w:left="417" w:right="113"/>
              <w:jc w:val="both"/>
            </w:pPr>
            <w:r w:rsidRPr="00F14913">
              <w:t>A minőségi munkavégzés érdekében problémaérzékeny, proaktív magatartást tanúsít, projektben, csoportos feladatvégzés esetén konstruktív, együttműködő, kezdeményező.</w:t>
            </w:r>
          </w:p>
          <w:p w:rsidR="009D3168" w:rsidRPr="00B21A18" w:rsidRDefault="009D3168" w:rsidP="00C85F32">
            <w:pPr>
              <w:ind w:left="402"/>
              <w:jc w:val="both"/>
              <w:rPr>
                <w:i/>
              </w:rPr>
            </w:pPr>
            <w:r w:rsidRPr="00B21A18">
              <w:rPr>
                <w:i/>
              </w:rPr>
              <w:t>Autonómia és felelősség:</w:t>
            </w:r>
          </w:p>
          <w:p w:rsidR="009D3168" w:rsidRPr="00B21A18" w:rsidRDefault="009D3168" w:rsidP="00C85F32">
            <w:pPr>
              <w:shd w:val="clear" w:color="auto" w:fill="E5DFEC"/>
              <w:suppressAutoHyphens/>
              <w:autoSpaceDE w:val="0"/>
              <w:spacing w:before="60" w:after="60"/>
              <w:ind w:left="417" w:right="113"/>
              <w:jc w:val="both"/>
            </w:pPr>
            <w:r w:rsidRPr="00F14913">
              <w:t>Az elemzésekért, következtetéseiért és döntéseiért felelősséget vállal</w:t>
            </w:r>
            <w:r>
              <w:t>.</w:t>
            </w:r>
          </w:p>
          <w:p w:rsidR="009D3168" w:rsidRPr="00B21A18" w:rsidRDefault="009D3168" w:rsidP="00C85F32">
            <w:pPr>
              <w:ind w:left="720"/>
              <w:rPr>
                <w:rFonts w:eastAsia="Arial Unicode MS"/>
                <w:b/>
                <w:bCs/>
              </w:rPr>
            </w:pPr>
          </w:p>
        </w:tc>
      </w:tr>
      <w:tr w:rsidR="009D3168"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A kurzus </w:t>
            </w:r>
            <w:r>
              <w:rPr>
                <w:b/>
                <w:bCs/>
              </w:rPr>
              <w:t xml:space="preserve">rövid </w:t>
            </w:r>
            <w:r w:rsidRPr="00B21A18">
              <w:rPr>
                <w:b/>
                <w:bCs/>
              </w:rPr>
              <w:t>tartalma, témakörei</w:t>
            </w:r>
          </w:p>
          <w:p w:rsidR="009D3168" w:rsidRPr="00B21A18" w:rsidRDefault="009D3168" w:rsidP="00C85F32">
            <w:pPr>
              <w:jc w:val="both"/>
            </w:pPr>
          </w:p>
          <w:p w:rsidR="009D3168" w:rsidRPr="00B21A18" w:rsidRDefault="009D3168" w:rsidP="00C85F32">
            <w:pPr>
              <w:shd w:val="clear" w:color="auto" w:fill="E5DFEC"/>
              <w:suppressAutoHyphens/>
              <w:autoSpaceDE w:val="0"/>
              <w:spacing w:before="60" w:after="60"/>
              <w:ind w:left="417" w:right="113"/>
              <w:jc w:val="both"/>
            </w:pPr>
            <w:r w:rsidRPr="00A2762C">
              <w:t>A kurzus során az éves beszámoló ismeretére, és adataira alapozva - a pénzáramlás szemléletet használva - a vállalati teljesítmény értékelése, a forgótőke menedzsment, és ezen belül a készpénz- és követelésmenedzsment; majd a kockázat alapjai, a fedezetszámítás és tőkeáttétel témaköröket dolgozzuk fel. A félév végén a pénz időértékére vonatkozó alapvető ismereteket tekintjük át, ezzel alapozzuk meg a következő félév hosszú távú pénzügyi menedzsmenthez kapcsolódó, értékelési témaköreit.</w:t>
            </w:r>
          </w:p>
          <w:p w:rsidR="009D3168" w:rsidRPr="00B21A18" w:rsidRDefault="009D3168" w:rsidP="00C85F32">
            <w:pPr>
              <w:ind w:right="138"/>
              <w:jc w:val="both"/>
            </w:pPr>
          </w:p>
        </w:tc>
      </w:tr>
      <w:tr w:rsidR="009D3168"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Tervezett tanulási tevékenységek, tanítási módszerek</w:t>
            </w:r>
          </w:p>
          <w:p w:rsidR="009D3168" w:rsidRPr="00B21A18" w:rsidRDefault="009D3168" w:rsidP="00C85F32">
            <w:pPr>
              <w:shd w:val="clear" w:color="auto" w:fill="E5DFEC"/>
              <w:suppressAutoHyphens/>
              <w:autoSpaceDE w:val="0"/>
              <w:spacing w:before="60" w:after="60"/>
              <w:ind w:left="417" w:right="113"/>
              <w:jc w:val="both"/>
            </w:pPr>
            <w:r w:rsidRPr="001B7907">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Értékelés</w:t>
            </w:r>
          </w:p>
          <w:p w:rsidR="009D3168" w:rsidRPr="00B03DE5" w:rsidRDefault="009D3168" w:rsidP="00C85F32">
            <w:pPr>
              <w:shd w:val="clear" w:color="auto" w:fill="E5DFEC"/>
              <w:suppressAutoHyphens/>
              <w:autoSpaceDE w:val="0"/>
              <w:spacing w:before="60" w:after="60"/>
              <w:ind w:left="417" w:right="113"/>
              <w:jc w:val="both"/>
              <w:rPr>
                <w:b/>
                <w:u w:val="single"/>
              </w:rPr>
            </w:pPr>
            <w:r w:rsidRPr="00B03DE5">
              <w:rPr>
                <w:b/>
                <w:u w:val="single"/>
              </w:rPr>
              <w:t>Oktatási anyagok:</w:t>
            </w:r>
          </w:p>
          <w:p w:rsidR="009D3168" w:rsidRDefault="009D3168" w:rsidP="00C85F32">
            <w:pPr>
              <w:shd w:val="clear" w:color="auto" w:fill="E5DFEC"/>
              <w:suppressAutoHyphens/>
              <w:autoSpaceDE w:val="0"/>
              <w:spacing w:before="60" w:after="60"/>
              <w:ind w:left="417" w:right="113"/>
              <w:jc w:val="both"/>
            </w:pPr>
            <w:r>
              <w:t xml:space="preserve">A tárgy e-learning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9D3168" w:rsidRDefault="009D3168" w:rsidP="00C85F32">
            <w:pPr>
              <w:shd w:val="clear" w:color="auto" w:fill="E5DFEC"/>
              <w:suppressAutoHyphens/>
              <w:autoSpaceDE w:val="0"/>
              <w:spacing w:before="60" w:after="60"/>
              <w:ind w:left="417" w:right="113"/>
              <w:jc w:val="both"/>
              <w:rPr>
                <w:b/>
                <w:u w:val="single"/>
              </w:rPr>
            </w:pPr>
          </w:p>
          <w:p w:rsidR="009D3168" w:rsidRDefault="009D3168" w:rsidP="00C85F32">
            <w:pPr>
              <w:shd w:val="clear" w:color="auto" w:fill="E5DFEC"/>
              <w:suppressAutoHyphens/>
              <w:autoSpaceDE w:val="0"/>
              <w:spacing w:before="60" w:after="60"/>
              <w:ind w:left="417" w:right="113"/>
              <w:jc w:val="both"/>
              <w:rPr>
                <w:b/>
                <w:u w:val="single"/>
              </w:rPr>
            </w:pPr>
          </w:p>
          <w:p w:rsidR="009D3168" w:rsidRPr="00B15064" w:rsidRDefault="009D3168" w:rsidP="00C85F32">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9D3168" w:rsidRPr="00AB6A15" w:rsidRDefault="009D3168" w:rsidP="00C85F32">
            <w:pPr>
              <w:shd w:val="clear" w:color="auto" w:fill="E5DFEC"/>
              <w:suppressAutoHyphens/>
              <w:autoSpaceDE w:val="0"/>
              <w:spacing w:before="60" w:after="60"/>
              <w:ind w:left="417" w:right="113"/>
              <w:jc w:val="both"/>
              <w:rPr>
                <w:u w:val="single"/>
              </w:rPr>
            </w:pPr>
            <w:r>
              <w:rPr>
                <w:u w:val="single"/>
              </w:rPr>
              <w:t>Vizsga</w:t>
            </w:r>
            <w:r w:rsidRPr="00AB6A15">
              <w:rPr>
                <w:u w:val="single"/>
              </w:rPr>
              <w:t xml:space="preserve"> megírásának lehetősége:</w:t>
            </w:r>
          </w:p>
          <w:p w:rsidR="009D3168" w:rsidRDefault="009D3168" w:rsidP="00C85F32">
            <w:pPr>
              <w:shd w:val="clear" w:color="auto" w:fill="E5DFEC"/>
              <w:suppressAutoHyphens/>
              <w:autoSpaceDE w:val="0"/>
              <w:spacing w:before="60" w:after="60"/>
              <w:ind w:left="417" w:right="113"/>
              <w:jc w:val="both"/>
            </w:pPr>
            <w:r>
              <w:lastRenderedPageBreak/>
              <w:t>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megírására,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9D3168" w:rsidRDefault="009D3168" w:rsidP="00C85F32">
            <w:pPr>
              <w:shd w:val="clear" w:color="auto" w:fill="E5DFEC"/>
              <w:suppressAutoHyphens/>
              <w:autoSpaceDE w:val="0"/>
              <w:spacing w:before="60" w:after="60"/>
              <w:ind w:left="417" w:right="113"/>
              <w:jc w:val="both"/>
              <w:rPr>
                <w:u w:val="single"/>
              </w:rPr>
            </w:pPr>
          </w:p>
          <w:p w:rsidR="009D3168" w:rsidRPr="00AB6A15" w:rsidRDefault="009D3168" w:rsidP="00C85F32">
            <w:pPr>
              <w:shd w:val="clear" w:color="auto" w:fill="E5DFEC"/>
              <w:suppressAutoHyphens/>
              <w:autoSpaceDE w:val="0"/>
              <w:spacing w:before="60" w:after="60"/>
              <w:ind w:left="417" w:right="113"/>
              <w:jc w:val="both"/>
              <w:rPr>
                <w:u w:val="single"/>
              </w:rPr>
            </w:pPr>
            <w:r>
              <w:rPr>
                <w:u w:val="single"/>
              </w:rPr>
              <w:t>Vizsga</w:t>
            </w:r>
            <w:r w:rsidRPr="00AB6A15">
              <w:rPr>
                <w:u w:val="single"/>
              </w:rPr>
              <w:t xml:space="preserve"> dolgozat tartalma és felépítése:</w:t>
            </w:r>
          </w:p>
          <w:p w:rsidR="009D3168" w:rsidRDefault="009D3168" w:rsidP="00C85F32">
            <w:pPr>
              <w:shd w:val="clear" w:color="auto" w:fill="E5DFEC"/>
              <w:suppressAutoHyphens/>
              <w:autoSpaceDE w:val="0"/>
              <w:spacing w:before="60" w:after="60"/>
              <w:ind w:left="417" w:right="113"/>
              <w:jc w:val="both"/>
            </w:pPr>
            <w:r>
              <w:t>A vizsgák a teljes félév anyagát tartalmazzák. A vizsgák írásban, elektronikus formában kerülnek lebonyolításra. A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w:t>
            </w:r>
          </w:p>
          <w:p w:rsidR="009D3168" w:rsidRDefault="009D3168" w:rsidP="00C85F32">
            <w:pPr>
              <w:shd w:val="clear" w:color="auto" w:fill="E5DFEC"/>
              <w:suppressAutoHyphens/>
              <w:autoSpaceDE w:val="0"/>
              <w:spacing w:before="60" w:after="60"/>
              <w:ind w:left="417" w:right="113"/>
              <w:jc w:val="both"/>
              <w:rPr>
                <w:u w:val="single"/>
              </w:rPr>
            </w:pPr>
          </w:p>
          <w:p w:rsidR="009D3168" w:rsidRPr="00EC05B7" w:rsidRDefault="009D3168" w:rsidP="00C85F32">
            <w:pPr>
              <w:shd w:val="clear" w:color="auto" w:fill="E5DFEC"/>
              <w:suppressAutoHyphens/>
              <w:autoSpaceDE w:val="0"/>
              <w:spacing w:before="60" w:after="60"/>
              <w:ind w:left="417" w:right="113"/>
              <w:jc w:val="both"/>
              <w:rPr>
                <w:u w:val="single"/>
              </w:rPr>
            </w:pPr>
            <w:r>
              <w:rPr>
                <w:u w:val="single"/>
              </w:rPr>
              <w:t>Vizsga</w:t>
            </w:r>
            <w:r w:rsidRPr="00EC05B7">
              <w:rPr>
                <w:u w:val="single"/>
              </w:rPr>
              <w:t>dolgozat értékelése:</w:t>
            </w:r>
          </w:p>
          <w:p w:rsidR="009D3168" w:rsidRDefault="009D3168" w:rsidP="00C85F32">
            <w:pPr>
              <w:shd w:val="clear" w:color="auto" w:fill="E5DFEC"/>
              <w:suppressAutoHyphens/>
              <w:autoSpaceDE w:val="0"/>
              <w:spacing w:before="60" w:after="60"/>
              <w:ind w:left="417" w:right="113"/>
              <w:jc w:val="both"/>
            </w:pPr>
            <w:r>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9D3168" w:rsidRDefault="009D3168" w:rsidP="00C85F32">
            <w:pPr>
              <w:shd w:val="clear" w:color="auto" w:fill="E5DFEC"/>
              <w:suppressAutoHyphens/>
              <w:autoSpaceDE w:val="0"/>
              <w:spacing w:before="60" w:after="60"/>
              <w:ind w:left="417" w:right="113" w:firstLine="434"/>
            </w:pPr>
            <w:r>
              <w:t>60% alatt:         1, elégtelen</w:t>
            </w:r>
          </w:p>
          <w:p w:rsidR="009D3168" w:rsidRDefault="009D3168" w:rsidP="00C85F32">
            <w:pPr>
              <w:shd w:val="clear" w:color="auto" w:fill="E5DFEC"/>
              <w:suppressAutoHyphens/>
              <w:autoSpaceDE w:val="0"/>
              <w:spacing w:before="60" w:after="60"/>
              <w:ind w:left="417" w:right="113" w:firstLine="434"/>
            </w:pPr>
            <w:r>
              <w:t>60-69%:</w:t>
            </w:r>
            <w:r>
              <w:tab/>
              <w:t>2, elégséges</w:t>
            </w:r>
          </w:p>
          <w:p w:rsidR="009D3168" w:rsidRDefault="009D3168" w:rsidP="00C85F32">
            <w:pPr>
              <w:shd w:val="clear" w:color="auto" w:fill="E5DFEC"/>
              <w:suppressAutoHyphens/>
              <w:autoSpaceDE w:val="0"/>
              <w:spacing w:before="60" w:after="60"/>
              <w:ind w:left="417" w:right="113" w:firstLine="434"/>
            </w:pPr>
            <w:r>
              <w:t>70-79%:</w:t>
            </w:r>
            <w:r>
              <w:tab/>
              <w:t xml:space="preserve">3, közepes </w:t>
            </w:r>
          </w:p>
          <w:p w:rsidR="009D3168" w:rsidRDefault="009D3168" w:rsidP="00C85F32">
            <w:pPr>
              <w:shd w:val="clear" w:color="auto" w:fill="E5DFEC"/>
              <w:suppressAutoHyphens/>
              <w:autoSpaceDE w:val="0"/>
              <w:spacing w:before="60" w:after="60"/>
              <w:ind w:left="417" w:right="113" w:firstLine="434"/>
            </w:pPr>
            <w:r>
              <w:t>80-89%:</w:t>
            </w:r>
            <w:r>
              <w:tab/>
              <w:t>4, jó</w:t>
            </w:r>
          </w:p>
          <w:p w:rsidR="009D3168" w:rsidRDefault="009D3168" w:rsidP="00C85F32">
            <w:pPr>
              <w:shd w:val="clear" w:color="auto" w:fill="E5DFEC"/>
              <w:suppressAutoHyphens/>
              <w:autoSpaceDE w:val="0"/>
              <w:spacing w:before="60" w:after="60"/>
              <w:ind w:left="417" w:right="113" w:firstLine="434"/>
            </w:pPr>
            <w:r>
              <w:t>90-100%:</w:t>
            </w:r>
            <w:r>
              <w:tab/>
              <w:t>5, jeles</w:t>
            </w:r>
          </w:p>
          <w:p w:rsidR="009D3168" w:rsidRPr="00B21A18" w:rsidRDefault="009D3168" w:rsidP="00C85F32">
            <w:pPr>
              <w:shd w:val="clear" w:color="auto" w:fill="E5DFEC"/>
              <w:suppressAutoHyphens/>
              <w:autoSpaceDE w:val="0"/>
              <w:spacing w:before="60" w:after="60"/>
              <w:ind w:left="417" w:right="113" w:firstLine="9"/>
              <w:jc w:val="both"/>
            </w:pPr>
            <w:r>
              <w:t>A tárgy oktatói és a Hallgatók egyaránt, minden esetben kötelesek a DE Tanulmányi és vizsgaszabályzata, valamint a DE Etikai kódexe szerint eljárni.</w:t>
            </w:r>
          </w:p>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lastRenderedPageBreak/>
              <w:t xml:space="preserve">Kötelező </w:t>
            </w:r>
            <w:r>
              <w:rPr>
                <w:b/>
                <w:bCs/>
              </w:rPr>
              <w:t>szakirodalom</w:t>
            </w:r>
            <w:r w:rsidRPr="00B21A18">
              <w:rPr>
                <w:b/>
                <w:bCs/>
              </w:rPr>
              <w:t>:</w:t>
            </w:r>
          </w:p>
          <w:p w:rsidR="009D3168" w:rsidRDefault="009D3168" w:rsidP="00C85F32">
            <w:pPr>
              <w:shd w:val="clear" w:color="auto" w:fill="E5DFEC"/>
              <w:suppressAutoHyphens/>
              <w:autoSpaceDE w:val="0"/>
              <w:spacing w:before="60" w:after="60"/>
              <w:ind w:left="417" w:right="113"/>
              <w:jc w:val="both"/>
            </w:pPr>
            <w:r>
              <w:t xml:space="preserve">Előadásanyag és szemináriumi feladatsorok (elearning rendszerben elérhetőek) </w:t>
            </w:r>
          </w:p>
          <w:p w:rsidR="009D3168" w:rsidRDefault="009D3168" w:rsidP="00C85F3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9D3168" w:rsidRDefault="009D3168" w:rsidP="00C85F3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II. – Befektetési és beruházási döntések</w:t>
            </w:r>
            <w:r>
              <w:t>. Debreceni Egyetem, Debrecen</w:t>
            </w:r>
          </w:p>
          <w:p w:rsidR="009D3168" w:rsidRDefault="009D3168" w:rsidP="00C85F32">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r w:rsidRPr="008038FD">
              <w:t xml:space="preserve">Saldo </w:t>
            </w:r>
            <w:r>
              <w:t>Könyvkiadó, Budapest</w:t>
            </w:r>
          </w:p>
          <w:p w:rsidR="009D3168" w:rsidRDefault="009D3168" w:rsidP="00C85F32">
            <w:pPr>
              <w:shd w:val="clear" w:color="auto" w:fill="E5DFEC"/>
              <w:suppressAutoHyphens/>
              <w:autoSpaceDE w:val="0"/>
              <w:spacing w:before="60" w:after="60"/>
              <w:ind w:left="417" w:right="113"/>
            </w:pPr>
            <w:r w:rsidRPr="00B200E2">
              <w:t>Bélyácz Iván</w:t>
            </w:r>
            <w:r>
              <w:t xml:space="preserve"> (2007)</w:t>
            </w:r>
            <w:r w:rsidRPr="00B200E2">
              <w:t xml:space="preserve">: </w:t>
            </w:r>
            <w:r w:rsidRPr="008038FD">
              <w:rPr>
                <w:i/>
              </w:rPr>
              <w:t>A vállalati pénzügyek alapjai</w:t>
            </w:r>
            <w:r>
              <w:t>, Gondolat Kiadó, Pécs</w:t>
            </w:r>
          </w:p>
          <w:p w:rsidR="009D3168" w:rsidRPr="00740E47" w:rsidRDefault="009D3168" w:rsidP="00C85F32">
            <w:pPr>
              <w:rPr>
                <w:b/>
                <w:bCs/>
              </w:rPr>
            </w:pPr>
            <w:r w:rsidRPr="00740E47">
              <w:rPr>
                <w:b/>
                <w:bCs/>
              </w:rPr>
              <w:t>Ajánlott szakirodalom:</w:t>
            </w:r>
          </w:p>
          <w:p w:rsidR="009D3168" w:rsidRDefault="009D3168" w:rsidP="00C85F32">
            <w:pPr>
              <w:shd w:val="clear" w:color="auto" w:fill="E5DFEC"/>
              <w:suppressAutoHyphens/>
              <w:autoSpaceDE w:val="0"/>
              <w:spacing w:before="60" w:after="60"/>
              <w:ind w:left="417" w:right="113"/>
              <w:jc w:val="both"/>
            </w:pPr>
            <w:r>
              <w:t xml:space="preserve">Pálinkó Éva – Szabó Márta (2008): </w:t>
            </w:r>
            <w:r w:rsidRPr="008038FD">
              <w:rPr>
                <w:i/>
              </w:rPr>
              <w:t>Vállalati pénzügyek</w:t>
            </w:r>
            <w:r>
              <w:t>, Typotex Kiadó, Budapest</w:t>
            </w:r>
            <w:r w:rsidRPr="006446FF">
              <w:t xml:space="preserve"> </w:t>
            </w:r>
          </w:p>
          <w:p w:rsidR="009D3168" w:rsidRPr="00B21A18" w:rsidRDefault="009D3168" w:rsidP="00C85F32">
            <w:pPr>
              <w:shd w:val="clear" w:color="auto" w:fill="E5DFEC"/>
              <w:suppressAutoHyphens/>
              <w:autoSpaceDE w:val="0"/>
              <w:spacing w:before="60" w:after="60"/>
              <w:ind w:left="417" w:right="113"/>
              <w:jc w:val="both"/>
            </w:pPr>
            <w:r w:rsidRPr="006446FF">
              <w:t>Brealey</w:t>
            </w:r>
            <w:r>
              <w:t xml:space="preserve">, R. A. – </w:t>
            </w:r>
            <w:r w:rsidRPr="006446FF">
              <w:t>Myers</w:t>
            </w:r>
            <w:r>
              <w:t>, S. C. (2011)</w:t>
            </w:r>
            <w:r w:rsidRPr="006446FF">
              <w:t xml:space="preserve">: </w:t>
            </w:r>
            <w:r w:rsidRPr="008038FD">
              <w:rPr>
                <w:i/>
              </w:rPr>
              <w:t>Modern vállalati pénzügyek</w:t>
            </w:r>
            <w:r>
              <w:t>, Panem Könyvkiadó, Budapest</w:t>
            </w:r>
          </w:p>
        </w:tc>
      </w:tr>
    </w:tbl>
    <w:p w:rsidR="009D3168" w:rsidRDefault="009D3168" w:rsidP="009D3168"/>
    <w:p w:rsidR="009D3168" w:rsidRDefault="009D3168" w:rsidP="009D3168"/>
    <w:p w:rsidR="009D3168" w:rsidRDefault="009D3168" w:rsidP="009D3168"/>
    <w:p w:rsidR="00AA2E7D" w:rsidRDefault="00AA2E7D"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9D3168" w:rsidRPr="007317D2" w:rsidTr="00C85F32">
        <w:tc>
          <w:tcPr>
            <w:tcW w:w="9250" w:type="dxa"/>
            <w:gridSpan w:val="2"/>
            <w:shd w:val="clear" w:color="auto" w:fill="auto"/>
          </w:tcPr>
          <w:p w:rsidR="009D3168" w:rsidRPr="007317D2" w:rsidRDefault="009D3168" w:rsidP="00C85F32">
            <w:pPr>
              <w:jc w:val="center"/>
              <w:rPr>
                <w:sz w:val="28"/>
                <w:szCs w:val="28"/>
              </w:rPr>
            </w:pPr>
            <w:r w:rsidRPr="007317D2">
              <w:rPr>
                <w:sz w:val="28"/>
                <w:szCs w:val="28"/>
              </w:rPr>
              <w:t>Heti bontott tematika</w:t>
            </w:r>
          </w:p>
        </w:tc>
      </w:tr>
      <w:tr w:rsidR="009D3168" w:rsidRPr="007317D2" w:rsidTr="00C85F32">
        <w:tc>
          <w:tcPr>
            <w:tcW w:w="1529" w:type="dxa"/>
            <w:vMerge w:val="restart"/>
            <w:shd w:val="clear" w:color="auto" w:fill="auto"/>
          </w:tcPr>
          <w:p w:rsidR="009D3168" w:rsidRPr="007317D2" w:rsidRDefault="009D3168" w:rsidP="0057760B">
            <w:pPr>
              <w:numPr>
                <w:ilvl w:val="0"/>
                <w:numId w:val="23"/>
              </w:numPr>
            </w:pPr>
          </w:p>
        </w:tc>
        <w:tc>
          <w:tcPr>
            <w:tcW w:w="7721" w:type="dxa"/>
            <w:shd w:val="clear" w:color="auto" w:fill="auto"/>
          </w:tcPr>
          <w:p w:rsidR="009D3168" w:rsidRDefault="009D3168" w:rsidP="00C85F32">
            <w:pPr>
              <w:ind w:left="276" w:hanging="276"/>
              <w:jc w:val="both"/>
            </w:pPr>
            <w:r>
              <w:t xml:space="preserve">Előadás: </w:t>
            </w:r>
            <w:r w:rsidRPr="007071AD">
              <w:t>Vállalati pénzügyek, pénzügyi irányítás elméleti alapjai, gazdálkodási alapelvek, tudományos eredmények</w:t>
            </w:r>
            <w:r>
              <w:t xml:space="preserve">. A pénz időértéke I. II., </w:t>
            </w:r>
            <w:r w:rsidRPr="007071AD">
              <w:t xml:space="preserve">Kockázat és </w:t>
            </w:r>
            <w:r>
              <w:t>hozam</w:t>
            </w:r>
            <w:r w:rsidRPr="007071AD">
              <w:t>számítás</w:t>
            </w:r>
          </w:p>
          <w:p w:rsidR="009D3168" w:rsidRPr="00BF1195" w:rsidRDefault="009D3168" w:rsidP="00C85F32">
            <w:pPr>
              <w:ind w:left="276" w:hanging="283"/>
              <w:jc w:val="both"/>
            </w:pPr>
            <w:r>
              <w:t>Gyakorlat: T</w:t>
            </w:r>
            <w:r w:rsidRPr="00990478">
              <w:t>ematika és követelményrendszer, esettanulmány</w:t>
            </w:r>
            <w:r>
              <w:t xml:space="preserve"> feldolgozása. Az </w:t>
            </w:r>
            <w:r w:rsidRPr="00F260A1">
              <w:t>időérték számítási feladatok PV, FV, EIR</w:t>
            </w:r>
            <w:r>
              <w:t xml:space="preserve">. Az </w:t>
            </w:r>
            <w:r w:rsidRPr="00F260A1">
              <w:t>időérték számítási feladatok</w:t>
            </w:r>
            <w:r>
              <w:t xml:space="preserve">: évjáradék, örökjáradék. </w:t>
            </w:r>
            <w:r w:rsidRPr="007071AD">
              <w:t xml:space="preserve">Kockázat és </w:t>
            </w:r>
            <w:r>
              <w:t>hozam</w:t>
            </w:r>
            <w:r w:rsidRPr="007071AD">
              <w:t>számítás</w:t>
            </w:r>
          </w:p>
        </w:tc>
      </w:tr>
      <w:tr w:rsidR="009D3168" w:rsidRPr="007317D2" w:rsidTr="00C85F32">
        <w:tc>
          <w:tcPr>
            <w:tcW w:w="1529" w:type="dxa"/>
            <w:vMerge/>
            <w:shd w:val="clear" w:color="auto" w:fill="auto"/>
          </w:tcPr>
          <w:p w:rsidR="009D3168" w:rsidRPr="007317D2" w:rsidRDefault="009D3168" w:rsidP="0057760B">
            <w:pPr>
              <w:numPr>
                <w:ilvl w:val="0"/>
                <w:numId w:val="51"/>
              </w:numPr>
            </w:pPr>
          </w:p>
        </w:tc>
        <w:tc>
          <w:tcPr>
            <w:tcW w:w="7721" w:type="dxa"/>
            <w:shd w:val="clear" w:color="auto" w:fill="auto"/>
          </w:tcPr>
          <w:p w:rsidR="009D3168" w:rsidRPr="00BF1195" w:rsidRDefault="009D3168" w:rsidP="00C85F32">
            <w:pPr>
              <w:jc w:val="both"/>
            </w:pPr>
            <w:r>
              <w:t>A Hallgató megismeri a pénzügyi gondolkodás mérföldköveit. A Hallgatók megismeri az időérték-számítás alapjait és egyszerű alkalmazási területeit. A Hallgató képes pénzáramlás-sorozatokat értékelni. A Hallgató megismeri a hozam-kockázat kompromisszumos döntések alapjait.</w:t>
            </w:r>
          </w:p>
        </w:tc>
      </w:tr>
      <w:tr w:rsidR="009D3168" w:rsidRPr="007317D2" w:rsidTr="00C85F32">
        <w:tc>
          <w:tcPr>
            <w:tcW w:w="1529" w:type="dxa"/>
            <w:vMerge w:val="restart"/>
            <w:shd w:val="clear" w:color="auto" w:fill="auto"/>
          </w:tcPr>
          <w:p w:rsidR="009D3168" w:rsidRPr="007317D2" w:rsidRDefault="009D3168" w:rsidP="0057760B">
            <w:pPr>
              <w:numPr>
                <w:ilvl w:val="0"/>
                <w:numId w:val="23"/>
              </w:numPr>
            </w:pPr>
          </w:p>
        </w:tc>
        <w:tc>
          <w:tcPr>
            <w:tcW w:w="7721" w:type="dxa"/>
            <w:shd w:val="clear" w:color="auto" w:fill="auto"/>
          </w:tcPr>
          <w:p w:rsidR="009D3168" w:rsidRDefault="009D3168" w:rsidP="00C85F32">
            <w:pPr>
              <w:jc w:val="both"/>
            </w:pPr>
            <w:r>
              <w:t xml:space="preserve">Előadás: Fedezetszámítás, Tőkeáttétel, Az éves </w:t>
            </w:r>
            <w:r w:rsidRPr="002F7C79">
              <w:t>beszámoló</w:t>
            </w:r>
            <w:r>
              <w:t>, és a cash flow kimutatás</w:t>
            </w:r>
          </w:p>
          <w:p w:rsidR="009D3168" w:rsidRPr="00BF1195" w:rsidRDefault="009D3168" w:rsidP="00C85F32">
            <w:pPr>
              <w:ind w:left="276" w:hanging="276"/>
              <w:jc w:val="both"/>
            </w:pPr>
            <w:r>
              <w:t xml:space="preserve">Gyakorlat: Fedezetszámítás, DOL, DFL, DCL számítások. Vállalati </w:t>
            </w:r>
            <w:r w:rsidRPr="00990478">
              <w:t>adatsor elemzés</w:t>
            </w:r>
            <w:r>
              <w:t>e,</w:t>
            </w:r>
            <w:r w:rsidRPr="00990478">
              <w:t xml:space="preserve"> cash flow</w:t>
            </w:r>
            <w:r>
              <w:t xml:space="preserve"> kimutatás felépítése.</w:t>
            </w:r>
          </w:p>
        </w:tc>
      </w:tr>
      <w:tr w:rsidR="009D3168" w:rsidRPr="007317D2" w:rsidTr="00C85F32">
        <w:tc>
          <w:tcPr>
            <w:tcW w:w="1529" w:type="dxa"/>
            <w:vMerge/>
            <w:shd w:val="clear" w:color="auto" w:fill="auto"/>
          </w:tcPr>
          <w:p w:rsidR="009D3168" w:rsidRPr="007317D2" w:rsidRDefault="009D3168" w:rsidP="0057760B">
            <w:pPr>
              <w:numPr>
                <w:ilvl w:val="0"/>
                <w:numId w:val="51"/>
              </w:numPr>
            </w:pPr>
          </w:p>
        </w:tc>
        <w:tc>
          <w:tcPr>
            <w:tcW w:w="7721" w:type="dxa"/>
            <w:shd w:val="clear" w:color="auto" w:fill="auto"/>
          </w:tcPr>
          <w:p w:rsidR="009D3168" w:rsidRPr="00BF1195" w:rsidRDefault="009D3168" w:rsidP="00C85F32">
            <w:pPr>
              <w:jc w:val="both"/>
            </w:pPr>
            <w:r>
              <w:t>A Hallgató képes a vállalkozás működését a fedezetszámítás eszközével elemezni. A Hallgatók megismerik a vállalkozások működési és finanszírozási kockázatait és azok mérésének eszközeit. A Hallgató képes az éves beszámoló adatait értelmezni pénzügyi szemlélettel.</w:t>
            </w:r>
          </w:p>
        </w:tc>
      </w:tr>
      <w:tr w:rsidR="009D3168" w:rsidRPr="007317D2" w:rsidTr="00C85F32">
        <w:tc>
          <w:tcPr>
            <w:tcW w:w="1529" w:type="dxa"/>
            <w:vMerge w:val="restart"/>
            <w:shd w:val="clear" w:color="auto" w:fill="auto"/>
          </w:tcPr>
          <w:p w:rsidR="009D3168" w:rsidRPr="007317D2" w:rsidRDefault="009D3168" w:rsidP="0057760B">
            <w:pPr>
              <w:numPr>
                <w:ilvl w:val="0"/>
                <w:numId w:val="23"/>
              </w:numPr>
            </w:pPr>
          </w:p>
        </w:tc>
        <w:tc>
          <w:tcPr>
            <w:tcW w:w="7721" w:type="dxa"/>
            <w:shd w:val="clear" w:color="auto" w:fill="auto"/>
          </w:tcPr>
          <w:p w:rsidR="009D3168" w:rsidRDefault="009D3168" w:rsidP="00C85F32">
            <w:pPr>
              <w:jc w:val="both"/>
            </w:pPr>
            <w:r>
              <w:t>Előadás: P</w:t>
            </w:r>
            <w:r w:rsidRPr="002F7C79">
              <w:t>énzügyi kimutatások elemzése I.</w:t>
            </w:r>
            <w:r>
              <w:t xml:space="preserve">, II., </w:t>
            </w:r>
            <w:r w:rsidRPr="007071AD">
              <w:t>Forgótőke menedzsment</w:t>
            </w:r>
          </w:p>
          <w:p w:rsidR="009D3168" w:rsidRPr="00BF1195" w:rsidRDefault="009D3168" w:rsidP="00C85F32">
            <w:pPr>
              <w:ind w:left="276" w:hanging="276"/>
              <w:jc w:val="both"/>
            </w:pPr>
            <w:r>
              <w:lastRenderedPageBreak/>
              <w:t xml:space="preserve">Gyakorlat: Adatsorok alapján </w:t>
            </w:r>
            <w:r w:rsidRPr="00990478">
              <w:t>likviditás</w:t>
            </w:r>
            <w:r>
              <w:t>i</w:t>
            </w:r>
            <w:r w:rsidRPr="00990478">
              <w:t>, tőkeszerkezet</w:t>
            </w:r>
            <w:r>
              <w:t>i</w:t>
            </w:r>
            <w:r w:rsidRPr="00990478">
              <w:t>, forgási sebesség</w:t>
            </w:r>
            <w:r>
              <w:t xml:space="preserve"> mutatók számítása és értékelése. Jövedelmezőség, CF alapú mutatók és piaci érték mutatók. </w:t>
            </w:r>
            <w:r w:rsidRPr="00EA3AD6">
              <w:t>Pénzciklus és működési ciklus</w:t>
            </w:r>
          </w:p>
        </w:tc>
      </w:tr>
      <w:tr w:rsidR="009D3168" w:rsidRPr="007317D2" w:rsidTr="00C85F32">
        <w:tc>
          <w:tcPr>
            <w:tcW w:w="1529" w:type="dxa"/>
            <w:vMerge/>
            <w:shd w:val="clear" w:color="auto" w:fill="auto"/>
          </w:tcPr>
          <w:p w:rsidR="009D3168" w:rsidRPr="007317D2" w:rsidRDefault="009D3168" w:rsidP="0057760B">
            <w:pPr>
              <w:numPr>
                <w:ilvl w:val="0"/>
                <w:numId w:val="51"/>
              </w:numPr>
            </w:pPr>
          </w:p>
        </w:tc>
        <w:tc>
          <w:tcPr>
            <w:tcW w:w="7721" w:type="dxa"/>
            <w:shd w:val="clear" w:color="auto" w:fill="auto"/>
          </w:tcPr>
          <w:p w:rsidR="009D3168" w:rsidRPr="00BF1195" w:rsidRDefault="009D3168" w:rsidP="00C85F32">
            <w:pPr>
              <w:jc w:val="both"/>
            </w:pPr>
            <w:r>
              <w:t xml:space="preserve">A Hallgató képes felmérni egy vállalkozás rövid- és hosszú távú fizetőképességét, hatékonyságot elemezni forgási sebesség alapján. A Hallgató képes felmérni egy vállalkozás </w:t>
            </w:r>
            <w:r w:rsidRPr="00FD541F">
              <w:t>jövedelmezőség</w:t>
            </w:r>
            <w:r>
              <w:t>i helyzetét</w:t>
            </w:r>
            <w:r w:rsidRPr="00FD541F">
              <w:t xml:space="preserve">, </w:t>
            </w:r>
            <w:r>
              <w:t>pénztermelő képességét, általános piaci megítélését. A Hallgató képes a működési- és pénzciklus elemzési keretrendszerében értékelni a vállalkozás forgótőke-gazdálkodásának hatékonyságát.</w:t>
            </w:r>
          </w:p>
        </w:tc>
      </w:tr>
    </w:tbl>
    <w:p w:rsidR="009D3168" w:rsidRDefault="009D3168" w:rsidP="009D3168">
      <w:r>
        <w:t>*TE tanulási eredmények</w:t>
      </w:r>
    </w:p>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D3168"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szCs w:val="16"/>
              </w:rPr>
              <w:t>Szervezeti magatartás II.</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Default="009D3168" w:rsidP="00C85F32">
            <w:pPr>
              <w:jc w:val="center"/>
              <w:rPr>
                <w:rFonts w:eastAsia="Arial Unicode MS"/>
                <w:b/>
              </w:rPr>
            </w:pPr>
            <w:r>
              <w:rPr>
                <w:rFonts w:eastAsia="Arial Unicode MS"/>
                <w:b/>
              </w:rPr>
              <w:t>GT_AGML</w:t>
            </w:r>
            <w:r w:rsidRPr="00A3421B">
              <w:rPr>
                <w:rFonts w:eastAsia="Arial Unicode MS"/>
                <w:b/>
              </w:rPr>
              <w:t>020</w:t>
            </w:r>
            <w:r>
              <w:rPr>
                <w:rFonts w:eastAsia="Arial Unicode MS"/>
                <w:b/>
              </w:rPr>
              <w:t>-17</w:t>
            </w:r>
          </w:p>
          <w:p w:rsidR="00AA2E7D" w:rsidRPr="0087262E" w:rsidRDefault="00AA2E7D" w:rsidP="00AA2E7D">
            <w:pPr>
              <w:jc w:val="center"/>
              <w:rPr>
                <w:rFonts w:eastAsia="Arial Unicode MS"/>
                <w:b/>
              </w:rPr>
            </w:pPr>
            <w:r>
              <w:rPr>
                <w:rFonts w:eastAsia="Arial Unicode MS"/>
                <w:b/>
              </w:rPr>
              <w:t>GT_AGMLS</w:t>
            </w:r>
            <w:r w:rsidRPr="00A3421B">
              <w:rPr>
                <w:rFonts w:eastAsia="Arial Unicode MS"/>
                <w:b/>
              </w:rPr>
              <w:t>020</w:t>
            </w:r>
            <w:r>
              <w:rPr>
                <w:rFonts w:eastAsia="Arial Unicode MS"/>
                <w:b/>
              </w:rPr>
              <w:t>-17</w:t>
            </w:r>
          </w:p>
        </w:tc>
      </w:tr>
      <w:tr w:rsidR="009D3168"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sidRPr="004E39F5">
              <w:t>Organizational Behaviour II</w:t>
            </w:r>
            <w:r>
              <w:rPr>
                <w:b/>
              </w:rPr>
              <w:t>.</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p>
        </w:tc>
      </w:tr>
      <w:tr w:rsidR="009D3168"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DE GTK Vezetés- és Szervezéstudományi Intézet, Vezetéstudományi Tanszék</w:t>
            </w:r>
          </w:p>
        </w:tc>
      </w:tr>
      <w:tr w:rsidR="009D3168"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Szervezeti magatartás I.</w:t>
            </w: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GT_AGML</w:t>
            </w:r>
            <w:r w:rsidRPr="00011666">
              <w:rPr>
                <w:rFonts w:eastAsia="Arial Unicode MS"/>
              </w:rPr>
              <w:t>006</w:t>
            </w:r>
            <w:r>
              <w:rPr>
                <w:rFonts w:eastAsia="Arial Unicode MS"/>
              </w:rPr>
              <w:t>-17</w:t>
            </w:r>
          </w:p>
        </w:tc>
      </w:tr>
      <w:tr w:rsidR="009D3168"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magyar</w:t>
            </w:r>
          </w:p>
        </w:tc>
      </w:tr>
      <w:tr w:rsidR="009D3168"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r>
              <w:rPr>
                <w:b/>
                <w:sz w:val="16"/>
                <w:szCs w:val="16"/>
              </w:rPr>
              <w:t>Barizsné Dr. Hadházi Edit</w:t>
            </w:r>
          </w:p>
        </w:tc>
        <w:tc>
          <w:tcPr>
            <w:tcW w:w="855" w:type="dxa"/>
            <w:tcBorders>
              <w:top w:val="single" w:sz="4" w:space="0" w:color="auto"/>
              <w:left w:val="nil"/>
              <w:bottom w:val="single" w:sz="4" w:space="0" w:color="auto"/>
              <w:right w:val="single" w:sz="4" w:space="0" w:color="auto"/>
            </w:tcBorders>
            <w:vAlign w:val="center"/>
          </w:tcPr>
          <w:p w:rsidR="009D3168" w:rsidRPr="0087262E" w:rsidRDefault="009D3168"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Pr>
                <w:b/>
              </w:rPr>
              <w:t>adjunktus</w:t>
            </w:r>
          </w:p>
        </w:tc>
      </w:tr>
      <w:tr w:rsidR="009D3168"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r w:rsidRPr="00B21A18">
              <w:rPr>
                <w:b/>
                <w:bCs/>
              </w:rPr>
              <w:t xml:space="preserve">A kurzus célja, </w:t>
            </w:r>
            <w:r w:rsidRPr="00B21A18">
              <w:t>hogy a hallgatók</w:t>
            </w:r>
          </w:p>
          <w:p w:rsidR="009D3168" w:rsidRPr="00B21A18" w:rsidRDefault="009D3168" w:rsidP="00C85F32">
            <w:pPr>
              <w:shd w:val="clear" w:color="auto" w:fill="E5DFEC"/>
              <w:suppressAutoHyphens/>
              <w:autoSpaceDE w:val="0"/>
              <w:spacing w:before="60" w:after="60"/>
              <w:ind w:left="417" w:right="113"/>
              <w:jc w:val="both"/>
            </w:pPr>
            <w:r>
              <w:t xml:space="preserve"> </w:t>
            </w:r>
            <w:r w:rsidRPr="003C0AEB">
              <w:t>A tantárgy oktatásának célja elmélyíteni a hallgatók ismereteit a szervezeti magatartástudományban. A Szervezeti magatartás I. tárgy során megismert összefüggések, elméletek, modellek alkalmazása csoport szituáció</w:t>
            </w:r>
            <w:r>
              <w:t>ban, esettanulmányok elemzésével</w:t>
            </w:r>
            <w:r w:rsidRPr="003C0AEB">
              <w:t>, a tanultak gyakorlati jelentőségének további tudatosítása, lehetőség biztosítása önismeretszerzésre, képességfejlesztésre.</w:t>
            </w:r>
          </w:p>
          <w:p w:rsidR="009D3168" w:rsidRPr="00B21A18" w:rsidRDefault="009D3168" w:rsidP="00C85F32"/>
        </w:tc>
      </w:tr>
      <w:tr w:rsidR="009D3168"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Default="009D3168" w:rsidP="00C85F32">
            <w:pPr>
              <w:jc w:val="both"/>
              <w:rPr>
                <w:b/>
                <w:bCs/>
              </w:rPr>
            </w:pPr>
          </w:p>
          <w:p w:rsidR="009D3168" w:rsidRPr="00B21A18" w:rsidRDefault="009D3168" w:rsidP="00C85F32">
            <w:pPr>
              <w:ind w:left="402"/>
              <w:jc w:val="both"/>
              <w:rPr>
                <w:i/>
              </w:rPr>
            </w:pPr>
            <w:r w:rsidRPr="00B21A18">
              <w:rPr>
                <w:i/>
              </w:rPr>
              <w:t xml:space="preserve">Tudás: </w:t>
            </w:r>
          </w:p>
          <w:p w:rsidR="009D3168" w:rsidRPr="00B21A18" w:rsidRDefault="009D3168" w:rsidP="00C85F32">
            <w:pPr>
              <w:shd w:val="clear" w:color="auto" w:fill="E5DFEC"/>
              <w:suppressAutoHyphens/>
              <w:autoSpaceDE w:val="0"/>
              <w:ind w:left="417" w:right="113"/>
              <w:jc w:val="both"/>
            </w:pPr>
            <w:r>
              <w:t>A hallgatók gyakorlati foglalkozások keretében ismerkednek meg a szervezeti magatartás tudomány legfontosabb fogalmaival, folyamataival. Tapasztalatokat szereznek a csoportok működéséről, alapvető önismeretre tesznek szert mind egyéni jellemzőikről, mind pedig csoportbeli szerepüket, magatartásukat illetően. A félév során a hallgatók lehetőség szerint csoportban dolgoznak, így óráról órára ismereteket és tapasztalatokat szereznek a csoportmunka folyamatairól, előnyeiről, hátrányairól, megismerkednek saját csoportmunkával szembeni attitűdjeikkel, lehetőség szerint pozitív irányba próbáljuk a bennük kialakult ellenérzéseket megváltoztatni. A félév végére jártasságot szereznek a csoport szervezésével, működésével kapcsolatban, mindezt későbbi munkahelyi környezetben sikeresen kamatoztathatják.</w:t>
            </w:r>
          </w:p>
          <w:p w:rsidR="009D3168" w:rsidRPr="00B21A18" w:rsidRDefault="009D3168" w:rsidP="00C85F32">
            <w:pPr>
              <w:ind w:left="402"/>
              <w:jc w:val="both"/>
              <w:rPr>
                <w:i/>
              </w:rPr>
            </w:pPr>
            <w:r w:rsidRPr="00B21A18">
              <w:rPr>
                <w:i/>
              </w:rPr>
              <w:t>Képesség:</w:t>
            </w:r>
          </w:p>
          <w:p w:rsidR="009D3168" w:rsidRPr="00D5207F" w:rsidRDefault="009D3168" w:rsidP="00C85F32">
            <w:pPr>
              <w:shd w:val="clear" w:color="auto" w:fill="E5DFEC"/>
              <w:suppressAutoHyphens/>
              <w:autoSpaceDE w:val="0"/>
              <w:spacing w:before="60" w:after="60"/>
              <w:ind w:left="417" w:right="113"/>
            </w:pPr>
            <w:r>
              <w:t>A hallgató képes lesz</w:t>
            </w:r>
            <w:r w:rsidRPr="00D5207F">
              <w:t xml:space="preserve"> a szervezeten belül előforduló szituációk elemzésére, az abban megjelenő különböző egyéni és csoportos magatartásformák felismerésére, önismeretszerzésre, képességfejlesztésre.</w:t>
            </w:r>
          </w:p>
          <w:p w:rsidR="009D3168" w:rsidRDefault="009D3168" w:rsidP="00C85F32">
            <w:pPr>
              <w:shd w:val="clear" w:color="auto" w:fill="E5DFEC"/>
              <w:suppressAutoHyphens/>
              <w:autoSpaceDE w:val="0"/>
              <w:spacing w:before="60" w:after="60"/>
              <w:ind w:left="417" w:right="113"/>
            </w:pPr>
            <w:r w:rsidRPr="00D5207F">
              <w:t>Tudja alkalmazni a gyakorlatban, szervezeti szituációkban a megszerzett ismereteit, tudja értelmezni, magyarázni, esetleg előre jelezni munkatársai jövőbeli magatartásformáit.</w:t>
            </w:r>
          </w:p>
          <w:p w:rsidR="009D3168" w:rsidRPr="00D5207F" w:rsidRDefault="009D3168" w:rsidP="00C85F32">
            <w:pPr>
              <w:shd w:val="clear" w:color="auto" w:fill="E5DFEC"/>
              <w:suppressAutoHyphens/>
              <w:autoSpaceDE w:val="0"/>
              <w:spacing w:before="60" w:after="60"/>
              <w:ind w:left="417" w:right="113"/>
            </w:pPr>
            <w:r>
              <w:t>A félév során fejlődik a hallgatók kommunikációs képessége és csoportmunkára való alkalmassága.</w:t>
            </w:r>
          </w:p>
          <w:p w:rsidR="009D3168" w:rsidRPr="00B21A18" w:rsidRDefault="009D3168" w:rsidP="00C85F32">
            <w:pPr>
              <w:ind w:left="402"/>
              <w:jc w:val="both"/>
              <w:rPr>
                <w:i/>
              </w:rPr>
            </w:pPr>
            <w:r w:rsidRPr="00B21A18">
              <w:rPr>
                <w:i/>
              </w:rPr>
              <w:t>Attitűd:</w:t>
            </w:r>
          </w:p>
          <w:p w:rsidR="009D3168" w:rsidRDefault="009D3168" w:rsidP="00C85F32">
            <w:pPr>
              <w:shd w:val="clear" w:color="auto" w:fill="E5DFEC"/>
              <w:suppressAutoHyphens/>
              <w:autoSpaceDE w:val="0"/>
              <w:spacing w:before="60" w:after="60"/>
              <w:ind w:left="417" w:right="113"/>
              <w:jc w:val="both"/>
            </w:pPr>
            <w:r>
              <w:t>A hallgatók nyitottá válnak saját és társaik, munkatársaik magatartásának megfigyelésére, elemzésére.</w:t>
            </w:r>
          </w:p>
          <w:p w:rsidR="009D3168" w:rsidRPr="00B21A18" w:rsidRDefault="009D3168" w:rsidP="00C85F32">
            <w:pPr>
              <w:ind w:left="402"/>
              <w:jc w:val="both"/>
              <w:rPr>
                <w:i/>
              </w:rPr>
            </w:pPr>
            <w:r w:rsidRPr="00B21A18">
              <w:rPr>
                <w:i/>
              </w:rPr>
              <w:t>Autonómia és felelősség:</w:t>
            </w:r>
          </w:p>
          <w:p w:rsidR="009D3168" w:rsidRPr="00B21A18" w:rsidRDefault="009D3168" w:rsidP="00C85F32">
            <w:pPr>
              <w:shd w:val="clear" w:color="auto" w:fill="E5DFEC"/>
              <w:suppressAutoHyphens/>
              <w:autoSpaceDE w:val="0"/>
              <w:spacing w:before="60" w:after="60"/>
              <w:ind w:left="417" w:right="113"/>
              <w:jc w:val="both"/>
            </w:pPr>
            <w:r>
              <w:t>A kurzus alkalmassá teszi a hallgatók arra, hogy a szervezeten belüli emberi viselkedésformákat elemezze, esetlegesen előre jelezze, segíti a diákok döntéshozói képességének fejlődését, mind egyénileg, mind csoportban.</w:t>
            </w:r>
          </w:p>
          <w:p w:rsidR="009D3168" w:rsidRPr="00B21A18" w:rsidRDefault="009D3168" w:rsidP="00C85F32">
            <w:pPr>
              <w:ind w:left="720"/>
              <w:rPr>
                <w:rFonts w:eastAsia="Arial Unicode MS"/>
                <w:b/>
                <w:bCs/>
              </w:rPr>
            </w:pPr>
          </w:p>
        </w:tc>
      </w:tr>
      <w:tr w:rsidR="009D3168"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A kurzus </w:t>
            </w:r>
            <w:r>
              <w:rPr>
                <w:b/>
                <w:bCs/>
              </w:rPr>
              <w:t xml:space="preserve">rövid </w:t>
            </w:r>
            <w:r w:rsidRPr="00B21A18">
              <w:rPr>
                <w:b/>
                <w:bCs/>
              </w:rPr>
              <w:t>tartalma, témakörei</w:t>
            </w:r>
          </w:p>
          <w:p w:rsidR="009D3168" w:rsidRPr="00B21A18" w:rsidRDefault="009D3168" w:rsidP="00C85F32">
            <w:pPr>
              <w:jc w:val="both"/>
            </w:pPr>
          </w:p>
          <w:p w:rsidR="009D3168" w:rsidRPr="00B21A18" w:rsidRDefault="009D3168" w:rsidP="00C85F32">
            <w:pPr>
              <w:shd w:val="clear" w:color="auto" w:fill="E5DFEC"/>
              <w:suppressAutoHyphens/>
              <w:autoSpaceDE w:val="0"/>
              <w:spacing w:before="60" w:after="60"/>
              <w:ind w:left="417" w:right="113"/>
              <w:jc w:val="both"/>
            </w:pPr>
            <w:r>
              <w:t>A kurzus témakörei átölelik a Szervezeti magatartás I. kurzus témaköreit, azokat gyakorlatorientáltan dolgozza fel: személyiség, képesség, attitűd, hiedelmek, értékek, észlelés, ítéletalkotási tendenciák, motiváció, tanulás, csoportok, teamek, hatalom, vezetés, konfliktusok egyéni és szervezeti szinten, szervezeti struktúrák, szervezeti kultúra, változásmenedzsment.</w:t>
            </w:r>
          </w:p>
          <w:p w:rsidR="009D3168" w:rsidRPr="00B21A18" w:rsidRDefault="009D3168" w:rsidP="00C85F32">
            <w:pPr>
              <w:ind w:right="138"/>
              <w:jc w:val="both"/>
            </w:pPr>
          </w:p>
        </w:tc>
      </w:tr>
      <w:tr w:rsidR="009D3168" w:rsidRPr="0087262E" w:rsidTr="00C85F32">
        <w:trPr>
          <w:trHeight w:val="933"/>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Tervezett tanulási tevékenységek, tanítási módszerek</w:t>
            </w:r>
          </w:p>
          <w:p w:rsidR="009D3168" w:rsidRPr="00B21A18" w:rsidRDefault="009D3168" w:rsidP="00C85F32">
            <w:pPr>
              <w:shd w:val="clear" w:color="auto" w:fill="E5DFEC"/>
              <w:suppressAutoHyphens/>
              <w:autoSpaceDE w:val="0"/>
              <w:spacing w:before="60" w:after="60"/>
              <w:ind w:left="417" w:right="113"/>
            </w:pPr>
            <w:r>
              <w:t xml:space="preserve">A hallgatók csoportokban dolgoznak a félév során, a kurzus így tréningjellegűvé válik, amely nagy segítség abban, hogy az itt szerzett tapasztalatokat munkahelyi környezetben is alkalmazzák a résztvevők. </w:t>
            </w:r>
          </w:p>
          <w:p w:rsidR="009D3168" w:rsidRPr="00B21A18" w:rsidRDefault="009D3168" w:rsidP="00C85F32"/>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Értékelés</w:t>
            </w:r>
          </w:p>
          <w:p w:rsidR="009D3168" w:rsidRPr="00B21A18" w:rsidRDefault="009D3168" w:rsidP="00C85F32">
            <w:pPr>
              <w:shd w:val="clear" w:color="auto" w:fill="E5DFEC"/>
              <w:suppressAutoHyphens/>
              <w:autoSpaceDE w:val="0"/>
              <w:spacing w:before="60" w:after="60"/>
              <w:ind w:left="417" w:right="113"/>
            </w:pPr>
            <w:r>
              <w:t>Órai munka, házi dolgozat, zárthelyi dolgozat alapján.</w:t>
            </w:r>
          </w:p>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lastRenderedPageBreak/>
              <w:t xml:space="preserve">Kötelező </w:t>
            </w:r>
            <w:r>
              <w:rPr>
                <w:b/>
                <w:bCs/>
              </w:rPr>
              <w:t>szakirodalom</w:t>
            </w:r>
            <w:r w:rsidRPr="00B21A18">
              <w:rPr>
                <w:b/>
                <w:bCs/>
              </w:rPr>
              <w:t>:</w:t>
            </w:r>
          </w:p>
          <w:p w:rsidR="009D3168" w:rsidRDefault="009D3168" w:rsidP="00C85F32">
            <w:pPr>
              <w:shd w:val="clear" w:color="auto" w:fill="E5DFEC"/>
              <w:suppressAutoHyphens/>
              <w:autoSpaceDE w:val="0"/>
              <w:spacing w:before="60" w:after="60"/>
              <w:ind w:left="417" w:right="113"/>
              <w:jc w:val="both"/>
            </w:pPr>
            <w:r>
              <w:t>Bakacsi Gyula (2015): A szervezeti magatartás alapjai, Alaptankönyv Bachelor hallgatók számára. Semmelweis Kiadó, Budapest</w:t>
            </w:r>
          </w:p>
          <w:p w:rsidR="009D3168" w:rsidRDefault="009D3168" w:rsidP="00C85F32">
            <w:pPr>
              <w:shd w:val="clear" w:color="auto" w:fill="E5DFEC"/>
              <w:suppressAutoHyphens/>
              <w:autoSpaceDE w:val="0"/>
              <w:spacing w:before="60" w:after="60"/>
              <w:ind w:left="417" w:right="113"/>
              <w:jc w:val="both"/>
            </w:pPr>
          </w:p>
          <w:p w:rsidR="009D3168" w:rsidRDefault="009D3168" w:rsidP="00C85F32">
            <w:pPr>
              <w:shd w:val="clear" w:color="auto" w:fill="E5DFEC"/>
              <w:suppressAutoHyphens/>
              <w:autoSpaceDE w:val="0"/>
              <w:spacing w:before="60" w:after="60"/>
              <w:ind w:left="417" w:right="113"/>
              <w:jc w:val="both"/>
            </w:pPr>
            <w:r>
              <w:t>Dienesné Kovács Erzsébet - Berde Csaba (szerk.) (2003). Vezetéspszichológiai ismeretek. Campus Kiadó, Debrecen</w:t>
            </w:r>
          </w:p>
          <w:p w:rsidR="009D3168" w:rsidRPr="00B21A18" w:rsidRDefault="009D3168" w:rsidP="00C85F32">
            <w:pPr>
              <w:shd w:val="clear" w:color="auto" w:fill="E5DFEC"/>
              <w:suppressAutoHyphens/>
              <w:autoSpaceDE w:val="0"/>
              <w:spacing w:before="60" w:after="60"/>
              <w:ind w:left="417" w:right="113"/>
              <w:jc w:val="both"/>
            </w:pPr>
          </w:p>
          <w:p w:rsidR="009D3168" w:rsidRPr="00740E47" w:rsidRDefault="009D3168" w:rsidP="00C85F32">
            <w:pPr>
              <w:rPr>
                <w:b/>
                <w:bCs/>
              </w:rPr>
            </w:pPr>
            <w:r w:rsidRPr="00740E47">
              <w:rPr>
                <w:b/>
                <w:bCs/>
              </w:rPr>
              <w:t>Ajánlott szakirodalom:</w:t>
            </w:r>
          </w:p>
          <w:p w:rsidR="009D3168" w:rsidRDefault="009D3168" w:rsidP="00C85F32">
            <w:pPr>
              <w:shd w:val="clear" w:color="auto" w:fill="E5DFEC"/>
              <w:suppressAutoHyphens/>
              <w:autoSpaceDE w:val="0"/>
              <w:spacing w:before="60" w:after="60"/>
              <w:ind w:left="417" w:right="113"/>
            </w:pPr>
            <w:r>
              <w:t>Dobák Miklós (2004): Szervezeti formák és vezetés. Közgazdasági és Jogi Könyvkiadó Budapest</w:t>
            </w:r>
          </w:p>
          <w:p w:rsidR="009D3168" w:rsidRDefault="009D3168" w:rsidP="00C85F32">
            <w:pPr>
              <w:shd w:val="clear" w:color="auto" w:fill="E5DFEC"/>
              <w:suppressAutoHyphens/>
              <w:autoSpaceDE w:val="0"/>
              <w:spacing w:before="60" w:after="60"/>
              <w:ind w:left="417" w:right="113"/>
            </w:pPr>
            <w:r>
              <w:t>Robbins, Stephen P. – Judge, Timothy A. (2016): Essentials of Organizational Behavior, Thirteenth edition. Boston.  Pearson Education Limited</w:t>
            </w:r>
          </w:p>
          <w:p w:rsidR="009D3168" w:rsidRDefault="009D3168" w:rsidP="00C85F32">
            <w:pPr>
              <w:shd w:val="clear" w:color="auto" w:fill="E5DFEC"/>
              <w:suppressAutoHyphens/>
              <w:autoSpaceDE w:val="0"/>
              <w:spacing w:before="60" w:after="60"/>
              <w:ind w:left="417" w:right="113"/>
            </w:pPr>
            <w:r>
              <w:t>A Marketing és menedzsment, valamint a Vezetéstudomány folyóiratok tanulmányozása</w:t>
            </w:r>
          </w:p>
          <w:p w:rsidR="009D3168" w:rsidRPr="00B21A18" w:rsidRDefault="009D3168" w:rsidP="00C85F32">
            <w:pPr>
              <w:shd w:val="clear" w:color="auto" w:fill="E5DFEC"/>
              <w:suppressAutoHyphens/>
              <w:autoSpaceDE w:val="0"/>
              <w:spacing w:before="60" w:after="60"/>
              <w:ind w:left="417" w:right="113"/>
            </w:pPr>
          </w:p>
        </w:tc>
      </w:tr>
    </w:tbl>
    <w:p w:rsidR="009D3168" w:rsidRDefault="009D3168" w:rsidP="009D3168"/>
    <w:p w:rsidR="009D3168" w:rsidRDefault="009D3168" w:rsidP="009D3168"/>
    <w:p w:rsidR="009D3168" w:rsidRDefault="009D3168"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D3168" w:rsidRPr="00D01D97" w:rsidTr="00C85F32">
        <w:tc>
          <w:tcPr>
            <w:tcW w:w="9250" w:type="dxa"/>
            <w:gridSpan w:val="2"/>
            <w:shd w:val="clear" w:color="auto" w:fill="auto"/>
          </w:tcPr>
          <w:p w:rsidR="009D3168" w:rsidRPr="00D01D97" w:rsidRDefault="009D3168" w:rsidP="00C85F32">
            <w:pPr>
              <w:jc w:val="center"/>
              <w:rPr>
                <w:sz w:val="28"/>
                <w:szCs w:val="28"/>
              </w:rPr>
            </w:pPr>
            <w:r w:rsidRPr="00D01D97">
              <w:rPr>
                <w:sz w:val="28"/>
                <w:szCs w:val="28"/>
              </w:rPr>
              <w:t>Heti bontott tematika</w:t>
            </w:r>
          </w:p>
        </w:tc>
      </w:tr>
      <w:tr w:rsidR="009D3168" w:rsidRPr="00D01D97" w:rsidTr="00C85F32">
        <w:trPr>
          <w:trHeight w:val="1534"/>
        </w:trPr>
        <w:tc>
          <w:tcPr>
            <w:tcW w:w="1529" w:type="dxa"/>
            <w:shd w:val="clear" w:color="auto" w:fill="auto"/>
          </w:tcPr>
          <w:p w:rsidR="009D3168" w:rsidRPr="00D01D97" w:rsidRDefault="009D3168" w:rsidP="0057760B">
            <w:pPr>
              <w:numPr>
                <w:ilvl w:val="0"/>
                <w:numId w:val="24"/>
              </w:numPr>
            </w:pPr>
          </w:p>
        </w:tc>
        <w:tc>
          <w:tcPr>
            <w:tcW w:w="7721" w:type="dxa"/>
            <w:tcBorders>
              <w:bottom w:val="single" w:sz="4" w:space="0" w:color="auto"/>
            </w:tcBorders>
            <w:shd w:val="clear" w:color="auto" w:fill="auto"/>
          </w:tcPr>
          <w:p w:rsidR="009D3168" w:rsidRPr="00D01D97" w:rsidRDefault="009D3168" w:rsidP="00C85F32">
            <w:pPr>
              <w:jc w:val="both"/>
            </w:pPr>
            <w:r w:rsidRPr="00D01D97">
              <w:t>A Szervezeti magatartás I. tárgy érintett témaköreinek áttekintése, csoportok kialakítása, Személyiség, Képesség, hiedelem, értékek, attitűd</w:t>
            </w:r>
          </w:p>
          <w:p w:rsidR="009D3168" w:rsidRPr="00D01D97" w:rsidRDefault="009D3168" w:rsidP="00C85F32">
            <w:pPr>
              <w:jc w:val="both"/>
            </w:pPr>
            <w:r w:rsidRPr="00D01D97">
              <w:t>TE: A hallgatók megismerik a csoportok kialakításának legfontosabb elveit, szempontjait. A hallgatók önismereti tesztek segítségével, több személyiségmodellt átfogva megismerik saját és társaik személyiségét. A hallgatók megismerik saját képességeiket, hiedelmeiket, értékeiket, attitűdjeit, döntően munkahelyi környezetre kivetítve.</w:t>
            </w:r>
          </w:p>
        </w:tc>
      </w:tr>
      <w:tr w:rsidR="009D3168" w:rsidRPr="00D01D97" w:rsidTr="00C85F32">
        <w:trPr>
          <w:trHeight w:val="1414"/>
        </w:trPr>
        <w:tc>
          <w:tcPr>
            <w:tcW w:w="1529" w:type="dxa"/>
            <w:shd w:val="clear" w:color="auto" w:fill="auto"/>
          </w:tcPr>
          <w:p w:rsidR="009D3168" w:rsidRPr="00D01D97" w:rsidRDefault="009D3168" w:rsidP="0057760B">
            <w:pPr>
              <w:numPr>
                <w:ilvl w:val="0"/>
                <w:numId w:val="24"/>
              </w:numPr>
            </w:pPr>
          </w:p>
        </w:tc>
        <w:tc>
          <w:tcPr>
            <w:tcW w:w="7721" w:type="dxa"/>
            <w:tcBorders>
              <w:bottom w:val="single" w:sz="4" w:space="0" w:color="auto"/>
            </w:tcBorders>
            <w:shd w:val="clear" w:color="auto" w:fill="auto"/>
          </w:tcPr>
          <w:p w:rsidR="009D3168" w:rsidRPr="00D01D97" w:rsidRDefault="009D3168" w:rsidP="00C85F32">
            <w:pPr>
              <w:jc w:val="both"/>
            </w:pPr>
            <w:r w:rsidRPr="00D01D97">
              <w:t>Észlelés, ítéletalkotási tendenciák, Motiváció, Tanulás</w:t>
            </w:r>
          </w:p>
          <w:p w:rsidR="009D3168" w:rsidRPr="00D01D97" w:rsidRDefault="009D3168" w:rsidP="00C85F32">
            <w:pPr>
              <w:jc w:val="both"/>
            </w:pPr>
            <w:r w:rsidRPr="00D01D97">
              <w:t>TE: A hallgatók megismerik: az észlelésbeli különbségek lényegét, azok gyakorlati jelentőségét, az ítéletalkotási tendenciákat, azok elkerülésének lehetőségeit, saját munkahelyi motivációs tényezőiket, foglalkoznak ennek gyakorlati jelentőségével, kitérve a lehetséges ösztönzésmenedzsment eszközökre is, a legfontosabb tanuláselméletek gyakorlati alkalmazásának lehetőségeit, bepillantanak a tanulásmódszertan alapjaiba is.</w:t>
            </w:r>
          </w:p>
        </w:tc>
      </w:tr>
      <w:tr w:rsidR="009D3168" w:rsidRPr="00D01D97" w:rsidTr="00C85F32">
        <w:trPr>
          <w:trHeight w:val="1694"/>
        </w:trPr>
        <w:tc>
          <w:tcPr>
            <w:tcW w:w="1529" w:type="dxa"/>
            <w:shd w:val="clear" w:color="auto" w:fill="auto"/>
          </w:tcPr>
          <w:p w:rsidR="009D3168" w:rsidRPr="00D01D97" w:rsidRDefault="009D3168" w:rsidP="0057760B">
            <w:pPr>
              <w:numPr>
                <w:ilvl w:val="0"/>
                <w:numId w:val="24"/>
              </w:numPr>
            </w:pPr>
          </w:p>
        </w:tc>
        <w:tc>
          <w:tcPr>
            <w:tcW w:w="7721" w:type="dxa"/>
            <w:tcBorders>
              <w:bottom w:val="single" w:sz="4" w:space="0" w:color="auto"/>
            </w:tcBorders>
            <w:shd w:val="clear" w:color="auto" w:fill="auto"/>
          </w:tcPr>
          <w:p w:rsidR="009D3168" w:rsidRPr="00D01D97" w:rsidRDefault="009D3168" w:rsidP="00C85F32">
            <w:pPr>
              <w:jc w:val="both"/>
            </w:pPr>
            <w:r w:rsidRPr="00D01D97">
              <w:t>Csoportok, Teamek, Hatalom, szervezeti politika, Vezetési alapok</w:t>
            </w:r>
          </w:p>
          <w:p w:rsidR="009D3168" w:rsidRPr="00D01D97" w:rsidRDefault="009D3168" w:rsidP="00C85F32">
            <w:pPr>
              <w:jc w:val="both"/>
            </w:pPr>
            <w:r w:rsidRPr="00D01D97">
              <w:t>TE: Csoportos feladatokon keresztül megismerteti a legfontosabb csoportjellemzőket, csoportszerepeket. A gyakorlat megismerteti a hallgatókkal a legfontosabb team-tipusokat, elmélyíti a csoportmunka legfontosabb viselkedési formáit. A hatalom és engedelmesség legfontosabb befolyásoló tényezőinek ismertetése, a szervezeti politika eszközrendszerének használatának ismertetése. Az alapvető vezetési stílusok megismerése, egyszerűbb vezetési szituációk elemzése.</w:t>
            </w:r>
          </w:p>
        </w:tc>
      </w:tr>
      <w:tr w:rsidR="009D3168" w:rsidRPr="00FD0E87" w:rsidTr="00C85F32">
        <w:trPr>
          <w:trHeight w:val="1974"/>
        </w:trPr>
        <w:tc>
          <w:tcPr>
            <w:tcW w:w="1529" w:type="dxa"/>
            <w:shd w:val="clear" w:color="auto" w:fill="auto"/>
          </w:tcPr>
          <w:p w:rsidR="009D3168" w:rsidRPr="00D01D97" w:rsidRDefault="009D3168" w:rsidP="0057760B">
            <w:pPr>
              <w:numPr>
                <w:ilvl w:val="0"/>
                <w:numId w:val="24"/>
              </w:numPr>
            </w:pPr>
          </w:p>
        </w:tc>
        <w:tc>
          <w:tcPr>
            <w:tcW w:w="7721" w:type="dxa"/>
            <w:shd w:val="clear" w:color="auto" w:fill="auto"/>
          </w:tcPr>
          <w:p w:rsidR="009D3168" w:rsidRPr="00D01D97" w:rsidRDefault="009D3168" w:rsidP="00C85F32">
            <w:pPr>
              <w:jc w:val="both"/>
            </w:pPr>
            <w:r w:rsidRPr="00D01D97">
              <w:t>Konfliktus egyéni és szervezeti szinten, Szervezeti struktúra, Szervezeti kultúra, Változásmenedzsment</w:t>
            </w:r>
          </w:p>
          <w:p w:rsidR="009D3168" w:rsidRPr="00FD0E87" w:rsidRDefault="009D3168" w:rsidP="00C85F32">
            <w:pPr>
              <w:jc w:val="both"/>
            </w:pPr>
            <w:r w:rsidRPr="00D01D97">
              <w:t>TE: Megismerteti az egyéni és szervezeti konfliktus közötti különbséget, azok kezelési lehetőségeit, szituációs játékok alkalmazása mellett. Az egyszerűbb szervezeti struktúrák jellemzése, konfiguráció készítése. A szervezeti kultúra jellemzőinek megismerése ismert szervezetek példáján keresztül, azok tanult modellek szerint azonosítása. A változásmenedzsment fogalmának, folyamatainak elmélyítése, a változásokkal szemben egyéni és szervezeti ellenállás kezelésének és eszközeinek megismerése.</w:t>
            </w:r>
          </w:p>
        </w:tc>
      </w:tr>
    </w:tbl>
    <w:p w:rsidR="009D3168" w:rsidRDefault="009D3168" w:rsidP="009D3168">
      <w:r>
        <w:t>*TE tanulási eredmények</w:t>
      </w:r>
    </w:p>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D0EE0" w:rsidRPr="0087262E" w:rsidTr="00E612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D0EE0" w:rsidRPr="00AE0790" w:rsidRDefault="007D0EE0" w:rsidP="00E61213">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D0EE0" w:rsidRPr="00885992" w:rsidRDefault="007D0EE0" w:rsidP="00E612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885992" w:rsidRDefault="007D0EE0" w:rsidP="00E61213">
            <w:pPr>
              <w:jc w:val="center"/>
              <w:rPr>
                <w:rFonts w:eastAsia="Arial Unicode MS"/>
                <w:b/>
                <w:szCs w:val="16"/>
              </w:rPr>
            </w:pPr>
            <w:r>
              <w:rPr>
                <w:rFonts w:eastAsia="Arial Unicode MS"/>
                <w:b/>
                <w:szCs w:val="16"/>
              </w:rPr>
              <w:t>Gazdaságpolitika</w:t>
            </w:r>
          </w:p>
        </w:tc>
        <w:tc>
          <w:tcPr>
            <w:tcW w:w="855" w:type="dxa"/>
            <w:vMerge w:val="restart"/>
            <w:tcBorders>
              <w:top w:val="single" w:sz="4" w:space="0" w:color="auto"/>
              <w:left w:val="single" w:sz="4" w:space="0" w:color="auto"/>
              <w:right w:val="single" w:sz="4" w:space="0" w:color="auto"/>
            </w:tcBorders>
            <w:vAlign w:val="center"/>
          </w:tcPr>
          <w:p w:rsidR="007D0EE0" w:rsidRPr="0087262E" w:rsidRDefault="007D0EE0" w:rsidP="00E612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D0EE0" w:rsidRPr="00FB65B1" w:rsidRDefault="007D0EE0" w:rsidP="00E61213">
            <w:pPr>
              <w:jc w:val="center"/>
              <w:rPr>
                <w:b/>
              </w:rPr>
            </w:pPr>
            <w:r w:rsidRPr="00FB65B1">
              <w:rPr>
                <w:b/>
              </w:rPr>
              <w:t>GT_AGML022-17</w:t>
            </w:r>
          </w:p>
          <w:p w:rsidR="007D0EE0" w:rsidRPr="007D0EE0" w:rsidRDefault="007D0EE0" w:rsidP="007D0EE0">
            <w:pPr>
              <w:jc w:val="center"/>
              <w:rPr>
                <w:b/>
              </w:rPr>
            </w:pPr>
            <w:r w:rsidRPr="00FB65B1">
              <w:rPr>
                <w:b/>
              </w:rPr>
              <w:t>GT_AGML</w:t>
            </w:r>
            <w:r>
              <w:rPr>
                <w:b/>
              </w:rPr>
              <w:t>S</w:t>
            </w:r>
            <w:r w:rsidRPr="00FB65B1">
              <w:rPr>
                <w:b/>
              </w:rPr>
              <w:t>022-17</w:t>
            </w:r>
          </w:p>
        </w:tc>
      </w:tr>
      <w:tr w:rsidR="007D0EE0" w:rsidRPr="0087262E" w:rsidTr="00E612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D0EE0" w:rsidRPr="00AE0790" w:rsidRDefault="007D0EE0" w:rsidP="00E6121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D0EE0" w:rsidRPr="0084731C" w:rsidRDefault="007D0EE0" w:rsidP="00E612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4E39F5" w:rsidRDefault="007D0EE0" w:rsidP="00E61213">
            <w:pPr>
              <w:jc w:val="center"/>
            </w:pPr>
            <w:r w:rsidRPr="004E39F5">
              <w:t>Economic Policy</w:t>
            </w:r>
          </w:p>
        </w:tc>
        <w:tc>
          <w:tcPr>
            <w:tcW w:w="855" w:type="dxa"/>
            <w:vMerge/>
            <w:tcBorders>
              <w:left w:val="single" w:sz="4" w:space="0" w:color="auto"/>
              <w:bottom w:val="single" w:sz="4" w:space="0" w:color="auto"/>
              <w:right w:val="single" w:sz="4" w:space="0" w:color="auto"/>
            </w:tcBorders>
            <w:vAlign w:val="center"/>
          </w:tcPr>
          <w:p w:rsidR="007D0EE0" w:rsidRPr="0087262E" w:rsidRDefault="007D0EE0" w:rsidP="00E612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D0EE0" w:rsidRPr="0087262E" w:rsidRDefault="007D0EE0" w:rsidP="00E61213">
            <w:pPr>
              <w:rPr>
                <w:rFonts w:eastAsia="Arial Unicode MS"/>
                <w:sz w:val="16"/>
                <w:szCs w:val="16"/>
              </w:rPr>
            </w:pPr>
          </w:p>
        </w:tc>
      </w:tr>
      <w:tr w:rsidR="007D0EE0" w:rsidRPr="0087262E" w:rsidTr="00E612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b/>
                <w:bCs/>
                <w:sz w:val="24"/>
                <w:szCs w:val="24"/>
              </w:rPr>
            </w:pPr>
          </w:p>
        </w:tc>
      </w:tr>
      <w:tr w:rsidR="007D0EE0" w:rsidRPr="0087262E" w:rsidTr="00E612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ind w:left="20"/>
            </w:pPr>
            <w:r w:rsidRPr="00C5067A">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C5067A" w:rsidRDefault="007D0EE0" w:rsidP="00E61213">
            <w:pPr>
              <w:jc w:val="center"/>
              <w:rPr>
                <w:b/>
              </w:rPr>
            </w:pPr>
            <w:r w:rsidRPr="00C5067A">
              <w:rPr>
                <w:b/>
              </w:rPr>
              <w:t>Debreceni Egyetem Gazdaságtudományi Kar Közgazdaságtan Intézet</w:t>
            </w:r>
          </w:p>
        </w:tc>
      </w:tr>
      <w:tr w:rsidR="007D0EE0" w:rsidRPr="0087262E" w:rsidTr="00E612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ind w:left="20"/>
              <w:rPr>
                <w:rFonts w:eastAsia="Arial Unicode MS"/>
              </w:rPr>
            </w:pPr>
            <w:r w:rsidRPr="00C5067A">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C5067A" w:rsidRDefault="00C5067A" w:rsidP="00E61213">
            <w:pPr>
              <w:jc w:val="center"/>
              <w:rPr>
                <w:rFonts w:eastAsia="Arial Unicode MS"/>
              </w:rPr>
            </w:pPr>
            <w:r>
              <w:rPr>
                <w:rFonts w:eastAsia="Arial Unicode MS"/>
              </w:rPr>
              <w:t>B</w:t>
            </w:r>
            <w:r w:rsidR="007D0EE0" w:rsidRPr="00C5067A">
              <w:rPr>
                <w:rFonts w:eastAsia="Arial Unicode MS"/>
              </w:rPr>
              <w:t>evezetés a közgazdaságtanba</w:t>
            </w:r>
          </w:p>
        </w:tc>
        <w:tc>
          <w:tcPr>
            <w:tcW w:w="855" w:type="dxa"/>
            <w:tcBorders>
              <w:top w:val="single" w:sz="4" w:space="0" w:color="auto"/>
              <w:left w:val="nil"/>
              <w:bottom w:val="single" w:sz="4" w:space="0" w:color="auto"/>
              <w:right w:val="single" w:sz="4" w:space="0" w:color="auto"/>
            </w:tcBorders>
            <w:vAlign w:val="center"/>
          </w:tcPr>
          <w:p w:rsidR="007D0EE0" w:rsidRPr="00C5067A" w:rsidRDefault="007D0EE0" w:rsidP="00E61213">
            <w:pPr>
              <w:jc w:val="center"/>
              <w:rPr>
                <w:rFonts w:eastAsia="Arial Unicode MS"/>
              </w:rPr>
            </w:pPr>
            <w:r w:rsidRPr="00C5067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Pr="00C5067A" w:rsidRDefault="007D0EE0" w:rsidP="00E61213">
            <w:pPr>
              <w:jc w:val="center"/>
              <w:rPr>
                <w:rFonts w:eastAsia="Arial Unicode MS"/>
              </w:rPr>
            </w:pPr>
            <w:r w:rsidRPr="00C5067A">
              <w:t>GT_AGML002</w:t>
            </w:r>
          </w:p>
        </w:tc>
      </w:tr>
      <w:tr w:rsidR="007D0EE0" w:rsidRPr="0087262E" w:rsidTr="00E612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D0EE0" w:rsidRPr="00C5067A" w:rsidRDefault="007D0EE0" w:rsidP="00E61213">
            <w:pPr>
              <w:jc w:val="center"/>
            </w:pPr>
            <w:r w:rsidRPr="00C5067A">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jc w:val="center"/>
            </w:pPr>
            <w:r w:rsidRPr="00C5067A">
              <w:t>Óraszámok</w:t>
            </w:r>
          </w:p>
        </w:tc>
        <w:tc>
          <w:tcPr>
            <w:tcW w:w="1762" w:type="dxa"/>
            <w:vMerge w:val="restart"/>
            <w:tcBorders>
              <w:top w:val="single" w:sz="4" w:space="0" w:color="auto"/>
              <w:left w:val="single" w:sz="4" w:space="0" w:color="auto"/>
              <w:right w:val="single" w:sz="4" w:space="0" w:color="auto"/>
            </w:tcBorders>
            <w:vAlign w:val="center"/>
          </w:tcPr>
          <w:p w:rsidR="007D0EE0" w:rsidRPr="00C5067A" w:rsidRDefault="007D0EE0" w:rsidP="00E61213">
            <w:pPr>
              <w:jc w:val="center"/>
            </w:pPr>
            <w:r w:rsidRPr="00C5067A">
              <w:t>Követelmény</w:t>
            </w:r>
          </w:p>
        </w:tc>
        <w:tc>
          <w:tcPr>
            <w:tcW w:w="855" w:type="dxa"/>
            <w:vMerge w:val="restart"/>
            <w:tcBorders>
              <w:top w:val="single" w:sz="4" w:space="0" w:color="auto"/>
              <w:left w:val="single" w:sz="4" w:space="0" w:color="auto"/>
              <w:right w:val="single" w:sz="4" w:space="0" w:color="auto"/>
            </w:tcBorders>
            <w:vAlign w:val="center"/>
          </w:tcPr>
          <w:p w:rsidR="007D0EE0" w:rsidRPr="00C5067A" w:rsidRDefault="007D0EE0" w:rsidP="00E61213">
            <w:pPr>
              <w:jc w:val="center"/>
            </w:pPr>
            <w:r w:rsidRPr="00C5067A">
              <w:t>Kredit</w:t>
            </w:r>
          </w:p>
        </w:tc>
        <w:tc>
          <w:tcPr>
            <w:tcW w:w="2411" w:type="dxa"/>
            <w:vMerge w:val="restart"/>
            <w:tcBorders>
              <w:top w:val="single" w:sz="4" w:space="0" w:color="auto"/>
              <w:left w:val="single" w:sz="4" w:space="0" w:color="auto"/>
              <w:right w:val="single" w:sz="4" w:space="0" w:color="auto"/>
            </w:tcBorders>
            <w:vAlign w:val="center"/>
          </w:tcPr>
          <w:p w:rsidR="007D0EE0" w:rsidRPr="00C5067A" w:rsidRDefault="007D0EE0" w:rsidP="00E61213">
            <w:pPr>
              <w:jc w:val="center"/>
            </w:pPr>
            <w:r w:rsidRPr="00C5067A">
              <w:t>Oktatás nyelve</w:t>
            </w:r>
          </w:p>
        </w:tc>
      </w:tr>
      <w:tr w:rsidR="007D0EE0" w:rsidRPr="0087262E" w:rsidTr="00E612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D0EE0" w:rsidRPr="00C5067A" w:rsidRDefault="007D0EE0" w:rsidP="00E61213"/>
        </w:tc>
        <w:tc>
          <w:tcPr>
            <w:tcW w:w="1515" w:type="dxa"/>
            <w:gridSpan w:val="3"/>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jc w:val="center"/>
            </w:pPr>
            <w:r w:rsidRPr="00C5067A">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jc w:val="center"/>
            </w:pPr>
            <w:r w:rsidRPr="00C5067A">
              <w:t>Gyakorlat</w:t>
            </w:r>
          </w:p>
        </w:tc>
        <w:tc>
          <w:tcPr>
            <w:tcW w:w="1762" w:type="dxa"/>
            <w:vMerge/>
            <w:tcBorders>
              <w:left w:val="single" w:sz="4" w:space="0" w:color="auto"/>
              <w:bottom w:val="single" w:sz="4" w:space="0" w:color="auto"/>
              <w:right w:val="single" w:sz="4" w:space="0" w:color="auto"/>
            </w:tcBorders>
            <w:vAlign w:val="center"/>
          </w:tcPr>
          <w:p w:rsidR="007D0EE0" w:rsidRPr="00C5067A" w:rsidRDefault="007D0EE0" w:rsidP="00E61213"/>
        </w:tc>
        <w:tc>
          <w:tcPr>
            <w:tcW w:w="855" w:type="dxa"/>
            <w:vMerge/>
            <w:tcBorders>
              <w:left w:val="single" w:sz="4" w:space="0" w:color="auto"/>
              <w:bottom w:val="single" w:sz="4" w:space="0" w:color="auto"/>
              <w:right w:val="single" w:sz="4" w:space="0" w:color="auto"/>
            </w:tcBorders>
            <w:vAlign w:val="center"/>
          </w:tcPr>
          <w:p w:rsidR="007D0EE0" w:rsidRPr="00C5067A" w:rsidRDefault="007D0EE0" w:rsidP="00E61213"/>
        </w:tc>
        <w:tc>
          <w:tcPr>
            <w:tcW w:w="2411" w:type="dxa"/>
            <w:vMerge/>
            <w:tcBorders>
              <w:left w:val="single" w:sz="4" w:space="0" w:color="auto"/>
              <w:bottom w:val="single" w:sz="4" w:space="0" w:color="auto"/>
              <w:right w:val="single" w:sz="4" w:space="0" w:color="auto"/>
            </w:tcBorders>
            <w:vAlign w:val="center"/>
          </w:tcPr>
          <w:p w:rsidR="007D0EE0" w:rsidRPr="00C5067A" w:rsidRDefault="007D0EE0" w:rsidP="00E61213"/>
        </w:tc>
      </w:tr>
      <w:tr w:rsidR="007D0EE0" w:rsidRPr="0087262E" w:rsidTr="00E612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jc w:val="center"/>
            </w:pPr>
            <w:r w:rsidRPr="00C5067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C5067A" w:rsidRDefault="007D0EE0" w:rsidP="00E6121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jc w:val="center"/>
            </w:pPr>
            <w:r w:rsidRPr="00C5067A">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C5067A" w:rsidRDefault="007D0EE0" w:rsidP="00E6121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jc w:val="center"/>
            </w:pPr>
            <w:r w:rsidRPr="00C5067A">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C5067A" w:rsidRDefault="007D0EE0" w:rsidP="00E6121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D0EE0" w:rsidRPr="00C5067A" w:rsidRDefault="007D0EE0" w:rsidP="00E61213">
            <w:pPr>
              <w:jc w:val="center"/>
              <w:rPr>
                <w:b/>
              </w:rPr>
            </w:pPr>
            <w:r w:rsidRPr="00C5067A">
              <w:rPr>
                <w:b/>
              </w:rPr>
              <w:t>kollokvium</w:t>
            </w:r>
          </w:p>
        </w:tc>
        <w:tc>
          <w:tcPr>
            <w:tcW w:w="855" w:type="dxa"/>
            <w:vMerge w:val="restart"/>
            <w:tcBorders>
              <w:top w:val="single" w:sz="4" w:space="0" w:color="auto"/>
              <w:left w:val="single" w:sz="4" w:space="0" w:color="auto"/>
              <w:right w:val="single" w:sz="4" w:space="0" w:color="auto"/>
            </w:tcBorders>
            <w:vAlign w:val="center"/>
          </w:tcPr>
          <w:p w:rsidR="007D0EE0" w:rsidRPr="00C5067A" w:rsidRDefault="007D0EE0" w:rsidP="00E61213">
            <w:pPr>
              <w:jc w:val="center"/>
              <w:rPr>
                <w:b/>
              </w:rPr>
            </w:pPr>
            <w:r w:rsidRPr="00C5067A">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D0EE0" w:rsidRPr="00C5067A" w:rsidRDefault="007D0EE0" w:rsidP="00E61213">
            <w:pPr>
              <w:jc w:val="center"/>
              <w:rPr>
                <w:b/>
              </w:rPr>
            </w:pPr>
            <w:r w:rsidRPr="00C5067A">
              <w:rPr>
                <w:b/>
              </w:rPr>
              <w:t>magyar</w:t>
            </w:r>
          </w:p>
        </w:tc>
      </w:tr>
      <w:tr w:rsidR="007D0EE0" w:rsidRPr="0087262E" w:rsidTr="00E612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jc w:val="center"/>
            </w:pPr>
            <w:r w:rsidRPr="00C5067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C5067A" w:rsidRDefault="007D0EE0" w:rsidP="00E61213">
            <w:pPr>
              <w:jc w:val="center"/>
              <w:rPr>
                <w:b/>
              </w:rPr>
            </w:pPr>
            <w:r w:rsidRPr="00C5067A">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jc w:val="center"/>
            </w:pPr>
            <w:r w:rsidRPr="00C5067A">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C5067A" w:rsidRDefault="007D0EE0" w:rsidP="00E61213">
            <w:pPr>
              <w:jc w:val="center"/>
              <w:rPr>
                <w:b/>
              </w:rPr>
            </w:pPr>
            <w:r w:rsidRPr="00C5067A">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7D0EE0" w:rsidRPr="00C5067A" w:rsidRDefault="007D0EE0" w:rsidP="00E61213">
            <w:pPr>
              <w:jc w:val="center"/>
            </w:pPr>
            <w:r w:rsidRPr="00C5067A">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C5067A" w:rsidRDefault="007D0EE0" w:rsidP="00E61213">
            <w:pPr>
              <w:jc w:val="center"/>
              <w:rPr>
                <w:b/>
              </w:rPr>
            </w:pPr>
            <w:r w:rsidRPr="00C5067A">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7D0EE0" w:rsidRPr="00C5067A" w:rsidRDefault="007D0EE0" w:rsidP="00E61213">
            <w:pPr>
              <w:jc w:val="center"/>
            </w:pPr>
          </w:p>
        </w:tc>
        <w:tc>
          <w:tcPr>
            <w:tcW w:w="855" w:type="dxa"/>
            <w:vMerge/>
            <w:tcBorders>
              <w:left w:val="single" w:sz="4" w:space="0" w:color="auto"/>
              <w:bottom w:val="single" w:sz="4" w:space="0" w:color="auto"/>
              <w:right w:val="single" w:sz="4" w:space="0" w:color="auto"/>
            </w:tcBorders>
            <w:vAlign w:val="center"/>
          </w:tcPr>
          <w:p w:rsidR="007D0EE0" w:rsidRPr="00C5067A" w:rsidRDefault="007D0EE0" w:rsidP="00E6121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7D0EE0" w:rsidRPr="00C5067A" w:rsidRDefault="007D0EE0" w:rsidP="00E61213">
            <w:pPr>
              <w:jc w:val="center"/>
            </w:pPr>
          </w:p>
        </w:tc>
      </w:tr>
      <w:tr w:rsidR="007D0EE0" w:rsidRPr="0087262E" w:rsidTr="00E612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D0EE0" w:rsidRPr="00C5067A" w:rsidRDefault="007D0EE0" w:rsidP="00E61213">
            <w:pPr>
              <w:ind w:left="20"/>
              <w:rPr>
                <w:rFonts w:eastAsia="Arial Unicode MS"/>
              </w:rPr>
            </w:pPr>
            <w:r w:rsidRPr="00C5067A">
              <w:t>Tantárgyfelelős oktató</w:t>
            </w:r>
          </w:p>
        </w:tc>
        <w:tc>
          <w:tcPr>
            <w:tcW w:w="850" w:type="dxa"/>
            <w:tcBorders>
              <w:top w:val="nil"/>
              <w:left w:val="nil"/>
              <w:bottom w:val="single" w:sz="4" w:space="0" w:color="auto"/>
              <w:right w:val="single" w:sz="4" w:space="0" w:color="auto"/>
            </w:tcBorders>
            <w:vAlign w:val="center"/>
          </w:tcPr>
          <w:p w:rsidR="007D0EE0" w:rsidRPr="00C5067A" w:rsidRDefault="007D0EE0" w:rsidP="00E61213">
            <w:pPr>
              <w:rPr>
                <w:rFonts w:eastAsia="Arial Unicode MS"/>
              </w:rPr>
            </w:pPr>
            <w:r w:rsidRPr="00C5067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D0EE0" w:rsidRPr="00C5067A" w:rsidRDefault="007D0EE0" w:rsidP="00E61213">
            <w:pPr>
              <w:jc w:val="center"/>
              <w:rPr>
                <w:b/>
              </w:rPr>
            </w:pPr>
            <w:r w:rsidRPr="00C5067A">
              <w:rPr>
                <w:b/>
              </w:rPr>
              <w:t>Czeglédi Pál</w:t>
            </w:r>
          </w:p>
        </w:tc>
        <w:tc>
          <w:tcPr>
            <w:tcW w:w="855" w:type="dxa"/>
            <w:tcBorders>
              <w:top w:val="single" w:sz="4" w:space="0" w:color="auto"/>
              <w:left w:val="nil"/>
              <w:bottom w:val="single" w:sz="4" w:space="0" w:color="auto"/>
              <w:right w:val="single" w:sz="4" w:space="0" w:color="auto"/>
            </w:tcBorders>
            <w:vAlign w:val="center"/>
          </w:tcPr>
          <w:p w:rsidR="007D0EE0" w:rsidRPr="00C5067A" w:rsidRDefault="007D0EE0" w:rsidP="00E61213">
            <w:pPr>
              <w:rPr>
                <w:rFonts w:eastAsia="Arial Unicode MS"/>
              </w:rPr>
            </w:pPr>
            <w:r w:rsidRPr="00C5067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Pr="00C5067A" w:rsidRDefault="007D0EE0" w:rsidP="00E61213">
            <w:pPr>
              <w:jc w:val="center"/>
              <w:rPr>
                <w:b/>
              </w:rPr>
            </w:pPr>
            <w:r w:rsidRPr="00C5067A">
              <w:rPr>
                <w:b/>
              </w:rPr>
              <w:t>egyetemi docens</w:t>
            </w:r>
          </w:p>
        </w:tc>
      </w:tr>
      <w:tr w:rsidR="007D0EE0" w:rsidRPr="0087262E" w:rsidTr="00E612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D0EE0" w:rsidRPr="00C5067A" w:rsidRDefault="007D0EE0" w:rsidP="00E61213">
            <w:pPr>
              <w:ind w:left="20"/>
            </w:pPr>
            <w:r w:rsidRPr="00C5067A">
              <w:t>Tantárgy oktatásába bevont oktató</w:t>
            </w:r>
          </w:p>
        </w:tc>
        <w:tc>
          <w:tcPr>
            <w:tcW w:w="850" w:type="dxa"/>
            <w:tcBorders>
              <w:top w:val="nil"/>
              <w:left w:val="nil"/>
              <w:bottom w:val="single" w:sz="4" w:space="0" w:color="auto"/>
              <w:right w:val="single" w:sz="4" w:space="0" w:color="auto"/>
            </w:tcBorders>
            <w:vAlign w:val="center"/>
          </w:tcPr>
          <w:p w:rsidR="007D0EE0" w:rsidRPr="00C5067A" w:rsidRDefault="007D0EE0" w:rsidP="00E61213">
            <w:r w:rsidRPr="00C5067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D0EE0" w:rsidRPr="00C5067A" w:rsidRDefault="007D0EE0" w:rsidP="00E61213">
            <w:pPr>
              <w:jc w:val="center"/>
              <w:rPr>
                <w:b/>
              </w:rPr>
            </w:pPr>
            <w:r w:rsidRPr="00C5067A">
              <w:rPr>
                <w:b/>
              </w:rPr>
              <w:t>Nádasi Levente</w:t>
            </w:r>
          </w:p>
        </w:tc>
        <w:tc>
          <w:tcPr>
            <w:tcW w:w="855" w:type="dxa"/>
            <w:tcBorders>
              <w:top w:val="single" w:sz="4" w:space="0" w:color="auto"/>
              <w:left w:val="nil"/>
              <w:bottom w:val="single" w:sz="4" w:space="0" w:color="auto"/>
              <w:right w:val="single" w:sz="4" w:space="0" w:color="auto"/>
            </w:tcBorders>
            <w:vAlign w:val="center"/>
          </w:tcPr>
          <w:p w:rsidR="007D0EE0" w:rsidRPr="00C5067A" w:rsidRDefault="007D0EE0" w:rsidP="00E61213">
            <w:r w:rsidRPr="00C5067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Pr="00C5067A" w:rsidRDefault="007D0EE0" w:rsidP="00E61213">
            <w:pPr>
              <w:jc w:val="center"/>
              <w:rPr>
                <w:b/>
              </w:rPr>
            </w:pPr>
            <w:r w:rsidRPr="00C5067A">
              <w:rPr>
                <w:b/>
              </w:rPr>
              <w:t>adjunktus</w:t>
            </w:r>
          </w:p>
        </w:tc>
      </w:tr>
      <w:tr w:rsidR="007D0EE0" w:rsidRPr="0087262E" w:rsidTr="00E612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B21A18" w:rsidRDefault="007D0EE0" w:rsidP="00E61213">
            <w:r w:rsidRPr="00B21A18">
              <w:rPr>
                <w:b/>
                <w:bCs/>
              </w:rPr>
              <w:t xml:space="preserve">A kurzus célja, </w:t>
            </w:r>
            <w:r w:rsidRPr="00B21A18">
              <w:t>hogy a hallgatók</w:t>
            </w:r>
          </w:p>
          <w:p w:rsidR="007D0EE0" w:rsidRPr="00B21A18" w:rsidRDefault="007D0EE0" w:rsidP="00E61213">
            <w:pPr>
              <w:shd w:val="clear" w:color="auto" w:fill="E5DFEC"/>
              <w:suppressAutoHyphens/>
              <w:autoSpaceDE w:val="0"/>
              <w:spacing w:before="60" w:after="60"/>
              <w:ind w:left="417" w:right="113"/>
              <w:jc w:val="both"/>
            </w:pPr>
            <w:r w:rsidRPr="00645B08">
              <w:t>megismerkedjenek a gazdaságpolitika alapvető fogalmaival és összefüggéseivel, a képesek legyenek konkrét gazdaságpolitika kérdésekre alkalmazni a mikro- és makroökonómiából megtanultakat.</w:t>
            </w:r>
          </w:p>
        </w:tc>
      </w:tr>
      <w:tr w:rsidR="007D0EE0" w:rsidRPr="0087262E" w:rsidTr="00E61213">
        <w:trPr>
          <w:cantSplit/>
          <w:trHeight w:val="1400"/>
        </w:trPr>
        <w:tc>
          <w:tcPr>
            <w:tcW w:w="9939" w:type="dxa"/>
            <w:gridSpan w:val="10"/>
            <w:tcBorders>
              <w:top w:val="single" w:sz="4" w:space="0" w:color="auto"/>
              <w:left w:val="single" w:sz="4" w:space="0" w:color="auto"/>
              <w:right w:val="single" w:sz="4" w:space="0" w:color="000000"/>
            </w:tcBorders>
            <w:vAlign w:val="center"/>
          </w:tcPr>
          <w:p w:rsidR="007D0EE0" w:rsidRDefault="007D0EE0" w:rsidP="00E61213">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D0EE0" w:rsidRDefault="007D0EE0" w:rsidP="00E61213">
            <w:pPr>
              <w:jc w:val="both"/>
              <w:rPr>
                <w:b/>
                <w:bCs/>
              </w:rPr>
            </w:pPr>
          </w:p>
          <w:p w:rsidR="007D0EE0" w:rsidRPr="00B21A18" w:rsidRDefault="007D0EE0" w:rsidP="00E61213">
            <w:pPr>
              <w:ind w:left="402"/>
              <w:jc w:val="both"/>
              <w:rPr>
                <w:i/>
              </w:rPr>
            </w:pPr>
            <w:r w:rsidRPr="00B21A18">
              <w:rPr>
                <w:i/>
              </w:rPr>
              <w:t xml:space="preserve">Tudás: </w:t>
            </w:r>
          </w:p>
          <w:p w:rsidR="007D0EE0" w:rsidRPr="007C3DA0" w:rsidRDefault="007D0EE0" w:rsidP="00E61213">
            <w:pPr>
              <w:shd w:val="clear" w:color="auto" w:fill="E5DFEC"/>
              <w:suppressAutoHyphens/>
              <w:autoSpaceDE w:val="0"/>
              <w:spacing w:before="60" w:after="60"/>
              <w:ind w:left="417" w:right="113"/>
              <w:jc w:val="both"/>
            </w:pPr>
            <w:r w:rsidRPr="007C3DA0">
              <w:t>Rendelkezik a gazdaságtudomány alapvető, átfogó fogalmainak, elméleteinek, tényeinek, nemzetgazdasági és nemzetközi összefüggéseinek ismeretével, a releváns gazdasági szereplőkre, funkciókra és folyamatokra vonatkozóan.</w:t>
            </w:r>
          </w:p>
          <w:p w:rsidR="007D0EE0" w:rsidRPr="00B21A18" w:rsidRDefault="007D0EE0" w:rsidP="00E61213">
            <w:pPr>
              <w:ind w:left="402"/>
              <w:jc w:val="both"/>
              <w:rPr>
                <w:i/>
              </w:rPr>
            </w:pPr>
            <w:r w:rsidRPr="00B21A18">
              <w:rPr>
                <w:i/>
              </w:rPr>
              <w:t>Képesség:</w:t>
            </w:r>
          </w:p>
          <w:p w:rsidR="007D0EE0" w:rsidRPr="00B21A18" w:rsidRDefault="007D0EE0" w:rsidP="00E61213">
            <w:pPr>
              <w:shd w:val="clear" w:color="auto" w:fill="E5DFEC"/>
              <w:suppressAutoHyphens/>
              <w:autoSpaceDE w:val="0"/>
              <w:spacing w:before="60" w:after="60"/>
              <w:ind w:left="417" w:right="113"/>
              <w:jc w:val="both"/>
            </w:pPr>
            <w:r w:rsidRPr="007C3DA0">
              <w:t>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7D0EE0" w:rsidRPr="00B21A18" w:rsidRDefault="007D0EE0" w:rsidP="00E61213">
            <w:pPr>
              <w:ind w:left="402"/>
              <w:jc w:val="both"/>
              <w:rPr>
                <w:i/>
              </w:rPr>
            </w:pPr>
            <w:r w:rsidRPr="00B21A18">
              <w:rPr>
                <w:i/>
              </w:rPr>
              <w:t>Attitűd:</w:t>
            </w:r>
          </w:p>
          <w:p w:rsidR="007D0EE0" w:rsidRDefault="007D0EE0" w:rsidP="00E61213">
            <w:pPr>
              <w:shd w:val="clear" w:color="auto" w:fill="E5DFEC"/>
              <w:suppressAutoHyphens/>
              <w:autoSpaceDE w:val="0"/>
              <w:spacing w:before="60" w:after="60"/>
              <w:ind w:left="417" w:right="113"/>
              <w:jc w:val="both"/>
            </w:pPr>
            <w:r w:rsidRPr="007C3DA0">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7D0EE0" w:rsidRPr="00B21A18" w:rsidRDefault="007D0EE0" w:rsidP="00E61213">
            <w:pPr>
              <w:ind w:left="402"/>
              <w:jc w:val="both"/>
              <w:rPr>
                <w:i/>
              </w:rPr>
            </w:pPr>
            <w:r w:rsidRPr="00B21A18">
              <w:rPr>
                <w:i/>
              </w:rPr>
              <w:t>Autonómia és felelősség:</w:t>
            </w:r>
          </w:p>
          <w:p w:rsidR="007D0EE0" w:rsidRPr="00B21A18" w:rsidRDefault="007D0EE0" w:rsidP="00E61213">
            <w:pPr>
              <w:shd w:val="clear" w:color="auto" w:fill="E5DFEC"/>
              <w:suppressAutoHyphens/>
              <w:autoSpaceDE w:val="0"/>
              <w:spacing w:before="60" w:after="60"/>
              <w:ind w:left="417" w:right="113"/>
              <w:jc w:val="both"/>
            </w:pPr>
            <w:r w:rsidRPr="009E635B">
              <w:t>Az elemzésekért, következtetéseiért és döntéseiért felelősséget vállal.</w:t>
            </w:r>
          </w:p>
          <w:p w:rsidR="007D0EE0" w:rsidRPr="00B21A18" w:rsidRDefault="007D0EE0" w:rsidP="00E61213">
            <w:pPr>
              <w:ind w:left="720"/>
              <w:rPr>
                <w:rFonts w:eastAsia="Arial Unicode MS"/>
                <w:b/>
                <w:bCs/>
              </w:rPr>
            </w:pPr>
          </w:p>
        </w:tc>
      </w:tr>
      <w:tr w:rsidR="007D0EE0" w:rsidRPr="0087262E" w:rsidTr="00E612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B21A18" w:rsidRDefault="007D0EE0" w:rsidP="00E61213">
            <w:pPr>
              <w:rPr>
                <w:b/>
                <w:bCs/>
              </w:rPr>
            </w:pPr>
            <w:r w:rsidRPr="00B21A18">
              <w:rPr>
                <w:b/>
                <w:bCs/>
              </w:rPr>
              <w:t xml:space="preserve">A kurzus </w:t>
            </w:r>
            <w:r>
              <w:rPr>
                <w:b/>
                <w:bCs/>
              </w:rPr>
              <w:t xml:space="preserve">rövid </w:t>
            </w:r>
            <w:r w:rsidRPr="00B21A18">
              <w:rPr>
                <w:b/>
                <w:bCs/>
              </w:rPr>
              <w:t>tartalma, témakörei</w:t>
            </w:r>
          </w:p>
          <w:p w:rsidR="007D0EE0" w:rsidRPr="00B21A18" w:rsidRDefault="007D0EE0" w:rsidP="00E61213">
            <w:pPr>
              <w:jc w:val="both"/>
            </w:pPr>
          </w:p>
          <w:p w:rsidR="007D0EE0" w:rsidRPr="00B21A18" w:rsidRDefault="007D0EE0" w:rsidP="00E61213">
            <w:pPr>
              <w:shd w:val="clear" w:color="auto" w:fill="E5DFEC"/>
              <w:suppressAutoHyphens/>
              <w:autoSpaceDE w:val="0"/>
              <w:spacing w:before="60" w:after="60"/>
              <w:ind w:left="417" w:right="113"/>
              <w:jc w:val="both"/>
            </w:pPr>
            <w:r>
              <w:t>A kurzus első néhány előadása a gazdaságpolitikával kapcsolatos alapfogalmakat és a gazdaságpolitikára vonatkozó közgazdasági elméleteket tekinti át. A második rész a gazdaságpolitika egy-egy nagyobb területére koncentrál. Nagy hangsúly van a fiskális és a monetáris politikán.</w:t>
            </w:r>
          </w:p>
          <w:p w:rsidR="007D0EE0" w:rsidRPr="00B21A18" w:rsidRDefault="007D0EE0" w:rsidP="00E61213">
            <w:pPr>
              <w:ind w:right="138"/>
              <w:jc w:val="both"/>
            </w:pPr>
          </w:p>
        </w:tc>
      </w:tr>
      <w:tr w:rsidR="007D0EE0" w:rsidRPr="0087262E" w:rsidTr="00E61213">
        <w:trPr>
          <w:trHeight w:val="645"/>
        </w:trPr>
        <w:tc>
          <w:tcPr>
            <w:tcW w:w="9939" w:type="dxa"/>
            <w:gridSpan w:val="10"/>
            <w:tcBorders>
              <w:top w:val="single" w:sz="4" w:space="0" w:color="auto"/>
              <w:left w:val="single" w:sz="4" w:space="0" w:color="auto"/>
              <w:bottom w:val="single" w:sz="4" w:space="0" w:color="auto"/>
              <w:right w:val="single" w:sz="4" w:space="0" w:color="auto"/>
            </w:tcBorders>
          </w:tcPr>
          <w:p w:rsidR="007D0EE0" w:rsidRPr="00B21A18" w:rsidRDefault="007D0EE0" w:rsidP="00E61213">
            <w:pPr>
              <w:rPr>
                <w:b/>
                <w:bCs/>
              </w:rPr>
            </w:pPr>
            <w:r w:rsidRPr="00B21A18">
              <w:rPr>
                <w:b/>
                <w:bCs/>
              </w:rPr>
              <w:t>Tervezett tanulási tevékenységek, tanítási módszerek</w:t>
            </w:r>
          </w:p>
          <w:p w:rsidR="007D0EE0" w:rsidRPr="00EA2840" w:rsidRDefault="007D0EE0" w:rsidP="00E61213">
            <w:pPr>
              <w:shd w:val="clear" w:color="auto" w:fill="E5DFEC"/>
              <w:suppressAutoHyphens/>
              <w:autoSpaceDE w:val="0"/>
              <w:spacing w:before="60" w:after="60"/>
              <w:ind w:left="417" w:right="113"/>
            </w:pPr>
            <w:r>
              <w:t>Előadás diasorral támogatva.</w:t>
            </w:r>
          </w:p>
        </w:tc>
      </w:tr>
      <w:tr w:rsidR="007D0EE0" w:rsidRPr="0087262E" w:rsidTr="00E612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D0EE0" w:rsidRPr="00B21A18" w:rsidRDefault="007D0EE0" w:rsidP="00E61213">
            <w:pPr>
              <w:rPr>
                <w:b/>
                <w:bCs/>
              </w:rPr>
            </w:pPr>
            <w:r w:rsidRPr="00B21A18">
              <w:rPr>
                <w:b/>
                <w:bCs/>
              </w:rPr>
              <w:t>Értékelés</w:t>
            </w:r>
          </w:p>
          <w:p w:rsidR="007D0EE0" w:rsidRPr="00E023B4" w:rsidRDefault="007D0EE0" w:rsidP="00E61213">
            <w:pPr>
              <w:shd w:val="clear" w:color="auto" w:fill="E5DFEC"/>
              <w:suppressAutoHyphens/>
              <w:autoSpaceDE w:val="0"/>
              <w:ind w:left="420" w:right="113"/>
            </w:pPr>
            <w:r w:rsidRPr="00E023B4">
              <w:t xml:space="preserve">A vizsga írásbeli. A kötelező irodalom mellett az előadáson elhangzottak is szerves részét képezik a számon kért tananyagnak. </w:t>
            </w:r>
          </w:p>
          <w:p w:rsidR="007D0EE0" w:rsidRPr="00E023B4" w:rsidRDefault="007D0EE0" w:rsidP="00E61213">
            <w:pPr>
              <w:shd w:val="clear" w:color="auto" w:fill="E5DFEC"/>
              <w:suppressAutoHyphens/>
              <w:autoSpaceDE w:val="0"/>
              <w:ind w:left="420" w:right="113"/>
            </w:pPr>
            <w:r w:rsidRPr="00E023B4">
              <w:t>Az írásbeli vizsgán elért eredmény adja a kollokviumi jegyet az alábbiak szerint:</w:t>
            </w:r>
          </w:p>
          <w:p w:rsidR="007D0EE0" w:rsidRPr="00E023B4" w:rsidRDefault="007D0EE0" w:rsidP="00E61213">
            <w:pPr>
              <w:shd w:val="clear" w:color="auto" w:fill="E5DFEC"/>
              <w:suppressAutoHyphens/>
              <w:autoSpaceDE w:val="0"/>
              <w:ind w:left="420" w:right="113"/>
            </w:pPr>
            <w:r w:rsidRPr="00E023B4">
              <w:t>0 - 50% – elégtelen</w:t>
            </w:r>
          </w:p>
          <w:p w:rsidR="007D0EE0" w:rsidRPr="00E023B4" w:rsidRDefault="007D0EE0" w:rsidP="00E61213">
            <w:pPr>
              <w:shd w:val="clear" w:color="auto" w:fill="E5DFEC"/>
              <w:suppressAutoHyphens/>
              <w:autoSpaceDE w:val="0"/>
              <w:ind w:left="420" w:right="113"/>
            </w:pPr>
            <w:r w:rsidRPr="00E023B4">
              <w:t>50%+1 pont - 62% – elégséges</w:t>
            </w:r>
          </w:p>
          <w:p w:rsidR="007D0EE0" w:rsidRPr="00E023B4" w:rsidRDefault="007D0EE0" w:rsidP="00E61213">
            <w:pPr>
              <w:shd w:val="clear" w:color="auto" w:fill="E5DFEC"/>
              <w:suppressAutoHyphens/>
              <w:autoSpaceDE w:val="0"/>
              <w:ind w:left="420" w:right="113"/>
            </w:pPr>
            <w:r w:rsidRPr="00E023B4">
              <w:t>63% - 74% – közepes</w:t>
            </w:r>
          </w:p>
          <w:p w:rsidR="007D0EE0" w:rsidRPr="00E023B4" w:rsidRDefault="007D0EE0" w:rsidP="00E61213">
            <w:pPr>
              <w:shd w:val="clear" w:color="auto" w:fill="E5DFEC"/>
              <w:suppressAutoHyphens/>
              <w:autoSpaceDE w:val="0"/>
              <w:ind w:left="420" w:right="113"/>
            </w:pPr>
            <w:r w:rsidRPr="00E023B4">
              <w:t>75% - 86% – jó</w:t>
            </w:r>
          </w:p>
          <w:p w:rsidR="007D0EE0" w:rsidRPr="00B21A18" w:rsidRDefault="007D0EE0" w:rsidP="00E61213">
            <w:pPr>
              <w:shd w:val="clear" w:color="auto" w:fill="E5DFEC"/>
              <w:suppressAutoHyphens/>
              <w:autoSpaceDE w:val="0"/>
              <w:ind w:left="420" w:right="113"/>
            </w:pPr>
            <w:r w:rsidRPr="00E023B4">
              <w:t>87% - 100% – jeles</w:t>
            </w:r>
          </w:p>
          <w:p w:rsidR="007D0EE0" w:rsidRPr="00B21A18" w:rsidRDefault="007D0EE0" w:rsidP="00E61213"/>
        </w:tc>
      </w:tr>
      <w:tr w:rsidR="007D0EE0" w:rsidRPr="0087262E" w:rsidTr="00E612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B21A18" w:rsidRDefault="007D0EE0" w:rsidP="00E61213">
            <w:pPr>
              <w:rPr>
                <w:b/>
                <w:bCs/>
              </w:rPr>
            </w:pPr>
            <w:r w:rsidRPr="00B21A18">
              <w:rPr>
                <w:b/>
                <w:bCs/>
              </w:rPr>
              <w:t xml:space="preserve">Kötelező </w:t>
            </w:r>
            <w:r>
              <w:rPr>
                <w:b/>
                <w:bCs/>
              </w:rPr>
              <w:t>szakirodalom</w:t>
            </w:r>
            <w:r w:rsidRPr="00B21A18">
              <w:rPr>
                <w:b/>
                <w:bCs/>
              </w:rPr>
              <w:t>:</w:t>
            </w:r>
          </w:p>
          <w:p w:rsidR="007D0EE0" w:rsidRPr="00EC597A" w:rsidRDefault="007D0EE0" w:rsidP="00E61213">
            <w:pPr>
              <w:shd w:val="clear" w:color="auto" w:fill="E5DFEC"/>
              <w:suppressAutoHyphens/>
              <w:autoSpaceDE w:val="0"/>
              <w:ind w:left="420" w:right="113"/>
              <w:jc w:val="both"/>
            </w:pPr>
            <w:r w:rsidRPr="00EC597A">
              <w:t>Bod Péter Ákos (2014): Bevezetés a gazdaságpolitikába. Akadémiai Kiadó, Budapest. (A kijelölt fejezetek)</w:t>
            </w:r>
          </w:p>
          <w:p w:rsidR="007D0EE0" w:rsidRPr="00EC597A" w:rsidRDefault="007D0EE0" w:rsidP="00E61213">
            <w:pPr>
              <w:shd w:val="clear" w:color="auto" w:fill="E5DFEC"/>
              <w:suppressAutoHyphens/>
              <w:autoSpaceDE w:val="0"/>
              <w:ind w:left="420" w:right="113"/>
              <w:jc w:val="both"/>
            </w:pPr>
            <w:r w:rsidRPr="00EC597A">
              <w:t>Hámori Balázs (2007): A szocialista rendszer. Megjelent: Szabó Katalin (szerk.): Összehasonlító gazdaságtan. Budapest: Aula. (7. fejezet, 157-185.)</w:t>
            </w:r>
          </w:p>
          <w:p w:rsidR="007D0EE0" w:rsidRPr="00EC597A" w:rsidRDefault="007D0EE0" w:rsidP="00E61213">
            <w:pPr>
              <w:shd w:val="clear" w:color="auto" w:fill="E5DFEC"/>
              <w:suppressAutoHyphens/>
              <w:autoSpaceDE w:val="0"/>
              <w:ind w:left="420" w:right="113"/>
              <w:jc w:val="both"/>
            </w:pPr>
            <w:r w:rsidRPr="00EC597A">
              <w:t xml:space="preserve">Magyar Nemzeti Bank (2012): Monetáris politika Magyarországon. Budapest: Magyar Nemzeti Bank. </w:t>
            </w:r>
            <w:hyperlink r:id="rId11" w:history="1">
              <w:r w:rsidRPr="00EC597A">
                <w:t>link</w:t>
              </w:r>
            </w:hyperlink>
          </w:p>
          <w:p w:rsidR="007D0EE0" w:rsidRPr="00EC597A" w:rsidRDefault="007D0EE0" w:rsidP="00E61213">
            <w:pPr>
              <w:shd w:val="clear" w:color="auto" w:fill="E5DFEC"/>
              <w:suppressAutoHyphens/>
              <w:autoSpaceDE w:val="0"/>
              <w:ind w:left="420" w:right="113"/>
              <w:jc w:val="both"/>
            </w:pPr>
            <w:r w:rsidRPr="00EC597A">
              <w:t>Mankiw, G. (1999): Makroökonómia. Budapest: Osiris. (A kijelölt fejezetek)</w:t>
            </w:r>
          </w:p>
          <w:p w:rsidR="007D0EE0" w:rsidRPr="00B21A18" w:rsidRDefault="007D0EE0" w:rsidP="00E61213">
            <w:pPr>
              <w:shd w:val="clear" w:color="auto" w:fill="E5DFEC"/>
              <w:suppressAutoHyphens/>
              <w:autoSpaceDE w:val="0"/>
              <w:ind w:left="420" w:right="113"/>
              <w:jc w:val="both"/>
            </w:pPr>
            <w:r w:rsidRPr="00EC597A">
              <w:t>Stiglitz, J. (2000): A kormányzati szektor gazdaságtana. Budapest: KJK-KERSZÖV Jogi és Üzleti Kiadó Kft. (A kijelölt részek)</w:t>
            </w:r>
          </w:p>
          <w:p w:rsidR="007D0EE0" w:rsidRPr="00740E47" w:rsidRDefault="007D0EE0" w:rsidP="00E61213">
            <w:pPr>
              <w:rPr>
                <w:b/>
                <w:bCs/>
              </w:rPr>
            </w:pPr>
            <w:r w:rsidRPr="00740E47">
              <w:rPr>
                <w:b/>
                <w:bCs/>
              </w:rPr>
              <w:t>Ajánlott szakirodalom:</w:t>
            </w:r>
          </w:p>
          <w:p w:rsidR="007D0EE0" w:rsidRPr="00110ED4" w:rsidRDefault="007D0EE0" w:rsidP="00E61213">
            <w:pPr>
              <w:shd w:val="clear" w:color="auto" w:fill="E5DFEC"/>
              <w:suppressAutoHyphens/>
              <w:autoSpaceDE w:val="0"/>
              <w:ind w:left="420" w:right="113"/>
              <w:jc w:val="both"/>
            </w:pPr>
            <w:r w:rsidRPr="00110ED4">
              <w:lastRenderedPageBreak/>
              <w:t xml:space="preserve">Benczúr Péter−Kátay Gábor−Kiss Áron−Reizer Balázs−Szoboszlai Mihály (2011): Az adó és transzferrendszer változásainak elemzése viselkedési mikroszimulációs modell segítségével. MNB Szemle, október. </w:t>
            </w:r>
            <w:hyperlink r:id="rId12" w:history="1">
              <w:r w:rsidRPr="00110ED4">
                <w:t>link</w:t>
              </w:r>
            </w:hyperlink>
            <w:r w:rsidRPr="00110ED4">
              <w:t xml:space="preserve"> </w:t>
            </w:r>
          </w:p>
          <w:p w:rsidR="007D0EE0" w:rsidRPr="00110ED4" w:rsidRDefault="007D0EE0" w:rsidP="00E61213">
            <w:pPr>
              <w:shd w:val="clear" w:color="auto" w:fill="E5DFEC"/>
              <w:suppressAutoHyphens/>
              <w:autoSpaceDE w:val="0"/>
              <w:ind w:left="420" w:right="113"/>
              <w:jc w:val="both"/>
            </w:pPr>
            <w:r w:rsidRPr="00110ED4">
              <w:t>Benedek Dóra – Lelkes Orsolya – Scharle Ágota – Szabó Miklós (2006): A magyar államháztartási bevételek és kiadások szerkezete 1991-2004 között. Közgazdasági Szemle. 53(2), 119-143.</w:t>
            </w:r>
          </w:p>
          <w:p w:rsidR="007D0EE0" w:rsidRPr="00110ED4" w:rsidRDefault="007D0EE0" w:rsidP="00E61213">
            <w:pPr>
              <w:shd w:val="clear" w:color="auto" w:fill="E5DFEC"/>
              <w:suppressAutoHyphens/>
              <w:autoSpaceDE w:val="0"/>
              <w:ind w:left="420" w:right="113"/>
              <w:jc w:val="both"/>
            </w:pPr>
            <w:r w:rsidRPr="00110ED4">
              <w:t>Csermely Ágnes (2006): Az inflációs célkövetés rendszere Magyarországon Közgazdasági Szemle 53(12), 1058-1079.</w:t>
            </w:r>
          </w:p>
          <w:p w:rsidR="007D0EE0" w:rsidRPr="00110ED4" w:rsidRDefault="007D0EE0" w:rsidP="00E61213">
            <w:pPr>
              <w:shd w:val="clear" w:color="auto" w:fill="E5DFEC"/>
              <w:suppressAutoHyphens/>
              <w:autoSpaceDE w:val="0"/>
              <w:ind w:left="420" w:right="113"/>
              <w:jc w:val="both"/>
            </w:pPr>
            <w:r w:rsidRPr="00110ED4">
              <w:t>Kornai János (1995): Négy jellegzetesség. A magyar fejlődés politikai gazdaságtani megközelítésben. I. rész. Közgazdasági Szemle 42(12),1097 – 1117.</w:t>
            </w:r>
          </w:p>
          <w:p w:rsidR="007D0EE0" w:rsidRPr="00110ED4" w:rsidRDefault="007D0EE0" w:rsidP="00E61213">
            <w:pPr>
              <w:shd w:val="clear" w:color="auto" w:fill="E5DFEC"/>
              <w:suppressAutoHyphens/>
              <w:autoSpaceDE w:val="0"/>
              <w:ind w:left="420" w:right="113"/>
              <w:jc w:val="both"/>
            </w:pPr>
            <w:r w:rsidRPr="00110ED4">
              <w:t>Kornai János (1996): Négy jellegzetesség. A magyar fejlődés politikai gazdaságtani megközelítésben. I. rész. Közgazdasági Szemle 43(1), 1- 29.</w:t>
            </w:r>
          </w:p>
          <w:p w:rsidR="007D0EE0" w:rsidRPr="00110ED4" w:rsidRDefault="007D0EE0" w:rsidP="00E61213">
            <w:pPr>
              <w:shd w:val="clear" w:color="auto" w:fill="E5DFEC"/>
              <w:suppressAutoHyphens/>
              <w:autoSpaceDE w:val="0"/>
              <w:ind w:left="420" w:right="113"/>
              <w:jc w:val="both"/>
            </w:pPr>
            <w:r w:rsidRPr="00110ED4">
              <w:t>Ohnsorge-Szabó László – Romhányi Balázs (2007): Hogyan jutottunk ide: magyar költségvetés, 2000-2006. Egy lépés a költségvetési összefüggések átfogó elemzése felé. Pénzügyi Szemle, 2, 239-285. oldal</w:t>
            </w:r>
          </w:p>
          <w:p w:rsidR="007D0EE0" w:rsidRPr="00110ED4" w:rsidRDefault="007D0EE0" w:rsidP="00E61213">
            <w:pPr>
              <w:shd w:val="clear" w:color="auto" w:fill="E5DFEC"/>
              <w:suppressAutoHyphens/>
              <w:autoSpaceDE w:val="0"/>
              <w:ind w:left="420" w:right="113"/>
              <w:jc w:val="both"/>
            </w:pPr>
            <w:r w:rsidRPr="00110ED4">
              <w:t xml:space="preserve">Scharle Ágota – Benczúr Péter – Kátay Gábor – Váradi Balázs (2010): Hogyan növelhető az adórendszer hatékonysága? MNB-tanulmányok 88. </w:t>
            </w:r>
            <w:hyperlink r:id="rId13" w:history="1">
              <w:r w:rsidRPr="00110ED4">
                <w:t>link</w:t>
              </w:r>
            </w:hyperlink>
          </w:p>
          <w:p w:rsidR="007D0EE0" w:rsidRPr="00B21A18" w:rsidRDefault="007D0EE0" w:rsidP="00E61213">
            <w:pPr>
              <w:shd w:val="clear" w:color="auto" w:fill="E5DFEC"/>
              <w:suppressAutoHyphens/>
              <w:autoSpaceDE w:val="0"/>
              <w:ind w:left="420" w:right="113"/>
              <w:jc w:val="both"/>
            </w:pPr>
            <w:r w:rsidRPr="00110ED4">
              <w:t>Voszka Éva (2013): Államosítás, privatizáció, államosítás. Közgazdasági Szemle, 60(12), 1289–1317. o.</w:t>
            </w:r>
          </w:p>
        </w:tc>
      </w:tr>
    </w:tbl>
    <w:p w:rsidR="007D0EE0" w:rsidRDefault="007D0EE0" w:rsidP="007D0EE0"/>
    <w:p w:rsidR="007D0EE0" w:rsidRDefault="007D0EE0" w:rsidP="007D0EE0"/>
    <w:p w:rsidR="007D0EE0" w:rsidRDefault="007D0EE0" w:rsidP="007D0EE0"/>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410"/>
      </w:tblGrid>
      <w:tr w:rsidR="007D0EE0" w:rsidRPr="00E0467A" w:rsidTr="00E61213">
        <w:tc>
          <w:tcPr>
            <w:tcW w:w="9171" w:type="dxa"/>
            <w:gridSpan w:val="2"/>
            <w:shd w:val="clear" w:color="auto" w:fill="auto"/>
          </w:tcPr>
          <w:p w:rsidR="007D0EE0" w:rsidRPr="00E0467A" w:rsidRDefault="007D0EE0" w:rsidP="00E61213">
            <w:pPr>
              <w:jc w:val="center"/>
              <w:rPr>
                <w:sz w:val="28"/>
                <w:szCs w:val="28"/>
              </w:rPr>
            </w:pPr>
            <w:r w:rsidRPr="00E0467A">
              <w:rPr>
                <w:sz w:val="28"/>
                <w:szCs w:val="28"/>
              </w:rPr>
              <w:t>Heti bontott tematika</w:t>
            </w:r>
          </w:p>
        </w:tc>
      </w:tr>
      <w:tr w:rsidR="007D0EE0" w:rsidRPr="00E0467A" w:rsidTr="00E61213">
        <w:tc>
          <w:tcPr>
            <w:tcW w:w="6761" w:type="dxa"/>
            <w:shd w:val="clear" w:color="auto" w:fill="auto"/>
          </w:tcPr>
          <w:p w:rsidR="007D0EE0" w:rsidRPr="00E0467A" w:rsidRDefault="007D0EE0" w:rsidP="00E61213">
            <w:r w:rsidRPr="00E0467A">
              <w:t>téma</w:t>
            </w:r>
          </w:p>
        </w:tc>
        <w:tc>
          <w:tcPr>
            <w:tcW w:w="2410" w:type="dxa"/>
          </w:tcPr>
          <w:p w:rsidR="007D0EE0" w:rsidRPr="00E0467A" w:rsidRDefault="007D0EE0" w:rsidP="00E61213">
            <w:r w:rsidRPr="00E0467A">
              <w:t>tananyag</w:t>
            </w:r>
          </w:p>
        </w:tc>
      </w:tr>
      <w:tr w:rsidR="007D0EE0" w:rsidRPr="00E0467A" w:rsidTr="00E61213">
        <w:tc>
          <w:tcPr>
            <w:tcW w:w="6761" w:type="dxa"/>
            <w:shd w:val="clear" w:color="auto" w:fill="auto"/>
          </w:tcPr>
          <w:p w:rsidR="007D0EE0" w:rsidRPr="00E0467A" w:rsidRDefault="007D0EE0" w:rsidP="00E61213">
            <w:pPr>
              <w:jc w:val="both"/>
            </w:pPr>
            <w:r w:rsidRPr="00E0467A">
              <w:t>Az állam szerepe, az állami beavatkozás indokai, formái</w:t>
            </w:r>
          </w:p>
        </w:tc>
        <w:tc>
          <w:tcPr>
            <w:tcW w:w="2410" w:type="dxa"/>
            <w:vMerge w:val="restart"/>
            <w:vAlign w:val="center"/>
          </w:tcPr>
          <w:p w:rsidR="007D0EE0" w:rsidRPr="00E0467A" w:rsidRDefault="007D0EE0" w:rsidP="00E61213">
            <w:r w:rsidRPr="00E0467A">
              <w:t>Bod (2014), 1, 3. fejezet</w:t>
            </w:r>
          </w:p>
          <w:p w:rsidR="007D0EE0" w:rsidRPr="00E0467A" w:rsidRDefault="007D0EE0" w:rsidP="00E61213"/>
        </w:tc>
      </w:tr>
      <w:tr w:rsidR="007D0EE0" w:rsidRPr="00E0467A" w:rsidTr="00E61213">
        <w:tc>
          <w:tcPr>
            <w:tcW w:w="6761" w:type="dxa"/>
            <w:shd w:val="clear" w:color="auto" w:fill="auto"/>
          </w:tcPr>
          <w:p w:rsidR="007D0EE0" w:rsidRPr="00E0467A" w:rsidRDefault="007D0EE0" w:rsidP="00E61213">
            <w:pPr>
              <w:jc w:val="both"/>
            </w:pPr>
            <w:r w:rsidRPr="00E0467A">
              <w:t>TE*: Az állami beavatkozás indokainak rendszerezése</w:t>
            </w:r>
          </w:p>
        </w:tc>
        <w:tc>
          <w:tcPr>
            <w:tcW w:w="2410" w:type="dxa"/>
            <w:vMerge/>
            <w:vAlign w:val="center"/>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A gazdaságpolitika és a makrogazdasági szabályozás alapjai, gazdaságpolitikai információkat tartalmazó aggregátumok</w:t>
            </w:r>
          </w:p>
        </w:tc>
        <w:tc>
          <w:tcPr>
            <w:tcW w:w="2410" w:type="dxa"/>
            <w:vMerge w:val="restart"/>
            <w:vAlign w:val="center"/>
          </w:tcPr>
          <w:p w:rsidR="007D0EE0" w:rsidRPr="00E0467A" w:rsidRDefault="007D0EE0" w:rsidP="00E61213">
            <w:r w:rsidRPr="00E0467A">
              <w:t>Bod (2014), 2., 4., 6. fejezet</w:t>
            </w:r>
          </w:p>
        </w:tc>
      </w:tr>
      <w:tr w:rsidR="007D0EE0" w:rsidRPr="00E0467A" w:rsidTr="00E61213">
        <w:tc>
          <w:tcPr>
            <w:tcW w:w="6761" w:type="dxa"/>
            <w:shd w:val="clear" w:color="auto" w:fill="auto"/>
          </w:tcPr>
          <w:p w:rsidR="007D0EE0" w:rsidRPr="00E0467A" w:rsidRDefault="007D0EE0" w:rsidP="00E61213">
            <w:pPr>
              <w:jc w:val="both"/>
            </w:pPr>
            <w:r w:rsidRPr="00E0467A">
              <w:t xml:space="preserve">TE: A makroökonómiai mutatók gazdaságpolitika jelentősége és gazdaságpolitikai szempontú </w:t>
            </w:r>
          </w:p>
        </w:tc>
        <w:tc>
          <w:tcPr>
            <w:tcW w:w="2410" w:type="dxa"/>
            <w:vMerge/>
            <w:vAlign w:val="center"/>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A gazdaságpolitikai gondolkodás fő irányzatai I</w:t>
            </w:r>
          </w:p>
        </w:tc>
        <w:tc>
          <w:tcPr>
            <w:tcW w:w="2410" w:type="dxa"/>
            <w:vMerge w:val="restart"/>
            <w:vAlign w:val="center"/>
          </w:tcPr>
          <w:p w:rsidR="007D0EE0" w:rsidRPr="00E0467A" w:rsidRDefault="007D0EE0" w:rsidP="00E61213">
            <w:r w:rsidRPr="00E0467A">
              <w:t>Bod (2014), 5. fejezet</w:t>
            </w:r>
          </w:p>
          <w:p w:rsidR="007D0EE0" w:rsidRPr="00E0467A" w:rsidRDefault="007D0EE0" w:rsidP="00E61213"/>
        </w:tc>
      </w:tr>
      <w:tr w:rsidR="007D0EE0" w:rsidRPr="00E0467A" w:rsidTr="00E61213">
        <w:tc>
          <w:tcPr>
            <w:tcW w:w="6761" w:type="dxa"/>
            <w:shd w:val="clear" w:color="auto" w:fill="auto"/>
          </w:tcPr>
          <w:p w:rsidR="007D0EE0" w:rsidRPr="00E0467A" w:rsidRDefault="007D0EE0" w:rsidP="00E61213">
            <w:pPr>
              <w:jc w:val="both"/>
            </w:pPr>
            <w:r w:rsidRPr="00E0467A">
              <w:t>TE: A gazdaságpolitikáról alkotott nézetek megváltozása: a századfordulós konszenzus és a keynesi fordulat</w:t>
            </w:r>
          </w:p>
        </w:tc>
        <w:tc>
          <w:tcPr>
            <w:tcW w:w="2410" w:type="dxa"/>
            <w:vMerge/>
            <w:vAlign w:val="center"/>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A gazdaságpolitikai gondolkodás fő irányzatai II</w:t>
            </w:r>
          </w:p>
        </w:tc>
        <w:tc>
          <w:tcPr>
            <w:tcW w:w="2410" w:type="dxa"/>
            <w:vMerge w:val="restart"/>
            <w:vAlign w:val="center"/>
          </w:tcPr>
          <w:p w:rsidR="007D0EE0" w:rsidRPr="00E0467A" w:rsidRDefault="007D0EE0" w:rsidP="00E61213">
            <w:r w:rsidRPr="00E0467A">
              <w:t xml:space="preserve">Mankiw (1999), 13. fejezet </w:t>
            </w:r>
          </w:p>
        </w:tc>
      </w:tr>
      <w:tr w:rsidR="007D0EE0" w:rsidRPr="00E0467A" w:rsidTr="00E61213">
        <w:tc>
          <w:tcPr>
            <w:tcW w:w="6761" w:type="dxa"/>
            <w:shd w:val="clear" w:color="auto" w:fill="auto"/>
          </w:tcPr>
          <w:p w:rsidR="007D0EE0" w:rsidRPr="00E0467A" w:rsidRDefault="007D0EE0" w:rsidP="00E61213">
            <w:pPr>
              <w:jc w:val="both"/>
            </w:pPr>
            <w:r w:rsidRPr="00E0467A">
              <w:t>TE: A keynesi gazdaságpolitikai ajánlások 20. századbeli kritikái</w:t>
            </w:r>
          </w:p>
        </w:tc>
        <w:tc>
          <w:tcPr>
            <w:tcW w:w="2410" w:type="dxa"/>
            <w:vMerge/>
            <w:vAlign w:val="center"/>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Fiskális politika alapkérdései</w:t>
            </w:r>
          </w:p>
        </w:tc>
        <w:tc>
          <w:tcPr>
            <w:tcW w:w="2410" w:type="dxa"/>
            <w:vMerge w:val="restart"/>
            <w:vAlign w:val="center"/>
          </w:tcPr>
          <w:p w:rsidR="007D0EE0" w:rsidRPr="00E0467A" w:rsidRDefault="007D0EE0" w:rsidP="00E61213">
            <w:r w:rsidRPr="00E0467A">
              <w:t>Bod (2014), 7. fejezet</w:t>
            </w:r>
          </w:p>
          <w:p w:rsidR="007D0EE0" w:rsidRPr="00E0467A" w:rsidRDefault="007D0EE0" w:rsidP="00E61213">
            <w:r w:rsidRPr="00E0467A">
              <w:t>Mankiw (1999), 16. fejezet</w:t>
            </w:r>
          </w:p>
        </w:tc>
      </w:tr>
      <w:tr w:rsidR="007D0EE0" w:rsidRPr="00E0467A" w:rsidTr="00E61213">
        <w:tc>
          <w:tcPr>
            <w:tcW w:w="6761" w:type="dxa"/>
            <w:shd w:val="clear" w:color="auto" w:fill="auto"/>
          </w:tcPr>
          <w:p w:rsidR="007D0EE0" w:rsidRPr="00E0467A" w:rsidRDefault="007D0EE0" w:rsidP="00E61213">
            <w:pPr>
              <w:jc w:val="both"/>
            </w:pPr>
            <w:r w:rsidRPr="00E0467A">
              <w:t>TE: A kiadási oldali tételek osztályozása, deficit és az államadósság jelentősége</w:t>
            </w:r>
          </w:p>
        </w:tc>
        <w:tc>
          <w:tcPr>
            <w:tcW w:w="2410" w:type="dxa"/>
            <w:vMerge/>
            <w:vAlign w:val="center"/>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Az adópolitika alapkérdései I</w:t>
            </w:r>
          </w:p>
        </w:tc>
        <w:tc>
          <w:tcPr>
            <w:tcW w:w="2410" w:type="dxa"/>
            <w:vMerge w:val="restart"/>
            <w:vAlign w:val="center"/>
          </w:tcPr>
          <w:p w:rsidR="007D0EE0" w:rsidRPr="00E0467A" w:rsidRDefault="007D0EE0" w:rsidP="00E61213">
            <w:r w:rsidRPr="00E0467A">
              <w:t xml:space="preserve">Stiglitz (2000), 428-436. o., 440-446. o., 489-511. o </w:t>
            </w:r>
          </w:p>
        </w:tc>
      </w:tr>
      <w:tr w:rsidR="007D0EE0" w:rsidRPr="00E0467A" w:rsidTr="00E61213">
        <w:tc>
          <w:tcPr>
            <w:tcW w:w="6761" w:type="dxa"/>
            <w:shd w:val="clear" w:color="auto" w:fill="auto"/>
          </w:tcPr>
          <w:p w:rsidR="007D0EE0" w:rsidRPr="00E0467A" w:rsidRDefault="007D0EE0" w:rsidP="00E61213">
            <w:pPr>
              <w:jc w:val="both"/>
            </w:pPr>
            <w:r w:rsidRPr="00E0467A">
              <w:t>TE: A direkt és indirekt adók közötti különbség, az adóteher viselése</w:t>
            </w:r>
          </w:p>
        </w:tc>
        <w:tc>
          <w:tcPr>
            <w:tcW w:w="2410" w:type="dxa"/>
            <w:vMerge/>
            <w:vAlign w:val="center"/>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Az adópolitika alapkérdései II</w:t>
            </w:r>
          </w:p>
        </w:tc>
        <w:tc>
          <w:tcPr>
            <w:tcW w:w="2410" w:type="dxa"/>
            <w:vMerge w:val="restart"/>
          </w:tcPr>
          <w:p w:rsidR="007D0EE0" w:rsidRPr="00E0467A" w:rsidRDefault="007D0EE0" w:rsidP="00E61213">
            <w:r w:rsidRPr="00E0467A">
              <w:t>Stiglitz (2000), 428-436. o., 440-446. o., 489-511. o</w:t>
            </w:r>
          </w:p>
        </w:tc>
      </w:tr>
      <w:tr w:rsidR="007D0EE0" w:rsidRPr="00E0467A" w:rsidTr="00E61213">
        <w:tc>
          <w:tcPr>
            <w:tcW w:w="6761" w:type="dxa"/>
            <w:shd w:val="clear" w:color="auto" w:fill="auto"/>
          </w:tcPr>
          <w:p w:rsidR="007D0EE0" w:rsidRPr="00E0467A" w:rsidRDefault="007D0EE0" w:rsidP="00E61213">
            <w:pPr>
              <w:jc w:val="both"/>
            </w:pPr>
            <w:r w:rsidRPr="00E0467A">
              <w:t>TE: Az arányos és a progresszív jövedelemadó holtteher-vesztesége, a Laffer-görbe</w:t>
            </w:r>
          </w:p>
        </w:tc>
        <w:tc>
          <w:tcPr>
            <w:tcW w:w="2410" w:type="dxa"/>
            <w:vMerge/>
          </w:tcPr>
          <w:p w:rsidR="007D0EE0" w:rsidRPr="00E0467A" w:rsidRDefault="007D0EE0" w:rsidP="00E61213">
            <w:pPr>
              <w:jc w:val="both"/>
            </w:pPr>
          </w:p>
        </w:tc>
      </w:tr>
      <w:tr w:rsidR="007D0EE0" w:rsidRPr="00E0467A" w:rsidTr="00E61213">
        <w:trPr>
          <w:trHeight w:val="167"/>
        </w:trPr>
        <w:tc>
          <w:tcPr>
            <w:tcW w:w="6761" w:type="dxa"/>
            <w:shd w:val="clear" w:color="auto" w:fill="auto"/>
          </w:tcPr>
          <w:p w:rsidR="007D0EE0" w:rsidRPr="00E0467A" w:rsidRDefault="007D0EE0" w:rsidP="00E61213">
            <w:pPr>
              <w:jc w:val="both"/>
            </w:pPr>
            <w:r w:rsidRPr="00E0467A">
              <w:t>A monetáris politika és intézményrendszere I.</w:t>
            </w:r>
          </w:p>
        </w:tc>
        <w:tc>
          <w:tcPr>
            <w:tcW w:w="2410" w:type="dxa"/>
            <w:vMerge w:val="restart"/>
            <w:shd w:val="clear" w:color="auto" w:fill="auto"/>
          </w:tcPr>
          <w:p w:rsidR="007D0EE0" w:rsidRPr="00E0467A" w:rsidRDefault="007D0EE0" w:rsidP="00E61213">
            <w:pPr>
              <w:jc w:val="both"/>
            </w:pPr>
            <w:r w:rsidRPr="00E0467A">
              <w:t>Bod (2014), 8. fejezet</w:t>
            </w:r>
          </w:p>
        </w:tc>
      </w:tr>
      <w:tr w:rsidR="007D0EE0" w:rsidRPr="00E0467A" w:rsidTr="00E61213">
        <w:trPr>
          <w:trHeight w:val="166"/>
        </w:trPr>
        <w:tc>
          <w:tcPr>
            <w:tcW w:w="6761" w:type="dxa"/>
            <w:shd w:val="clear" w:color="auto" w:fill="auto"/>
          </w:tcPr>
          <w:p w:rsidR="007D0EE0" w:rsidRPr="00E0467A" w:rsidRDefault="007D0EE0" w:rsidP="00E61213">
            <w:pPr>
              <w:jc w:val="both"/>
            </w:pPr>
            <w:r w:rsidRPr="00E0467A">
              <w:t>TE: A monetáris politika függetlenségégének jelentősége</w:t>
            </w:r>
          </w:p>
        </w:tc>
        <w:tc>
          <w:tcPr>
            <w:tcW w:w="2410" w:type="dxa"/>
            <w:vMerge/>
            <w:shd w:val="clear" w:color="auto" w:fill="auto"/>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A monetáris politika és intézményrendszere II</w:t>
            </w:r>
          </w:p>
        </w:tc>
        <w:tc>
          <w:tcPr>
            <w:tcW w:w="2410" w:type="dxa"/>
            <w:vMerge w:val="restart"/>
          </w:tcPr>
          <w:p w:rsidR="007D0EE0" w:rsidRPr="00E0467A" w:rsidRDefault="007D0EE0" w:rsidP="00E61213">
            <w:r w:rsidRPr="00E0467A">
              <w:t>MNB (2012)</w:t>
            </w:r>
          </w:p>
        </w:tc>
      </w:tr>
      <w:tr w:rsidR="007D0EE0" w:rsidRPr="00E0467A" w:rsidTr="00E61213">
        <w:tc>
          <w:tcPr>
            <w:tcW w:w="6761" w:type="dxa"/>
            <w:shd w:val="clear" w:color="auto" w:fill="auto"/>
          </w:tcPr>
          <w:p w:rsidR="007D0EE0" w:rsidRPr="00E0467A" w:rsidRDefault="007D0EE0" w:rsidP="00E61213">
            <w:pPr>
              <w:jc w:val="both"/>
            </w:pPr>
            <w:r w:rsidRPr="00E0467A">
              <w:t>TE: A magyar inflációs célkövetés sajátosságai</w:t>
            </w:r>
          </w:p>
        </w:tc>
        <w:tc>
          <w:tcPr>
            <w:tcW w:w="2410" w:type="dxa"/>
            <w:vMerge/>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Jóléti politika</w:t>
            </w:r>
          </w:p>
        </w:tc>
        <w:tc>
          <w:tcPr>
            <w:tcW w:w="2410" w:type="dxa"/>
            <w:vMerge w:val="restart"/>
          </w:tcPr>
          <w:p w:rsidR="007D0EE0" w:rsidRPr="00E0467A" w:rsidRDefault="007D0EE0" w:rsidP="00E61213">
            <w:pPr>
              <w:jc w:val="both"/>
            </w:pPr>
            <w:r w:rsidRPr="00E0467A">
              <w:t>Bod (2014), 9. fejezet</w:t>
            </w:r>
          </w:p>
        </w:tc>
      </w:tr>
      <w:tr w:rsidR="007D0EE0" w:rsidRPr="00E0467A" w:rsidTr="00E61213">
        <w:tc>
          <w:tcPr>
            <w:tcW w:w="6761" w:type="dxa"/>
            <w:shd w:val="clear" w:color="auto" w:fill="auto"/>
          </w:tcPr>
          <w:p w:rsidR="007D0EE0" w:rsidRPr="00E0467A" w:rsidRDefault="007D0EE0" w:rsidP="00E61213">
            <w:pPr>
              <w:jc w:val="both"/>
            </w:pPr>
            <w:r w:rsidRPr="00E0467A">
              <w:t>TE: Az állam jóléti szerepének értelmezése, a jóléti rendszerek megkülönböztetése</w:t>
            </w:r>
          </w:p>
        </w:tc>
        <w:tc>
          <w:tcPr>
            <w:tcW w:w="2410" w:type="dxa"/>
            <w:vMerge/>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A nemzetközi környezet kihívásai</w:t>
            </w:r>
          </w:p>
        </w:tc>
        <w:tc>
          <w:tcPr>
            <w:tcW w:w="2410" w:type="dxa"/>
            <w:vMerge w:val="restart"/>
          </w:tcPr>
          <w:p w:rsidR="007D0EE0" w:rsidRPr="00E0467A" w:rsidRDefault="007D0EE0" w:rsidP="00E61213">
            <w:r w:rsidRPr="00E0467A">
              <w:t>Bod (2014),</w:t>
            </w:r>
          </w:p>
          <w:p w:rsidR="007D0EE0" w:rsidRPr="00E0467A" w:rsidRDefault="007D0EE0" w:rsidP="00E61213">
            <w:r w:rsidRPr="00E0467A">
              <w:t>16. fejezet</w:t>
            </w:r>
          </w:p>
        </w:tc>
      </w:tr>
      <w:tr w:rsidR="007D0EE0" w:rsidRPr="00E0467A" w:rsidTr="00E61213">
        <w:tc>
          <w:tcPr>
            <w:tcW w:w="6761" w:type="dxa"/>
            <w:shd w:val="clear" w:color="auto" w:fill="auto"/>
          </w:tcPr>
          <w:p w:rsidR="007D0EE0" w:rsidRPr="00E0467A" w:rsidRDefault="007D0EE0" w:rsidP="00E61213">
            <w:pPr>
              <w:jc w:val="both"/>
            </w:pPr>
            <w:r w:rsidRPr="00E0467A">
              <w:t xml:space="preserve">TE: Hogyan befolyásolja a gazdaságpolitikát a nemzetközi tőkeáramlás és kereskedelem szabadsága? A nemzetközi szervezetek szerepe  </w:t>
            </w:r>
          </w:p>
        </w:tc>
        <w:tc>
          <w:tcPr>
            <w:tcW w:w="2410" w:type="dxa"/>
            <w:vMerge/>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A szocializmus jellemzése</w:t>
            </w:r>
          </w:p>
        </w:tc>
        <w:tc>
          <w:tcPr>
            <w:tcW w:w="2410" w:type="dxa"/>
            <w:vMerge w:val="restart"/>
          </w:tcPr>
          <w:p w:rsidR="007D0EE0" w:rsidRPr="00E0467A" w:rsidRDefault="007D0EE0" w:rsidP="00E61213">
            <w:r w:rsidRPr="00E0467A">
              <w:t>Hámori (2007)</w:t>
            </w:r>
          </w:p>
        </w:tc>
      </w:tr>
      <w:tr w:rsidR="007D0EE0" w:rsidRPr="00E0467A" w:rsidTr="00E61213">
        <w:tc>
          <w:tcPr>
            <w:tcW w:w="6761" w:type="dxa"/>
            <w:shd w:val="clear" w:color="auto" w:fill="auto"/>
          </w:tcPr>
          <w:p w:rsidR="007D0EE0" w:rsidRPr="00E0467A" w:rsidRDefault="007D0EE0" w:rsidP="00E61213">
            <w:pPr>
              <w:jc w:val="both"/>
            </w:pPr>
            <w:r w:rsidRPr="00E0467A">
              <w:t>TE: A tervgazdaság sajátosságai</w:t>
            </w:r>
          </w:p>
        </w:tc>
        <w:tc>
          <w:tcPr>
            <w:tcW w:w="2410" w:type="dxa"/>
            <w:vMerge/>
          </w:tcPr>
          <w:p w:rsidR="007D0EE0" w:rsidRPr="00E0467A" w:rsidRDefault="007D0EE0" w:rsidP="00E61213">
            <w:pPr>
              <w:jc w:val="both"/>
            </w:pPr>
          </w:p>
        </w:tc>
      </w:tr>
      <w:tr w:rsidR="007D0EE0" w:rsidRPr="00E0467A" w:rsidTr="00E61213">
        <w:tc>
          <w:tcPr>
            <w:tcW w:w="6761" w:type="dxa"/>
            <w:shd w:val="clear" w:color="auto" w:fill="auto"/>
          </w:tcPr>
          <w:p w:rsidR="007D0EE0" w:rsidRPr="00E0467A" w:rsidRDefault="007D0EE0" w:rsidP="00E61213">
            <w:pPr>
              <w:jc w:val="both"/>
            </w:pPr>
            <w:r w:rsidRPr="00E0467A">
              <w:t>A rendszerváltozás gazdaságpolitikai kérdései</w:t>
            </w:r>
          </w:p>
        </w:tc>
        <w:tc>
          <w:tcPr>
            <w:tcW w:w="2410" w:type="dxa"/>
            <w:vMerge w:val="restart"/>
          </w:tcPr>
          <w:p w:rsidR="007D0EE0" w:rsidRPr="00E0467A" w:rsidRDefault="007D0EE0" w:rsidP="00E61213">
            <w:r w:rsidRPr="00E0467A">
              <w:t>Bod (2014),</w:t>
            </w:r>
          </w:p>
          <w:p w:rsidR="007D0EE0" w:rsidRPr="00E0467A" w:rsidRDefault="007D0EE0" w:rsidP="00E61213">
            <w:pPr>
              <w:jc w:val="both"/>
            </w:pPr>
            <w:r w:rsidRPr="00E0467A">
              <w:t>15. fejezet</w:t>
            </w:r>
          </w:p>
        </w:tc>
      </w:tr>
      <w:tr w:rsidR="007D0EE0" w:rsidRPr="00E0467A" w:rsidTr="00E61213">
        <w:trPr>
          <w:trHeight w:val="70"/>
        </w:trPr>
        <w:tc>
          <w:tcPr>
            <w:tcW w:w="6761" w:type="dxa"/>
            <w:shd w:val="clear" w:color="auto" w:fill="auto"/>
          </w:tcPr>
          <w:p w:rsidR="007D0EE0" w:rsidRPr="00E0467A" w:rsidRDefault="007D0EE0" w:rsidP="00E61213">
            <w:pPr>
              <w:jc w:val="both"/>
            </w:pPr>
            <w:r w:rsidRPr="00E0467A">
              <w:t>TE: Nagy gazdaságpolitikai dilemmák a szocializmus összeomlásakor</w:t>
            </w:r>
          </w:p>
        </w:tc>
        <w:tc>
          <w:tcPr>
            <w:tcW w:w="2410" w:type="dxa"/>
            <w:vMerge/>
          </w:tcPr>
          <w:p w:rsidR="007D0EE0" w:rsidRPr="00E0467A" w:rsidRDefault="007D0EE0" w:rsidP="00E61213">
            <w:pPr>
              <w:jc w:val="both"/>
            </w:pPr>
          </w:p>
        </w:tc>
      </w:tr>
    </w:tbl>
    <w:p w:rsidR="007D0EE0" w:rsidRDefault="007D0EE0" w:rsidP="007D0EE0">
      <w:r>
        <w:t>*TE tanulási eredmények</w:t>
      </w:r>
    </w:p>
    <w:p w:rsidR="007D0EE0" w:rsidRDefault="007D0EE0" w:rsidP="007D0EE0"/>
    <w:p w:rsidR="007D0EE0" w:rsidRDefault="007D0EE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D3168"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szCs w:val="16"/>
              </w:rPr>
              <w:t>Világgazdaságtan</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Default="007D0EE0" w:rsidP="00C85F32">
            <w:pPr>
              <w:jc w:val="center"/>
              <w:rPr>
                <w:rFonts w:eastAsia="Arial Unicode MS"/>
                <w:b/>
              </w:rPr>
            </w:pPr>
            <w:r>
              <w:rPr>
                <w:rFonts w:eastAsia="Arial Unicode MS"/>
                <w:b/>
              </w:rPr>
              <w:t>GT_AGML023-17</w:t>
            </w:r>
          </w:p>
          <w:p w:rsidR="009D3168" w:rsidRPr="0087262E" w:rsidRDefault="009D3168" w:rsidP="00C85F32">
            <w:pPr>
              <w:jc w:val="center"/>
              <w:rPr>
                <w:rFonts w:eastAsia="Arial Unicode MS"/>
                <w:b/>
              </w:rPr>
            </w:pPr>
            <w:r>
              <w:rPr>
                <w:rFonts w:eastAsia="Arial Unicode MS"/>
                <w:b/>
              </w:rPr>
              <w:t>GT_AGMLS023-17</w:t>
            </w:r>
          </w:p>
        </w:tc>
      </w:tr>
      <w:tr w:rsidR="009D3168"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pPr>
            <w:r w:rsidRPr="004E39F5">
              <w:t>The World Economy</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p>
        </w:tc>
      </w:tr>
      <w:tr w:rsidR="009D3168"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Világgazdasági és Nemzetközi Kapcsolatok Intézet</w:t>
            </w:r>
          </w:p>
        </w:tc>
      </w:tr>
      <w:tr w:rsidR="009D3168"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p>
        </w:tc>
      </w:tr>
      <w:tr w:rsidR="009D3168"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magyar</w:t>
            </w:r>
          </w:p>
        </w:tc>
      </w:tr>
      <w:tr w:rsidR="009D3168"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9D3168" w:rsidRPr="0087262E" w:rsidRDefault="009D3168"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Pr>
                <w:b/>
              </w:rPr>
              <w:t>egyetemi docens</w:t>
            </w:r>
          </w:p>
        </w:tc>
      </w:tr>
      <w:tr w:rsidR="009D3168"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r w:rsidRPr="00B21A18">
              <w:rPr>
                <w:b/>
                <w:bCs/>
              </w:rPr>
              <w:t xml:space="preserve">A kurzus célja, </w:t>
            </w:r>
            <w:r w:rsidRPr="00B21A18">
              <w:t>hogy a hallgatók</w:t>
            </w:r>
          </w:p>
          <w:p w:rsidR="009D3168" w:rsidRPr="00B21A18" w:rsidRDefault="009D3168" w:rsidP="00C85F32">
            <w:pPr>
              <w:shd w:val="clear" w:color="auto" w:fill="E5DFEC"/>
              <w:suppressAutoHyphens/>
              <w:autoSpaceDE w:val="0"/>
              <w:spacing w:before="60" w:after="60"/>
              <w:ind w:left="417" w:right="113"/>
              <w:jc w:val="both"/>
            </w:pPr>
            <w:r>
              <w:t>megismerjék a világga</w:t>
            </w:r>
            <w:r w:rsidRPr="006529C9">
              <w:t>zdaság mint sze</w:t>
            </w:r>
            <w:r>
              <w:t>rves rendszer mozgástörvényeit</w:t>
            </w:r>
            <w:r w:rsidRPr="006529C9">
              <w:t xml:space="preserve"> és a nemzetgazdasági cselekvés világgazdas</w:t>
            </w:r>
            <w:r>
              <w:t>ági összefüggéseit</w:t>
            </w:r>
          </w:p>
          <w:p w:rsidR="009D3168" w:rsidRPr="00B21A18" w:rsidRDefault="009D3168" w:rsidP="00C85F32"/>
        </w:tc>
      </w:tr>
      <w:tr w:rsidR="009D3168"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Default="009D3168" w:rsidP="00C85F32">
            <w:pPr>
              <w:jc w:val="both"/>
              <w:rPr>
                <w:b/>
                <w:bCs/>
              </w:rPr>
            </w:pPr>
          </w:p>
          <w:p w:rsidR="009D3168" w:rsidRPr="00B21A18" w:rsidRDefault="009D3168" w:rsidP="00C85F32">
            <w:pPr>
              <w:ind w:left="402"/>
              <w:jc w:val="both"/>
              <w:rPr>
                <w:i/>
              </w:rPr>
            </w:pPr>
            <w:r w:rsidRPr="00B21A18">
              <w:rPr>
                <w:i/>
              </w:rPr>
              <w:t xml:space="preserve">Tudás: </w:t>
            </w:r>
          </w:p>
          <w:p w:rsidR="009D3168" w:rsidRPr="00B21A18" w:rsidRDefault="009D3168" w:rsidP="00C85F32">
            <w:pPr>
              <w:shd w:val="clear" w:color="auto" w:fill="E5DFEC"/>
              <w:suppressAutoHyphens/>
              <w:autoSpaceDE w:val="0"/>
              <w:spacing w:before="60" w:after="60"/>
              <w:ind w:left="417" w:right="113"/>
              <w:jc w:val="both"/>
            </w:pPr>
            <w:r w:rsidRPr="000F21BA">
              <w:t>Rendelkezik a gazdaságtudomány alapvető, átfogó fogalmainak, elméleteinek, tényeinek, nemzetgazdasági és nemzetközi összefüggéseinek ismeretével, a releváns gazdasági szereplőkre, funkciókra és folyamatokra vonatkozóan</w:t>
            </w:r>
            <w:r>
              <w:t>, ismeri világgazdaság működésének legfontosabb kereteit</w:t>
            </w:r>
          </w:p>
          <w:p w:rsidR="009D3168" w:rsidRPr="00B21A18" w:rsidRDefault="009D3168" w:rsidP="00C85F32">
            <w:pPr>
              <w:ind w:left="402"/>
              <w:jc w:val="both"/>
              <w:rPr>
                <w:i/>
              </w:rPr>
            </w:pPr>
            <w:r w:rsidRPr="00B21A18">
              <w:rPr>
                <w:i/>
              </w:rPr>
              <w:t>Képesség:</w:t>
            </w:r>
          </w:p>
          <w:p w:rsidR="009D3168" w:rsidRPr="00B21A18" w:rsidRDefault="009D3168" w:rsidP="00C85F32">
            <w:pPr>
              <w:shd w:val="clear" w:color="auto" w:fill="E5DFEC"/>
              <w:suppressAutoHyphens/>
              <w:autoSpaceDE w:val="0"/>
              <w:spacing w:before="60" w:after="60"/>
              <w:ind w:left="417" w:right="113"/>
              <w:jc w:val="both"/>
            </w:pPr>
            <w:r>
              <w:t>követi és értelmezi a világgazdasági folyamatokat</w:t>
            </w:r>
          </w:p>
          <w:p w:rsidR="009D3168" w:rsidRPr="00B21A18" w:rsidRDefault="009D3168" w:rsidP="00C85F32">
            <w:pPr>
              <w:ind w:left="402"/>
              <w:jc w:val="both"/>
              <w:rPr>
                <w:i/>
              </w:rPr>
            </w:pPr>
            <w:r w:rsidRPr="00B21A18">
              <w:rPr>
                <w:i/>
              </w:rPr>
              <w:t>Attitűd:</w:t>
            </w:r>
          </w:p>
          <w:p w:rsidR="009D3168" w:rsidRDefault="009D3168" w:rsidP="00C85F32">
            <w:pPr>
              <w:shd w:val="clear" w:color="auto" w:fill="E5DFEC"/>
              <w:suppressAutoHyphens/>
              <w:autoSpaceDE w:val="0"/>
              <w:spacing w:before="60" w:after="60"/>
              <w:ind w:left="417" w:right="113"/>
              <w:jc w:val="both"/>
            </w:pPr>
            <w:r w:rsidRPr="000F21BA">
              <w:t>Befogadó mások véleménye, az ágazati, regionális, nemzeti és európai értékek iránt (ide értve a társadalmi, szociális és ökológiai, fenntarthatósági szempontokat is).</w:t>
            </w:r>
            <w:r>
              <w:t xml:space="preserve"> Viselkedésében a nemzetközi nyitottság, a lojalitás és a társadalmi felelősségvállalás fontos szereppel bír</w:t>
            </w:r>
          </w:p>
          <w:p w:rsidR="009D3168" w:rsidRPr="00B21A18" w:rsidRDefault="009D3168" w:rsidP="00C85F32">
            <w:pPr>
              <w:ind w:left="402"/>
              <w:jc w:val="both"/>
              <w:rPr>
                <w:i/>
              </w:rPr>
            </w:pPr>
            <w:r w:rsidRPr="00B21A18">
              <w:rPr>
                <w:i/>
              </w:rPr>
              <w:t>Autonómia és felelősség:</w:t>
            </w:r>
          </w:p>
          <w:p w:rsidR="009D3168" w:rsidRPr="00B21A18" w:rsidRDefault="009D3168" w:rsidP="00C85F32">
            <w:pPr>
              <w:shd w:val="clear" w:color="auto" w:fill="E5DFEC"/>
              <w:suppressAutoHyphens/>
              <w:autoSpaceDE w:val="0"/>
              <w:spacing w:before="60" w:after="60"/>
              <w:ind w:left="417" w:right="113"/>
              <w:jc w:val="both"/>
            </w:pPr>
            <w:r>
              <w:t xml:space="preserve">Munkaköréhez és munkafeladatához kapcsolódóan önállóan követi a világgazdaság legfontosabb mozgásait. </w:t>
            </w:r>
            <w:r w:rsidRPr="000F21BA">
              <w:t>Az elemzésekért, következtetéseiért és döntéseiért felelősséget vállal.</w:t>
            </w:r>
            <w:r>
              <w:t xml:space="preserve"> </w:t>
            </w:r>
            <w:r w:rsidRPr="000F21BA">
              <w:t>Előadásokat tart, vitavezetést önállóan végez. Önállóan és felelősséggel vesz részt a gazdálkodó szervezeten belüli és azon kívüli szakmai fórumok munkájában.</w:t>
            </w:r>
          </w:p>
          <w:p w:rsidR="009D3168" w:rsidRPr="00B21A18" w:rsidRDefault="009D3168" w:rsidP="00C85F32">
            <w:pPr>
              <w:ind w:left="720"/>
              <w:rPr>
                <w:rFonts w:eastAsia="Arial Unicode MS"/>
                <w:b/>
                <w:bCs/>
              </w:rPr>
            </w:pPr>
          </w:p>
        </w:tc>
      </w:tr>
      <w:tr w:rsidR="009D3168"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A kurzus </w:t>
            </w:r>
            <w:r>
              <w:rPr>
                <w:b/>
                <w:bCs/>
              </w:rPr>
              <w:t xml:space="preserve">rövid </w:t>
            </w:r>
            <w:r w:rsidRPr="00B21A18">
              <w:rPr>
                <w:b/>
                <w:bCs/>
              </w:rPr>
              <w:t>tartalma, témakörei</w:t>
            </w:r>
          </w:p>
          <w:p w:rsidR="009D3168" w:rsidRPr="00B21A18" w:rsidRDefault="009D3168" w:rsidP="00C85F32">
            <w:pPr>
              <w:jc w:val="both"/>
            </w:pPr>
          </w:p>
          <w:p w:rsidR="009D3168" w:rsidRPr="00B21A18" w:rsidRDefault="009D3168" w:rsidP="00C85F32">
            <w:pPr>
              <w:shd w:val="clear" w:color="auto" w:fill="E5DFEC"/>
              <w:suppressAutoHyphens/>
              <w:autoSpaceDE w:val="0"/>
              <w:spacing w:before="60" w:after="60"/>
              <w:ind w:left="417" w:right="113"/>
              <w:jc w:val="both"/>
            </w:pPr>
            <w:r>
              <w:t>A kapitalizmus történelmi fejlődése. Népesedés, népesség. Erőforrások és a környezet. A mezőgazdaság szerepe a világgazdaságban. A feldolgozóipar szerepe a világgazdaságban. A szolgáltatások szerepe a világgazdaságban. Városok és városiasodás, közlekedés és kommunikáció. Közlekedés és kommunikáció. A fogyasztás a világgazdaságban. Nemzetközi kereskedelem és beruházás. A nemzetközi kereskedelem szerkezete. Fejlettség és alulfejlettség a világgazdaságban.</w:t>
            </w:r>
          </w:p>
          <w:p w:rsidR="009D3168" w:rsidRPr="00B21A18" w:rsidRDefault="009D3168" w:rsidP="00C85F32">
            <w:pPr>
              <w:ind w:right="138"/>
              <w:jc w:val="both"/>
            </w:pPr>
          </w:p>
        </w:tc>
      </w:tr>
      <w:tr w:rsidR="009D3168"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Tervezett tanulási tevékenységek, tanítási módszerek</w:t>
            </w:r>
          </w:p>
          <w:p w:rsidR="009D3168" w:rsidRPr="00B21A18" w:rsidRDefault="009D3168" w:rsidP="00C85F32">
            <w:pPr>
              <w:shd w:val="clear" w:color="auto" w:fill="E5DFEC"/>
              <w:suppressAutoHyphens/>
              <w:autoSpaceDE w:val="0"/>
              <w:spacing w:before="60" w:after="60"/>
              <w:ind w:left="417" w:right="113"/>
            </w:pPr>
            <w:r>
              <w:t>Előadások a legfontosabb aktuális világgazdasági eseményekre kitérve</w:t>
            </w:r>
          </w:p>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Értékelés</w:t>
            </w:r>
          </w:p>
          <w:p w:rsidR="009D3168" w:rsidRPr="00B21A18" w:rsidRDefault="009D3168" w:rsidP="00C85F32">
            <w:pPr>
              <w:shd w:val="clear" w:color="auto" w:fill="E5DFEC"/>
              <w:suppressAutoHyphens/>
              <w:autoSpaceDE w:val="0"/>
              <w:spacing w:before="60" w:after="60"/>
              <w:ind w:left="417" w:right="113"/>
            </w:pPr>
            <w:r>
              <w:t xml:space="preserve">A vizsgaidőszakban írt vizsgadolgozattal. </w:t>
            </w:r>
            <w:r w:rsidRPr="00254881">
              <w:t>0-50% elégtelen (1), 51-63% elégséges (2), 64-76% közepes (3), 77-88% jó (4), 89-100% jeles (5)</w:t>
            </w:r>
          </w:p>
          <w:p w:rsidR="009D3168" w:rsidRPr="00B21A18" w:rsidRDefault="009D3168" w:rsidP="00C85F32"/>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Kötelező </w:t>
            </w:r>
            <w:r>
              <w:rPr>
                <w:b/>
                <w:bCs/>
              </w:rPr>
              <w:t>szakirodalom</w:t>
            </w:r>
            <w:r w:rsidRPr="00B21A18">
              <w:rPr>
                <w:b/>
                <w:bCs/>
              </w:rPr>
              <w:t>:</w:t>
            </w:r>
          </w:p>
          <w:p w:rsidR="009D3168" w:rsidRDefault="009D3168" w:rsidP="00C85F32">
            <w:pPr>
              <w:shd w:val="clear" w:color="auto" w:fill="E5DFEC"/>
              <w:suppressAutoHyphens/>
              <w:autoSpaceDE w:val="0"/>
              <w:spacing w:before="60" w:after="60"/>
              <w:ind w:left="417" w:right="113"/>
              <w:jc w:val="both"/>
            </w:pPr>
            <w:r>
              <w:t>Világgazdaságtan (Szerk. Blahó András), Akadémiai Kiadó 2008. (a kijelölt fejezetek), ISBN 9789630585682</w:t>
            </w:r>
          </w:p>
          <w:p w:rsidR="009D3168" w:rsidRDefault="009D3168" w:rsidP="00C85F32">
            <w:pPr>
              <w:shd w:val="clear" w:color="auto" w:fill="E5DFEC"/>
              <w:suppressAutoHyphens/>
              <w:autoSpaceDE w:val="0"/>
              <w:spacing w:before="60" w:after="60"/>
              <w:ind w:left="417" w:right="113"/>
              <w:jc w:val="both"/>
            </w:pPr>
            <w:r>
              <w:t>Csáki György: Nemzetközi gazdaságtan. Napvilág Kiadó 2017. (a kijelölt fejezetek), ISBN: 9789633841761</w:t>
            </w:r>
          </w:p>
          <w:p w:rsidR="009D3168" w:rsidRPr="00740E47" w:rsidRDefault="009D3168" w:rsidP="00C85F32">
            <w:pPr>
              <w:rPr>
                <w:b/>
                <w:bCs/>
              </w:rPr>
            </w:pPr>
            <w:r w:rsidRPr="00740E47">
              <w:rPr>
                <w:b/>
                <w:bCs/>
              </w:rPr>
              <w:t>Ajánlott szakirodalom:</w:t>
            </w:r>
          </w:p>
          <w:p w:rsidR="009D3168" w:rsidRDefault="009D3168" w:rsidP="00C85F32">
            <w:pPr>
              <w:shd w:val="clear" w:color="auto" w:fill="E5DFEC"/>
              <w:suppressAutoHyphens/>
              <w:autoSpaceDE w:val="0"/>
              <w:spacing w:before="60" w:after="60"/>
              <w:ind w:left="417" w:right="113"/>
              <w:rPr>
                <w:lang w:val="en-US"/>
              </w:rPr>
            </w:pPr>
            <w:r>
              <w:rPr>
                <w:lang w:val="en-US"/>
              </w:rPr>
              <w:t xml:space="preserve">Rubenstein, James (2019): The Cultural Landscape: An Introduction to Human Geography, Global Edition, Pearson, ISBN-13: 978-1292162096 </w:t>
            </w:r>
          </w:p>
          <w:p w:rsidR="009D3168" w:rsidRDefault="009D3168" w:rsidP="00C85F32">
            <w:pPr>
              <w:shd w:val="clear" w:color="auto" w:fill="E5DFEC"/>
              <w:suppressAutoHyphens/>
              <w:autoSpaceDE w:val="0"/>
              <w:spacing w:before="60" w:after="60"/>
              <w:ind w:left="417" w:right="113"/>
              <w:rPr>
                <w:lang w:val="en-US"/>
              </w:rPr>
            </w:pPr>
            <w:r>
              <w:rPr>
                <w:lang w:val="en-US"/>
              </w:rPr>
              <w:t>Warf, Barney (2019): Human Geography – A Serious Introduction, 2</w:t>
            </w:r>
            <w:r>
              <w:rPr>
                <w:vertAlign w:val="superscript"/>
                <w:lang w:val="en-US"/>
              </w:rPr>
              <w:t>nd</w:t>
            </w:r>
            <w:r>
              <w:rPr>
                <w:lang w:val="en-US"/>
              </w:rPr>
              <w:t xml:space="preserve"> Edition, Cognella, ISBN: 978-1-5165-2902-5</w:t>
            </w:r>
          </w:p>
          <w:p w:rsidR="009D3168" w:rsidRDefault="009D3168" w:rsidP="00C85F32">
            <w:pPr>
              <w:shd w:val="clear" w:color="auto" w:fill="E5DFEC"/>
              <w:suppressAutoHyphens/>
              <w:autoSpaceDE w:val="0"/>
              <w:spacing w:before="60" w:after="60"/>
              <w:ind w:left="417" w:right="113"/>
              <w:rPr>
                <w:lang w:val="en-US"/>
              </w:rPr>
            </w:pPr>
            <w:r>
              <w:rPr>
                <w:lang w:val="en-US"/>
              </w:rPr>
              <w:lastRenderedPageBreak/>
              <w:t>Stutz, Frederick P.—Warf, Barney (2014): The World Economy, Pearson New International Edition (6th). ISBN 13: 978-1-292-02119-5</w:t>
            </w:r>
          </w:p>
          <w:p w:rsidR="009D3168" w:rsidRPr="00B21A18" w:rsidRDefault="009D3168" w:rsidP="00C85F32">
            <w:pPr>
              <w:shd w:val="clear" w:color="auto" w:fill="E5DFEC"/>
              <w:suppressAutoHyphens/>
              <w:autoSpaceDE w:val="0"/>
              <w:spacing w:before="60" w:after="60"/>
              <w:ind w:left="417" w:right="113"/>
            </w:pPr>
          </w:p>
        </w:tc>
      </w:tr>
    </w:tbl>
    <w:p w:rsidR="009D3168" w:rsidRDefault="009D3168" w:rsidP="009D3168"/>
    <w:p w:rsidR="00AA2E7D" w:rsidRDefault="00AA2E7D" w:rsidP="009D3168"/>
    <w:p w:rsidR="00AA2E7D" w:rsidRDefault="00AA2E7D"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D3168" w:rsidRPr="007317D2" w:rsidTr="00C85F32">
        <w:tc>
          <w:tcPr>
            <w:tcW w:w="9024" w:type="dxa"/>
            <w:gridSpan w:val="2"/>
            <w:shd w:val="clear" w:color="auto" w:fill="auto"/>
          </w:tcPr>
          <w:p w:rsidR="009D3168" w:rsidRPr="007317D2" w:rsidRDefault="009D3168" w:rsidP="00C85F32">
            <w:pPr>
              <w:jc w:val="center"/>
              <w:rPr>
                <w:sz w:val="28"/>
                <w:szCs w:val="28"/>
              </w:rPr>
            </w:pPr>
            <w:r w:rsidRPr="007317D2">
              <w:rPr>
                <w:sz w:val="28"/>
                <w:szCs w:val="28"/>
              </w:rPr>
              <w:t>Heti bontott tematika</w:t>
            </w:r>
          </w:p>
        </w:tc>
      </w:tr>
      <w:tr w:rsidR="009D3168" w:rsidRPr="00BF1195" w:rsidTr="00C85F32">
        <w:tc>
          <w:tcPr>
            <w:tcW w:w="1488" w:type="dxa"/>
            <w:vMerge w:val="restart"/>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Bevezetés, a világgazdaságtan tárgyköre</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világgazdaságtan tárgykörének elhelyezése a gazdaságtudományokon belül</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A kapitalizmus történelmi fejlődése I.</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kapitalizmus történelmi elhelyezése, előzményei fejlődése</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A kapitalizmus történelmi fejlődése II.</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gyarmatosítás története, hatása napjaink világgazdaságára, az ipari forradalom és következményeinek máig tartó hatásai</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Népesedés, népesség</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világ népességmegoszlása, a népesség történelmi fejlődése, a demográfiai átmenet, migráció</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Erőforrások és környezet</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TE_ Ásványok és energiaforrások a világgazdaságban, fenntarthatóság</w:t>
            </w:r>
          </w:p>
        </w:tc>
      </w:tr>
      <w:tr w:rsidR="009D3168" w:rsidRPr="00BF1195" w:rsidTr="00C85F32">
        <w:tc>
          <w:tcPr>
            <w:tcW w:w="1488" w:type="dxa"/>
            <w:vMerge w:val="restart"/>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A mezőgazdaság szerepe a világgazdaságban</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mezőgazdaság rendszerei, történelmi és földrajzi átalakulásai</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A feldolgozóipar szerepe a világgazdaságban</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feldolgozóipar fejlődése, földrajzi mozgásai, dezindusztrializáció, fordizmus és posztfordizmus, néhány fontosabb iparág esettanulmánya</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A szolgáltatások szerepe a világgazdaságban</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szolgáltatások szerepének növekedését indokló tényezők, a szolgáltatások munkaerőpiaca, főbb szolgáltatóágazatok esettanulmánya</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rsidRPr="00254881">
              <w:t xml:space="preserve">Városok és városiasodás </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Urbanizáció, szuburbanizáció, exurbanizáció, a lakhatás szűrőmodellje, gettósodás, dzsentrifikáció, megavárosok</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rsidRPr="00254881">
              <w:t>Közlekedés és kommunikáció</w:t>
            </w:r>
          </w:p>
        </w:tc>
      </w:tr>
      <w:tr w:rsidR="009D3168" w:rsidRPr="00BF1195" w:rsidTr="00C85F32">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közlekedés és szállítás történelmi és földrajzi átalakulása, idő-tér és költség-tér konvergencia, a kommunikáció jelentősége napjaink globalizációjában</w:t>
            </w:r>
          </w:p>
        </w:tc>
      </w:tr>
      <w:tr w:rsidR="009D3168" w:rsidRPr="00BF1195" w:rsidTr="00C85F32">
        <w:trPr>
          <w:trHeight w:val="70"/>
        </w:trPr>
        <w:tc>
          <w:tcPr>
            <w:tcW w:w="1488" w:type="dxa"/>
            <w:vMerge w:val="restart"/>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rsidRPr="00254881">
              <w:t>A fogyasztás a világgazdaságban</w:t>
            </w:r>
          </w:p>
        </w:tc>
      </w:tr>
      <w:tr w:rsidR="009D3168" w:rsidRPr="00BF1195" w:rsidTr="00C85F32">
        <w:trPr>
          <w:trHeight w:val="70"/>
        </w:trPr>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fogyasztási modellek, a fogyasztási szokások átalakulása a világgazdaságban</w:t>
            </w:r>
          </w:p>
        </w:tc>
      </w:tr>
      <w:tr w:rsidR="009D3168" w:rsidRPr="00BF1195" w:rsidTr="00C85F32">
        <w:trPr>
          <w:trHeight w:val="70"/>
        </w:trPr>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rsidRPr="00254881">
              <w:t>Nemzetközi kereskedelem és beruházás</w:t>
            </w:r>
          </w:p>
        </w:tc>
      </w:tr>
      <w:tr w:rsidR="009D3168" w:rsidRPr="00BF1195" w:rsidTr="00C85F32">
        <w:trPr>
          <w:trHeight w:val="70"/>
        </w:trPr>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nemzetközi kereskedelem és beruházások legfontosabb alapfogalmai</w:t>
            </w:r>
          </w:p>
        </w:tc>
      </w:tr>
      <w:tr w:rsidR="009D3168" w:rsidRPr="00BF1195" w:rsidTr="00C85F32">
        <w:trPr>
          <w:trHeight w:val="70"/>
        </w:trPr>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rsidRPr="00254881">
              <w:t>A nemzetközi kereskedelem szerkezete</w:t>
            </w:r>
          </w:p>
        </w:tc>
      </w:tr>
      <w:tr w:rsidR="009D3168" w:rsidRPr="00BF1195" w:rsidTr="00C85F32">
        <w:trPr>
          <w:trHeight w:val="70"/>
        </w:trPr>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nemzetközi kereskedelem áru- és földrajzi szerkezetének átalakulása</w:t>
            </w:r>
          </w:p>
        </w:tc>
      </w:tr>
      <w:tr w:rsidR="009D3168" w:rsidRPr="00BF1195" w:rsidTr="00C85F32">
        <w:trPr>
          <w:trHeight w:val="70"/>
        </w:trPr>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rsidRPr="00254881">
              <w:t>Fejlettség és alulfejlettség a világgazdaságban</w:t>
            </w:r>
          </w:p>
        </w:tc>
      </w:tr>
      <w:tr w:rsidR="009D3168" w:rsidRPr="00BF1195" w:rsidTr="00C85F32">
        <w:trPr>
          <w:trHeight w:val="70"/>
        </w:trPr>
        <w:tc>
          <w:tcPr>
            <w:tcW w:w="1488" w:type="dxa"/>
            <w:vMerge/>
            <w:shd w:val="clear" w:color="auto" w:fill="auto"/>
          </w:tcPr>
          <w:p w:rsidR="009D3168" w:rsidRPr="007317D2" w:rsidRDefault="009D3168" w:rsidP="0057760B">
            <w:pPr>
              <w:numPr>
                <w:ilvl w:val="0"/>
                <w:numId w:val="25"/>
              </w:numPr>
            </w:pPr>
          </w:p>
        </w:tc>
        <w:tc>
          <w:tcPr>
            <w:tcW w:w="7536" w:type="dxa"/>
            <w:shd w:val="clear" w:color="auto" w:fill="auto"/>
          </w:tcPr>
          <w:p w:rsidR="009D3168" w:rsidRPr="00BF1195" w:rsidRDefault="009D3168" w:rsidP="00C85F32">
            <w:pPr>
              <w:jc w:val="both"/>
            </w:pPr>
            <w:r>
              <w:t>TE: a fejlődő világ sajátosságai, a legfontosabb fejlődési problémák és lehetséges válaszok</w:t>
            </w:r>
          </w:p>
        </w:tc>
      </w:tr>
    </w:tbl>
    <w:p w:rsidR="009D3168" w:rsidRDefault="009D3168" w:rsidP="009D3168"/>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D3168"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szCs w:val="16"/>
              </w:rPr>
              <w:t>Vállalati pénzügyek II.</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Default="009D3168" w:rsidP="00C85F32">
            <w:pPr>
              <w:jc w:val="center"/>
              <w:rPr>
                <w:rFonts w:eastAsia="Arial Unicode MS"/>
                <w:b/>
              </w:rPr>
            </w:pPr>
            <w:r>
              <w:rPr>
                <w:rFonts w:eastAsia="Arial Unicode MS"/>
                <w:b/>
              </w:rPr>
              <w:t>GT_AGML</w:t>
            </w:r>
            <w:r w:rsidRPr="00573AA9">
              <w:rPr>
                <w:rFonts w:eastAsia="Arial Unicode MS"/>
                <w:b/>
              </w:rPr>
              <w:t>024</w:t>
            </w:r>
            <w:r>
              <w:rPr>
                <w:rFonts w:eastAsia="Arial Unicode MS"/>
                <w:b/>
              </w:rPr>
              <w:t>-17</w:t>
            </w:r>
          </w:p>
          <w:p w:rsidR="009D3168" w:rsidRPr="0087262E" w:rsidRDefault="009D3168" w:rsidP="00C85F32">
            <w:pPr>
              <w:jc w:val="center"/>
              <w:rPr>
                <w:rFonts w:eastAsia="Arial Unicode MS"/>
                <w:b/>
              </w:rPr>
            </w:pPr>
            <w:r>
              <w:rPr>
                <w:rFonts w:eastAsia="Arial Unicode MS"/>
                <w:b/>
              </w:rPr>
              <w:t>GT_AGMLS</w:t>
            </w:r>
            <w:r w:rsidRPr="00573AA9">
              <w:rPr>
                <w:rFonts w:eastAsia="Arial Unicode MS"/>
                <w:b/>
              </w:rPr>
              <w:t>024</w:t>
            </w:r>
            <w:r>
              <w:rPr>
                <w:rFonts w:eastAsia="Arial Unicode MS"/>
                <w:b/>
              </w:rPr>
              <w:t>-17</w:t>
            </w:r>
          </w:p>
        </w:tc>
      </w:tr>
      <w:tr w:rsidR="009D3168"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sidRPr="004E39F5">
              <w:t>Corporate Finance II</w:t>
            </w:r>
            <w:r>
              <w:rPr>
                <w:b/>
              </w:rPr>
              <w:t>.</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p>
        </w:tc>
      </w:tr>
      <w:tr w:rsidR="009D3168"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Számviteli és Pénzügyi Intézet</w:t>
            </w:r>
          </w:p>
        </w:tc>
      </w:tr>
      <w:tr w:rsidR="009D3168"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Vállalati pénzügyek I.</w:t>
            </w: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Default="009D3168" w:rsidP="00C85F32">
            <w:pPr>
              <w:jc w:val="center"/>
              <w:rPr>
                <w:rFonts w:eastAsia="Arial Unicode MS"/>
              </w:rPr>
            </w:pPr>
            <w:r>
              <w:rPr>
                <w:rFonts w:eastAsia="Arial Unicode MS"/>
              </w:rPr>
              <w:t>GT_AGML</w:t>
            </w:r>
            <w:r w:rsidRPr="00A912CF">
              <w:rPr>
                <w:rFonts w:eastAsia="Arial Unicode MS"/>
              </w:rPr>
              <w:t>018</w:t>
            </w:r>
            <w:r>
              <w:rPr>
                <w:rFonts w:eastAsia="Arial Unicode MS"/>
              </w:rPr>
              <w:t>-17</w:t>
            </w:r>
          </w:p>
          <w:p w:rsidR="009D3168" w:rsidRPr="00AE0790" w:rsidRDefault="009D3168" w:rsidP="00C85F32">
            <w:pPr>
              <w:jc w:val="center"/>
              <w:rPr>
                <w:rFonts w:eastAsia="Arial Unicode MS"/>
              </w:rPr>
            </w:pPr>
            <w:r>
              <w:rPr>
                <w:rFonts w:eastAsia="Arial Unicode MS"/>
              </w:rPr>
              <w:t>GT_AGMLS</w:t>
            </w:r>
            <w:r w:rsidRPr="00A912CF">
              <w:rPr>
                <w:rFonts w:eastAsia="Arial Unicode MS"/>
              </w:rPr>
              <w:t>018</w:t>
            </w:r>
            <w:r>
              <w:rPr>
                <w:rFonts w:eastAsia="Arial Unicode MS"/>
              </w:rPr>
              <w:t>-17</w:t>
            </w:r>
          </w:p>
        </w:tc>
      </w:tr>
      <w:tr w:rsidR="009D3168"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magyar</w:t>
            </w:r>
          </w:p>
        </w:tc>
      </w:tr>
      <w:tr w:rsidR="009D3168"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9D3168" w:rsidRPr="0087262E" w:rsidRDefault="009D3168"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Pr>
                <w:b/>
              </w:rPr>
              <w:t>egyetemi docens</w:t>
            </w: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p>
        </w:tc>
      </w:tr>
      <w:tr w:rsidR="009D3168"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r w:rsidRPr="00B21A18">
              <w:rPr>
                <w:b/>
                <w:bCs/>
              </w:rPr>
              <w:t xml:space="preserve">A kurzus célja, </w:t>
            </w:r>
            <w:r w:rsidRPr="00B21A18">
              <w:t>hogy a hallgatók</w:t>
            </w:r>
          </w:p>
          <w:p w:rsidR="009D3168" w:rsidRPr="00B21A18" w:rsidRDefault="009D3168" w:rsidP="00C85F32">
            <w:pPr>
              <w:shd w:val="clear" w:color="auto" w:fill="E5DFEC"/>
              <w:suppressAutoHyphens/>
              <w:autoSpaceDE w:val="0"/>
              <w:spacing w:before="60" w:after="60"/>
              <w:ind w:left="417" w:right="113"/>
              <w:jc w:val="both"/>
            </w:pPr>
            <w:r w:rsidRPr="00E61105">
              <w:t>megismer</w:t>
            </w:r>
            <w:r>
              <w:t>jék</w:t>
            </w:r>
            <w:r w:rsidRPr="00E61105">
              <w:t xml:space="preserve"> a vállalatok hosszú távú pénzügyi menedzsmentjének és finanszírozásának alap-kérdéseivel</w:t>
            </w:r>
          </w:p>
          <w:p w:rsidR="009D3168" w:rsidRPr="00B21A18" w:rsidRDefault="009D3168" w:rsidP="00C85F32"/>
        </w:tc>
      </w:tr>
      <w:tr w:rsidR="009D3168"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Default="009D3168" w:rsidP="00C85F32">
            <w:pPr>
              <w:jc w:val="both"/>
              <w:rPr>
                <w:b/>
                <w:bCs/>
              </w:rPr>
            </w:pPr>
          </w:p>
          <w:p w:rsidR="009D3168" w:rsidRPr="00B21A18" w:rsidRDefault="009D3168" w:rsidP="00C85F32">
            <w:pPr>
              <w:ind w:left="402"/>
              <w:jc w:val="both"/>
              <w:rPr>
                <w:i/>
              </w:rPr>
            </w:pPr>
            <w:r w:rsidRPr="00B21A18">
              <w:rPr>
                <w:i/>
              </w:rPr>
              <w:t xml:space="preserve">Tudás: </w:t>
            </w:r>
          </w:p>
          <w:p w:rsidR="009D3168" w:rsidRPr="00B21A18" w:rsidRDefault="009D3168" w:rsidP="00C85F32">
            <w:pPr>
              <w:shd w:val="clear" w:color="auto" w:fill="E5DFEC"/>
              <w:suppressAutoHyphens/>
              <w:autoSpaceDE w:val="0"/>
              <w:spacing w:before="60" w:after="60"/>
              <w:ind w:left="417" w:right="113"/>
              <w:jc w:val="both"/>
            </w:pPr>
            <w:r w:rsidRPr="00F14913">
              <w:t>Ismeri és érti a gazdálkodási folyamatok irányításának, szervezésének és működtetésének alapelveit és módszereit, a gazdálkodási folyamatok elemzésének módszertanát, a döntés-előkészítés, döntéstámogatás módszertani alapjait.</w:t>
            </w:r>
          </w:p>
          <w:p w:rsidR="009D3168" w:rsidRPr="00B21A18" w:rsidRDefault="009D3168" w:rsidP="00C85F32">
            <w:pPr>
              <w:ind w:left="402"/>
              <w:jc w:val="both"/>
              <w:rPr>
                <w:i/>
              </w:rPr>
            </w:pPr>
            <w:r w:rsidRPr="00B21A18">
              <w:rPr>
                <w:i/>
              </w:rPr>
              <w:t>Képesség:</w:t>
            </w:r>
          </w:p>
          <w:p w:rsidR="009D3168" w:rsidRDefault="009D3168" w:rsidP="00C85F32">
            <w:pPr>
              <w:shd w:val="clear" w:color="auto" w:fill="E5DFEC"/>
              <w:suppressAutoHyphens/>
              <w:autoSpaceDE w:val="0"/>
              <w:spacing w:before="60" w:after="60"/>
              <w:ind w:left="417" w:right="113"/>
              <w:jc w:val="both"/>
            </w:pPr>
            <w:r>
              <w:t xml:space="preserve">A </w:t>
            </w:r>
            <w:r w:rsidRPr="00121E95">
              <w:t>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9D3168" w:rsidRPr="00B21A18" w:rsidRDefault="009D3168" w:rsidP="00C85F32">
            <w:pPr>
              <w:shd w:val="clear" w:color="auto" w:fill="E5DFEC"/>
              <w:suppressAutoHyphens/>
              <w:autoSpaceDE w:val="0"/>
              <w:spacing w:before="60" w:after="60"/>
              <w:ind w:left="417" w:right="113"/>
              <w:jc w:val="both"/>
            </w:pPr>
            <w:r w:rsidRPr="00F14913">
              <w:t>Képes a gazdasági folyamatok, szervezeti események komplex következményeinek meghatározására.</w:t>
            </w:r>
          </w:p>
          <w:p w:rsidR="009D3168" w:rsidRPr="00B21A18" w:rsidRDefault="009D3168" w:rsidP="00C85F32">
            <w:pPr>
              <w:ind w:left="402"/>
              <w:jc w:val="both"/>
              <w:rPr>
                <w:i/>
              </w:rPr>
            </w:pPr>
            <w:r w:rsidRPr="00B21A18">
              <w:rPr>
                <w:i/>
              </w:rPr>
              <w:t>Attitűd:</w:t>
            </w:r>
          </w:p>
          <w:p w:rsidR="009D3168" w:rsidRDefault="009D3168" w:rsidP="00C85F32">
            <w:pPr>
              <w:shd w:val="clear" w:color="auto" w:fill="E5DFEC"/>
              <w:suppressAutoHyphens/>
              <w:autoSpaceDE w:val="0"/>
              <w:spacing w:before="60" w:after="60"/>
              <w:ind w:left="417" w:right="113"/>
              <w:jc w:val="both"/>
            </w:pPr>
            <w:r w:rsidRPr="00F14913">
              <w:t>A minőségi munkavégzés érdekében problémaérzékeny, proaktív magatartást tanúsít, projektben, csoportos feladatvégzés esetén konstruktív, együttműködő, kezdeményező.</w:t>
            </w:r>
          </w:p>
          <w:p w:rsidR="009D3168" w:rsidRPr="00B21A18" w:rsidRDefault="009D3168" w:rsidP="00C85F32">
            <w:pPr>
              <w:ind w:left="402"/>
              <w:jc w:val="both"/>
              <w:rPr>
                <w:i/>
              </w:rPr>
            </w:pPr>
            <w:r w:rsidRPr="00B21A18">
              <w:rPr>
                <w:i/>
              </w:rPr>
              <w:t>Autonómia és felelősség:</w:t>
            </w:r>
          </w:p>
          <w:p w:rsidR="009D3168" w:rsidRPr="00B21A18" w:rsidRDefault="009D3168" w:rsidP="00C85F32">
            <w:pPr>
              <w:shd w:val="clear" w:color="auto" w:fill="E5DFEC"/>
              <w:suppressAutoHyphens/>
              <w:autoSpaceDE w:val="0"/>
              <w:spacing w:before="60" w:after="60"/>
              <w:ind w:left="417" w:right="113"/>
              <w:jc w:val="both"/>
            </w:pPr>
            <w:r w:rsidRPr="00F14913">
              <w:t>Az elemzésekért, következtetéseiért és döntéseiért felelősséget vállal</w:t>
            </w:r>
            <w:r>
              <w:t>.</w:t>
            </w:r>
          </w:p>
          <w:p w:rsidR="009D3168" w:rsidRPr="00B21A18" w:rsidRDefault="009D3168" w:rsidP="00C85F32">
            <w:pPr>
              <w:ind w:left="720"/>
              <w:rPr>
                <w:rFonts w:eastAsia="Arial Unicode MS"/>
                <w:b/>
                <w:bCs/>
              </w:rPr>
            </w:pPr>
          </w:p>
        </w:tc>
      </w:tr>
      <w:tr w:rsidR="009D3168"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A kurzus </w:t>
            </w:r>
            <w:r>
              <w:rPr>
                <w:b/>
                <w:bCs/>
              </w:rPr>
              <w:t xml:space="preserve">rövid </w:t>
            </w:r>
            <w:r w:rsidRPr="00B21A18">
              <w:rPr>
                <w:b/>
                <w:bCs/>
              </w:rPr>
              <w:t>tartalma, témakörei</w:t>
            </w:r>
          </w:p>
          <w:p w:rsidR="009D3168" w:rsidRPr="00B21A18" w:rsidRDefault="009D3168" w:rsidP="00C85F32">
            <w:pPr>
              <w:jc w:val="both"/>
            </w:pPr>
          </w:p>
          <w:p w:rsidR="009D3168" w:rsidRPr="00B21A18" w:rsidRDefault="009D3168" w:rsidP="00C85F32">
            <w:pPr>
              <w:shd w:val="clear" w:color="auto" w:fill="E5DFEC"/>
              <w:suppressAutoHyphens/>
              <w:autoSpaceDE w:val="0"/>
              <w:spacing w:before="60" w:after="60"/>
              <w:ind w:left="417" w:right="113"/>
              <w:jc w:val="both"/>
            </w:pPr>
            <w:r>
              <w:t xml:space="preserve">A kurzus során a Hallgatók megismerkednek </w:t>
            </w:r>
            <w:r w:rsidRPr="00E61105">
              <w:t>a beruházási döntésekkel, a pénzügyi befektetési lehetőségekkel, a kötvények és részvények értékelésével, a tőkeköltség számítással, a portfólió menedzsment és a tőkepiaci értékelés alapjaival, főbb jellemzőivel.</w:t>
            </w:r>
          </w:p>
          <w:p w:rsidR="009D3168" w:rsidRPr="00B21A18" w:rsidRDefault="009D3168" w:rsidP="00C85F32">
            <w:pPr>
              <w:ind w:right="138"/>
              <w:jc w:val="both"/>
            </w:pPr>
          </w:p>
        </w:tc>
      </w:tr>
      <w:tr w:rsidR="009D3168"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Tervezett tanulási tevékenységek, tanítási módszerek</w:t>
            </w:r>
          </w:p>
          <w:p w:rsidR="009D3168" w:rsidRPr="00B21A18" w:rsidRDefault="009D3168" w:rsidP="00C85F32">
            <w:pPr>
              <w:shd w:val="clear" w:color="auto" w:fill="E5DFEC"/>
              <w:suppressAutoHyphens/>
              <w:autoSpaceDE w:val="0"/>
              <w:spacing w:before="60" w:after="60"/>
              <w:ind w:left="417" w:right="113"/>
              <w:jc w:val="both"/>
            </w:pPr>
            <w:r w:rsidRPr="001B7907">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Értékelés</w:t>
            </w:r>
          </w:p>
          <w:p w:rsidR="009D3168" w:rsidRPr="00B03DE5" w:rsidRDefault="009D3168" w:rsidP="00C85F32">
            <w:pPr>
              <w:shd w:val="clear" w:color="auto" w:fill="E5DFEC"/>
              <w:suppressAutoHyphens/>
              <w:autoSpaceDE w:val="0"/>
              <w:spacing w:before="60" w:after="60"/>
              <w:ind w:left="417" w:right="113"/>
              <w:jc w:val="both"/>
              <w:rPr>
                <w:b/>
                <w:u w:val="single"/>
              </w:rPr>
            </w:pPr>
            <w:r w:rsidRPr="00B03DE5">
              <w:rPr>
                <w:b/>
                <w:u w:val="single"/>
              </w:rPr>
              <w:t>Oktatási anyagok:</w:t>
            </w:r>
          </w:p>
          <w:p w:rsidR="009D3168" w:rsidRDefault="009D3168" w:rsidP="00C85F32">
            <w:pPr>
              <w:shd w:val="clear" w:color="auto" w:fill="E5DFEC"/>
              <w:suppressAutoHyphens/>
              <w:autoSpaceDE w:val="0"/>
              <w:spacing w:before="60" w:after="60"/>
              <w:ind w:left="417" w:right="113"/>
              <w:jc w:val="both"/>
            </w:pPr>
            <w:r>
              <w:t xml:space="preserve">A tárgy e-learning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9D3168" w:rsidRDefault="009D3168" w:rsidP="00C85F32">
            <w:pPr>
              <w:shd w:val="clear" w:color="auto" w:fill="E5DFEC"/>
              <w:suppressAutoHyphens/>
              <w:autoSpaceDE w:val="0"/>
              <w:spacing w:before="60" w:after="60"/>
              <w:ind w:left="417" w:right="113"/>
              <w:jc w:val="both"/>
              <w:rPr>
                <w:b/>
                <w:u w:val="single"/>
              </w:rPr>
            </w:pPr>
          </w:p>
          <w:p w:rsidR="009D3168" w:rsidRPr="00B15064" w:rsidRDefault="009D3168" w:rsidP="00C85F32">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9D3168" w:rsidRDefault="009D3168" w:rsidP="00C85F32">
            <w:pPr>
              <w:shd w:val="clear" w:color="auto" w:fill="E5DFEC"/>
              <w:suppressAutoHyphens/>
              <w:autoSpaceDE w:val="0"/>
              <w:spacing w:before="60" w:after="60"/>
              <w:ind w:left="417" w:right="113"/>
              <w:jc w:val="both"/>
              <w:rPr>
                <w:u w:val="single"/>
              </w:rPr>
            </w:pPr>
          </w:p>
          <w:p w:rsidR="009D3168" w:rsidRPr="00AB6A15" w:rsidRDefault="009D3168" w:rsidP="00C85F32">
            <w:pPr>
              <w:shd w:val="clear" w:color="auto" w:fill="E5DFEC"/>
              <w:suppressAutoHyphens/>
              <w:autoSpaceDE w:val="0"/>
              <w:spacing w:before="60" w:after="60"/>
              <w:ind w:left="417" w:right="113"/>
              <w:jc w:val="both"/>
              <w:rPr>
                <w:u w:val="single"/>
              </w:rPr>
            </w:pPr>
            <w:r>
              <w:rPr>
                <w:u w:val="single"/>
              </w:rPr>
              <w:t>Vizsga</w:t>
            </w:r>
            <w:r w:rsidRPr="00AB6A15">
              <w:rPr>
                <w:u w:val="single"/>
              </w:rPr>
              <w:t xml:space="preserve"> megírásának lehetősége:</w:t>
            </w:r>
          </w:p>
          <w:p w:rsidR="009D3168" w:rsidRDefault="009D3168" w:rsidP="00C85F32">
            <w:pPr>
              <w:shd w:val="clear" w:color="auto" w:fill="E5DFEC"/>
              <w:suppressAutoHyphens/>
              <w:autoSpaceDE w:val="0"/>
              <w:spacing w:before="60" w:after="60"/>
              <w:ind w:left="417" w:right="113"/>
              <w:jc w:val="both"/>
            </w:pPr>
            <w:r>
              <w:t xml:space="preserve">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w:t>
            </w:r>
            <w:r>
              <w:lastRenderedPageBreak/>
              <w:t>jogosult a vizsga megírására,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9D3168" w:rsidRDefault="009D3168" w:rsidP="00C85F32">
            <w:pPr>
              <w:shd w:val="clear" w:color="auto" w:fill="E5DFEC"/>
              <w:suppressAutoHyphens/>
              <w:autoSpaceDE w:val="0"/>
              <w:spacing w:before="60" w:after="60"/>
              <w:ind w:left="417" w:right="113"/>
              <w:jc w:val="both"/>
              <w:rPr>
                <w:u w:val="single"/>
              </w:rPr>
            </w:pPr>
          </w:p>
          <w:p w:rsidR="009D3168" w:rsidRPr="00AB6A15" w:rsidRDefault="009D3168" w:rsidP="00C85F32">
            <w:pPr>
              <w:shd w:val="clear" w:color="auto" w:fill="E5DFEC"/>
              <w:suppressAutoHyphens/>
              <w:autoSpaceDE w:val="0"/>
              <w:spacing w:before="60" w:after="60"/>
              <w:ind w:left="417" w:right="113"/>
              <w:jc w:val="both"/>
              <w:rPr>
                <w:u w:val="single"/>
              </w:rPr>
            </w:pPr>
            <w:r>
              <w:rPr>
                <w:u w:val="single"/>
              </w:rPr>
              <w:t>Vizsga</w:t>
            </w:r>
            <w:r w:rsidRPr="00AB6A15">
              <w:rPr>
                <w:u w:val="single"/>
              </w:rPr>
              <w:t>dolgozat tartalma és felépítése:</w:t>
            </w:r>
          </w:p>
          <w:p w:rsidR="009D3168" w:rsidRDefault="009D3168" w:rsidP="00C85F32">
            <w:pPr>
              <w:shd w:val="clear" w:color="auto" w:fill="E5DFEC"/>
              <w:suppressAutoHyphens/>
              <w:autoSpaceDE w:val="0"/>
              <w:spacing w:before="60" w:after="60"/>
              <w:ind w:left="417" w:right="113"/>
              <w:jc w:val="both"/>
            </w:pPr>
            <w:r>
              <w:t>A vizsgák a teljes félév anyagát tartalmazzák. A vizsgák írásban, elektronikus formában kerülnek lebonyolításra. A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w:t>
            </w:r>
          </w:p>
          <w:p w:rsidR="009D3168" w:rsidRDefault="009D3168" w:rsidP="00C85F32">
            <w:pPr>
              <w:shd w:val="clear" w:color="auto" w:fill="E5DFEC"/>
              <w:suppressAutoHyphens/>
              <w:autoSpaceDE w:val="0"/>
              <w:spacing w:before="60" w:after="60"/>
              <w:ind w:left="417" w:right="113"/>
              <w:jc w:val="both"/>
              <w:rPr>
                <w:u w:val="single"/>
              </w:rPr>
            </w:pPr>
          </w:p>
          <w:p w:rsidR="009D3168" w:rsidRPr="00EC05B7" w:rsidRDefault="009D3168" w:rsidP="00C85F32">
            <w:pPr>
              <w:shd w:val="clear" w:color="auto" w:fill="E5DFEC"/>
              <w:suppressAutoHyphens/>
              <w:autoSpaceDE w:val="0"/>
              <w:spacing w:before="60" w:after="60"/>
              <w:ind w:left="417" w:right="113"/>
              <w:jc w:val="both"/>
              <w:rPr>
                <w:u w:val="single"/>
              </w:rPr>
            </w:pPr>
            <w:r>
              <w:rPr>
                <w:u w:val="single"/>
              </w:rPr>
              <w:t>Vizsga</w:t>
            </w:r>
            <w:r w:rsidRPr="00EC05B7">
              <w:rPr>
                <w:u w:val="single"/>
              </w:rPr>
              <w:t>dolgozat értékelése:</w:t>
            </w:r>
          </w:p>
          <w:p w:rsidR="009D3168" w:rsidRDefault="009D3168" w:rsidP="00C85F32">
            <w:pPr>
              <w:shd w:val="clear" w:color="auto" w:fill="E5DFEC"/>
              <w:suppressAutoHyphens/>
              <w:autoSpaceDE w:val="0"/>
              <w:spacing w:before="60" w:after="60"/>
              <w:ind w:left="417" w:right="113"/>
              <w:jc w:val="both"/>
            </w:pPr>
            <w:r>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9D3168" w:rsidRDefault="009D3168" w:rsidP="00C85F32">
            <w:pPr>
              <w:shd w:val="clear" w:color="auto" w:fill="E5DFEC"/>
              <w:suppressAutoHyphens/>
              <w:autoSpaceDE w:val="0"/>
              <w:spacing w:before="60" w:after="60"/>
              <w:ind w:left="417" w:right="113" w:firstLine="434"/>
            </w:pPr>
            <w:r>
              <w:t>60% alatt:         1, elégtelen</w:t>
            </w:r>
          </w:p>
          <w:p w:rsidR="009D3168" w:rsidRDefault="009D3168" w:rsidP="00C85F32">
            <w:pPr>
              <w:shd w:val="clear" w:color="auto" w:fill="E5DFEC"/>
              <w:suppressAutoHyphens/>
              <w:autoSpaceDE w:val="0"/>
              <w:spacing w:before="60" w:after="60"/>
              <w:ind w:left="417" w:right="113" w:firstLine="434"/>
            </w:pPr>
            <w:r>
              <w:t>60-69%:</w:t>
            </w:r>
            <w:r>
              <w:tab/>
              <w:t>2, elégséges</w:t>
            </w:r>
          </w:p>
          <w:p w:rsidR="009D3168" w:rsidRDefault="009D3168" w:rsidP="00C85F32">
            <w:pPr>
              <w:shd w:val="clear" w:color="auto" w:fill="E5DFEC"/>
              <w:suppressAutoHyphens/>
              <w:autoSpaceDE w:val="0"/>
              <w:spacing w:before="60" w:after="60"/>
              <w:ind w:left="417" w:right="113" w:firstLine="434"/>
            </w:pPr>
            <w:r>
              <w:t>70-79%:</w:t>
            </w:r>
            <w:r>
              <w:tab/>
              <w:t xml:space="preserve">3, közepes </w:t>
            </w:r>
          </w:p>
          <w:p w:rsidR="009D3168" w:rsidRDefault="009D3168" w:rsidP="00C85F32">
            <w:pPr>
              <w:shd w:val="clear" w:color="auto" w:fill="E5DFEC"/>
              <w:suppressAutoHyphens/>
              <w:autoSpaceDE w:val="0"/>
              <w:spacing w:before="60" w:after="60"/>
              <w:ind w:left="417" w:right="113" w:firstLine="434"/>
            </w:pPr>
            <w:r>
              <w:t>80-89%:</w:t>
            </w:r>
            <w:r>
              <w:tab/>
              <w:t>4, jó</w:t>
            </w:r>
          </w:p>
          <w:p w:rsidR="009D3168" w:rsidRDefault="009D3168" w:rsidP="00C85F32">
            <w:pPr>
              <w:shd w:val="clear" w:color="auto" w:fill="E5DFEC"/>
              <w:suppressAutoHyphens/>
              <w:autoSpaceDE w:val="0"/>
              <w:spacing w:before="60" w:after="60"/>
              <w:ind w:left="417" w:right="113" w:firstLine="434"/>
            </w:pPr>
            <w:r>
              <w:t>90-100%:</w:t>
            </w:r>
            <w:r>
              <w:tab/>
              <w:t>5, jeles</w:t>
            </w:r>
          </w:p>
          <w:p w:rsidR="009D3168" w:rsidRPr="00B21A18" w:rsidRDefault="009D3168" w:rsidP="00C85F32">
            <w:pPr>
              <w:shd w:val="clear" w:color="auto" w:fill="E5DFEC"/>
              <w:suppressAutoHyphens/>
              <w:autoSpaceDE w:val="0"/>
              <w:spacing w:before="60" w:after="60"/>
              <w:ind w:left="417" w:right="113" w:firstLine="9"/>
              <w:jc w:val="both"/>
            </w:pPr>
            <w:r>
              <w:t>A tárgy oktatói és a Hallgatók egyaránt, minden esetben kötelesek a DE Tanulmányi és vizsgaszabályzata, valamint a DE Etikai kódexe szerint eljárni.</w:t>
            </w:r>
          </w:p>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lastRenderedPageBreak/>
              <w:t xml:space="preserve">Kötelező </w:t>
            </w:r>
            <w:r>
              <w:rPr>
                <w:b/>
                <w:bCs/>
              </w:rPr>
              <w:t>szakirodalom</w:t>
            </w:r>
            <w:r w:rsidRPr="00B21A18">
              <w:rPr>
                <w:b/>
                <w:bCs/>
              </w:rPr>
              <w:t>:</w:t>
            </w:r>
          </w:p>
          <w:p w:rsidR="009D3168" w:rsidRDefault="009D3168" w:rsidP="00C85F32">
            <w:pPr>
              <w:shd w:val="clear" w:color="auto" w:fill="E5DFEC"/>
              <w:suppressAutoHyphens/>
              <w:autoSpaceDE w:val="0"/>
              <w:spacing w:before="60" w:after="60"/>
              <w:ind w:left="417" w:right="113"/>
              <w:jc w:val="both"/>
            </w:pPr>
            <w:r>
              <w:t xml:space="preserve">Előadásanyag és szemináriumi feladatsorok (elearning rendszerben elérhetőek) </w:t>
            </w:r>
          </w:p>
          <w:p w:rsidR="009D3168" w:rsidRDefault="009D3168" w:rsidP="00C85F3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9D3168" w:rsidRDefault="009D3168" w:rsidP="00C85F3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II. – Befektetési és beruházási döntések</w:t>
            </w:r>
            <w:r>
              <w:t>. Debreceni Egyetem, Debrecen</w:t>
            </w:r>
          </w:p>
          <w:p w:rsidR="009D3168" w:rsidRDefault="009D3168" w:rsidP="00C85F32">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r w:rsidRPr="008038FD">
              <w:t xml:space="preserve">Saldo </w:t>
            </w:r>
            <w:r>
              <w:t>Könyvkiadó, Budapest</w:t>
            </w:r>
          </w:p>
          <w:p w:rsidR="009D3168" w:rsidRDefault="009D3168" w:rsidP="00C85F32">
            <w:pPr>
              <w:shd w:val="clear" w:color="auto" w:fill="E5DFEC"/>
              <w:suppressAutoHyphens/>
              <w:autoSpaceDE w:val="0"/>
              <w:spacing w:before="60" w:after="60"/>
              <w:ind w:left="417" w:right="113"/>
            </w:pPr>
            <w:r w:rsidRPr="00B200E2">
              <w:t>Bélyácz Iván</w:t>
            </w:r>
            <w:r>
              <w:t xml:space="preserve"> (2007)</w:t>
            </w:r>
            <w:r w:rsidRPr="00B200E2">
              <w:t xml:space="preserve">: </w:t>
            </w:r>
            <w:r w:rsidRPr="008038FD">
              <w:rPr>
                <w:i/>
              </w:rPr>
              <w:t>A vállalati pénzügyek alapjai</w:t>
            </w:r>
            <w:r>
              <w:t>, Gondolat Kiadó, Pécs</w:t>
            </w:r>
          </w:p>
          <w:p w:rsidR="009D3168" w:rsidRPr="00740E47" w:rsidRDefault="009D3168" w:rsidP="00C85F32">
            <w:pPr>
              <w:rPr>
                <w:b/>
                <w:bCs/>
              </w:rPr>
            </w:pPr>
            <w:r w:rsidRPr="00740E47">
              <w:rPr>
                <w:b/>
                <w:bCs/>
              </w:rPr>
              <w:t>Ajánlott szakirodalom:</w:t>
            </w:r>
          </w:p>
          <w:p w:rsidR="009D3168" w:rsidRDefault="009D3168" w:rsidP="00C85F32">
            <w:pPr>
              <w:shd w:val="clear" w:color="auto" w:fill="E5DFEC"/>
              <w:suppressAutoHyphens/>
              <w:autoSpaceDE w:val="0"/>
              <w:spacing w:before="60" w:after="60"/>
              <w:ind w:left="417" w:right="113"/>
              <w:jc w:val="both"/>
            </w:pPr>
            <w:r>
              <w:t xml:space="preserve">Pálinkó Éva – Szabó Márta (2008): </w:t>
            </w:r>
            <w:r w:rsidRPr="008038FD">
              <w:rPr>
                <w:i/>
              </w:rPr>
              <w:t>Vállalati pénzügyek</w:t>
            </w:r>
            <w:r>
              <w:t>, Typotex Kiadó, Budapest</w:t>
            </w:r>
            <w:r w:rsidRPr="006446FF">
              <w:t xml:space="preserve"> </w:t>
            </w:r>
          </w:p>
          <w:p w:rsidR="009D3168" w:rsidRPr="00B21A18" w:rsidRDefault="009D3168" w:rsidP="00C85F32">
            <w:pPr>
              <w:shd w:val="clear" w:color="auto" w:fill="E5DFEC"/>
              <w:suppressAutoHyphens/>
              <w:autoSpaceDE w:val="0"/>
              <w:spacing w:before="60" w:after="60"/>
              <w:ind w:left="417" w:right="113"/>
              <w:jc w:val="both"/>
            </w:pPr>
            <w:r w:rsidRPr="006446FF">
              <w:t>Brealey</w:t>
            </w:r>
            <w:r>
              <w:t xml:space="preserve">, R. A. – </w:t>
            </w:r>
            <w:r w:rsidRPr="006446FF">
              <w:t>Myers</w:t>
            </w:r>
            <w:r>
              <w:t>, S. C. (2011)</w:t>
            </w:r>
            <w:r w:rsidRPr="006446FF">
              <w:t xml:space="preserve">: </w:t>
            </w:r>
            <w:r w:rsidRPr="008038FD">
              <w:rPr>
                <w:i/>
              </w:rPr>
              <w:t>Modern vállalati pénzügyek</w:t>
            </w:r>
            <w:r>
              <w:t>, Panem Könyvkiadó, Budapest</w:t>
            </w:r>
          </w:p>
        </w:tc>
      </w:tr>
    </w:tbl>
    <w:p w:rsidR="009D3168" w:rsidRDefault="009D3168" w:rsidP="009D3168"/>
    <w:p w:rsidR="009D3168" w:rsidRDefault="009D3168"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D3168" w:rsidRPr="007317D2" w:rsidTr="00C85F32">
        <w:tc>
          <w:tcPr>
            <w:tcW w:w="9250" w:type="dxa"/>
            <w:gridSpan w:val="2"/>
            <w:shd w:val="clear" w:color="auto" w:fill="auto"/>
          </w:tcPr>
          <w:p w:rsidR="009D3168" w:rsidRPr="007317D2" w:rsidRDefault="009D3168" w:rsidP="00C85F32">
            <w:pPr>
              <w:jc w:val="center"/>
              <w:rPr>
                <w:sz w:val="28"/>
                <w:szCs w:val="28"/>
              </w:rPr>
            </w:pPr>
            <w:r w:rsidRPr="007317D2">
              <w:rPr>
                <w:sz w:val="28"/>
                <w:szCs w:val="28"/>
              </w:rPr>
              <w:t>Heti bontott tematika</w:t>
            </w:r>
          </w:p>
        </w:tc>
      </w:tr>
      <w:tr w:rsidR="009D3168" w:rsidRPr="007317D2" w:rsidTr="00C85F32">
        <w:tc>
          <w:tcPr>
            <w:tcW w:w="1529" w:type="dxa"/>
            <w:vMerge w:val="restart"/>
            <w:shd w:val="clear" w:color="auto" w:fill="auto"/>
          </w:tcPr>
          <w:p w:rsidR="009D3168" w:rsidRPr="007317D2" w:rsidRDefault="009D3168" w:rsidP="0057760B">
            <w:pPr>
              <w:numPr>
                <w:ilvl w:val="0"/>
                <w:numId w:val="26"/>
              </w:numPr>
            </w:pPr>
          </w:p>
        </w:tc>
        <w:tc>
          <w:tcPr>
            <w:tcW w:w="7721" w:type="dxa"/>
            <w:shd w:val="clear" w:color="auto" w:fill="auto"/>
          </w:tcPr>
          <w:p w:rsidR="009D3168" w:rsidRDefault="009D3168" w:rsidP="00C85F32">
            <w:pPr>
              <w:jc w:val="both"/>
            </w:pPr>
            <w:r>
              <w:t xml:space="preserve">Előadás: </w:t>
            </w:r>
            <w:r w:rsidRPr="00A64E73">
              <w:t>Bevezetés, követelményrendszer, beruházási döntési módszerek</w:t>
            </w:r>
            <w:r>
              <w:t xml:space="preserve"> I., B</w:t>
            </w:r>
            <w:r w:rsidRPr="00A64E73">
              <w:t>eruházási döntési módszerek</w:t>
            </w:r>
            <w:r>
              <w:t xml:space="preserve"> II., </w:t>
            </w:r>
            <w:r w:rsidRPr="00484F71">
              <w:t>A finanszírozás alapjai, a kötvényfinanszírozás</w:t>
            </w:r>
            <w:r>
              <w:t xml:space="preserve">. </w:t>
            </w:r>
            <w:r w:rsidRPr="00484F71">
              <w:t>A kötvény és értékelése</w:t>
            </w:r>
            <w:r>
              <w:t xml:space="preserve">. </w:t>
            </w:r>
          </w:p>
          <w:p w:rsidR="009D3168" w:rsidRDefault="009D3168" w:rsidP="00C85F32">
            <w:pPr>
              <w:jc w:val="both"/>
            </w:pPr>
          </w:p>
          <w:p w:rsidR="009D3168" w:rsidRPr="00BF1195" w:rsidRDefault="009D3168" w:rsidP="00C85F32">
            <w:pPr>
              <w:jc w:val="both"/>
            </w:pPr>
            <w:r>
              <w:t xml:space="preserve">Gyakorlat: </w:t>
            </w:r>
            <w:r w:rsidRPr="00484F71">
              <w:t>Értékelési alapismeretek, beruházási döntések</w:t>
            </w:r>
            <w:r>
              <w:t>. Azonos és eltérő élettartamú beruházások összehasonlítása. Kötvények értékelése. Kötvények értékelése és a jellemzésükre használt mutatók számítása.</w:t>
            </w:r>
          </w:p>
        </w:tc>
      </w:tr>
      <w:tr w:rsidR="009D3168" w:rsidRPr="007317D2" w:rsidTr="00C85F32">
        <w:tc>
          <w:tcPr>
            <w:tcW w:w="1529" w:type="dxa"/>
            <w:vMerge/>
            <w:shd w:val="clear" w:color="auto" w:fill="auto"/>
          </w:tcPr>
          <w:p w:rsidR="009D3168" w:rsidRPr="007317D2" w:rsidRDefault="009D3168" w:rsidP="0057760B">
            <w:pPr>
              <w:numPr>
                <w:ilvl w:val="0"/>
                <w:numId w:val="26"/>
              </w:numPr>
            </w:pPr>
          </w:p>
        </w:tc>
        <w:tc>
          <w:tcPr>
            <w:tcW w:w="7721" w:type="dxa"/>
            <w:shd w:val="clear" w:color="auto" w:fill="auto"/>
          </w:tcPr>
          <w:p w:rsidR="009D3168" w:rsidRPr="00BF1195" w:rsidRDefault="009D3168" w:rsidP="00C85F32">
            <w:pPr>
              <w:jc w:val="both"/>
            </w:pPr>
            <w:r>
              <w:t>A Hallgató birtokába kerül a beruházások értékeléséhez szükséges alapvető ismereteknek. A Hallgató a többféle módszerrel képes a befektetések széles skálájának értékelésére, összevetésére. A Hallgató ismeri a pénzügyi eszközök értékelésének alapelveit. A Hallgató a kötvényeket különböző aspektusaik alapján képes értékelni.</w:t>
            </w:r>
          </w:p>
        </w:tc>
      </w:tr>
      <w:tr w:rsidR="009D3168" w:rsidRPr="007317D2" w:rsidTr="00C85F32">
        <w:tc>
          <w:tcPr>
            <w:tcW w:w="1529" w:type="dxa"/>
            <w:vMerge w:val="restart"/>
            <w:shd w:val="clear" w:color="auto" w:fill="auto"/>
          </w:tcPr>
          <w:p w:rsidR="009D3168" w:rsidRPr="007317D2" w:rsidRDefault="009D3168" w:rsidP="0057760B">
            <w:pPr>
              <w:numPr>
                <w:ilvl w:val="0"/>
                <w:numId w:val="26"/>
              </w:numPr>
            </w:pPr>
          </w:p>
        </w:tc>
        <w:tc>
          <w:tcPr>
            <w:tcW w:w="7721" w:type="dxa"/>
            <w:shd w:val="clear" w:color="auto" w:fill="auto"/>
          </w:tcPr>
          <w:p w:rsidR="009D3168" w:rsidRDefault="009D3168" w:rsidP="00C85F32">
            <w:pPr>
              <w:jc w:val="both"/>
            </w:pPr>
            <w:r>
              <w:t xml:space="preserve">Előadás: </w:t>
            </w:r>
            <w:r w:rsidRPr="00484F71">
              <w:t>A részvény és értékelése.</w:t>
            </w:r>
            <w:r>
              <w:t xml:space="preserve"> </w:t>
            </w:r>
            <w:r w:rsidRPr="00484F71">
              <w:t>Tőkeköltség számítás.</w:t>
            </w:r>
            <w:r>
              <w:t xml:space="preserve"> WACC. </w:t>
            </w:r>
            <w:r w:rsidRPr="00484F71">
              <w:t>Tőkeköltség és beruházási döntések</w:t>
            </w:r>
            <w:r>
              <w:t xml:space="preserve">. </w:t>
            </w:r>
          </w:p>
          <w:p w:rsidR="009D3168" w:rsidRPr="00BF1195" w:rsidRDefault="009D3168" w:rsidP="00C85F32">
            <w:pPr>
              <w:jc w:val="both"/>
            </w:pPr>
            <w:r>
              <w:t xml:space="preserve">Gyakorlat: </w:t>
            </w:r>
            <w:r w:rsidRPr="00484F71">
              <w:t>Részvények értékelése</w:t>
            </w:r>
            <w:r>
              <w:t>. WACC számítás. WACC alkalmazása beruházási számítások során.</w:t>
            </w:r>
          </w:p>
        </w:tc>
      </w:tr>
      <w:tr w:rsidR="009D3168" w:rsidRPr="007317D2" w:rsidTr="00C85F32">
        <w:tc>
          <w:tcPr>
            <w:tcW w:w="1529" w:type="dxa"/>
            <w:vMerge/>
            <w:shd w:val="clear" w:color="auto" w:fill="auto"/>
          </w:tcPr>
          <w:p w:rsidR="009D3168" w:rsidRPr="007317D2" w:rsidRDefault="009D3168" w:rsidP="0057760B">
            <w:pPr>
              <w:numPr>
                <w:ilvl w:val="0"/>
                <w:numId w:val="26"/>
              </w:numPr>
            </w:pPr>
          </w:p>
        </w:tc>
        <w:tc>
          <w:tcPr>
            <w:tcW w:w="7721" w:type="dxa"/>
            <w:shd w:val="clear" w:color="auto" w:fill="auto"/>
          </w:tcPr>
          <w:p w:rsidR="009D3168" w:rsidRPr="00BF1195" w:rsidRDefault="009D3168" w:rsidP="00C85F32">
            <w:pPr>
              <w:jc w:val="both"/>
            </w:pPr>
            <w:r>
              <w:t>A Hallgató tud részvényt értékelni. A Hallgató képes számba venni a források költségeit. A Hallgató szintetizálva a beruházás-értékelési módszereket és a WACC metodikát képes átfogóan meghatározni a projektek során megvalósuló értékképződést.</w:t>
            </w:r>
          </w:p>
        </w:tc>
      </w:tr>
      <w:tr w:rsidR="009D3168" w:rsidRPr="007317D2" w:rsidTr="00C85F32">
        <w:tc>
          <w:tcPr>
            <w:tcW w:w="1529" w:type="dxa"/>
            <w:vMerge w:val="restart"/>
            <w:shd w:val="clear" w:color="auto" w:fill="auto"/>
          </w:tcPr>
          <w:p w:rsidR="009D3168" w:rsidRPr="007317D2" w:rsidRDefault="009D3168" w:rsidP="0057760B">
            <w:pPr>
              <w:numPr>
                <w:ilvl w:val="0"/>
                <w:numId w:val="26"/>
              </w:numPr>
            </w:pPr>
          </w:p>
        </w:tc>
        <w:tc>
          <w:tcPr>
            <w:tcW w:w="7721" w:type="dxa"/>
            <w:shd w:val="clear" w:color="auto" w:fill="auto"/>
          </w:tcPr>
          <w:p w:rsidR="009D3168" w:rsidRDefault="009D3168" w:rsidP="00C85F32">
            <w:pPr>
              <w:jc w:val="both"/>
            </w:pPr>
            <w:r>
              <w:t xml:space="preserve">Előadás: </w:t>
            </w:r>
            <w:r w:rsidRPr="00484F71">
              <w:t>Kockázat és hasznosság</w:t>
            </w:r>
            <w:r>
              <w:t xml:space="preserve">. </w:t>
            </w:r>
            <w:r w:rsidRPr="00484F71">
              <w:t>Portf</w:t>
            </w:r>
            <w:r>
              <w:t>o</w:t>
            </w:r>
            <w:r w:rsidRPr="00484F71">
              <w:t>lióelmélet I.</w:t>
            </w:r>
            <w:r>
              <w:t>, Portfo</w:t>
            </w:r>
            <w:r w:rsidRPr="00484F71">
              <w:t>lióelmélet I</w:t>
            </w:r>
            <w:r>
              <w:t>I</w:t>
            </w:r>
            <w:r w:rsidRPr="00484F71">
              <w:t>.</w:t>
            </w:r>
          </w:p>
          <w:p w:rsidR="009D3168" w:rsidRPr="00BF1195" w:rsidRDefault="009D3168" w:rsidP="00C85F32">
            <w:pPr>
              <w:jc w:val="both"/>
            </w:pPr>
            <w:r>
              <w:t xml:space="preserve">Gyakorlat: A hozam és kockázat mérése. </w:t>
            </w:r>
            <w:r w:rsidRPr="001B7AD0">
              <w:t>Kockázatos és kockázatmentes eszköz allokációja</w:t>
            </w:r>
            <w:r>
              <w:t>. Két kockázatos eszköz allokációja</w:t>
            </w:r>
          </w:p>
        </w:tc>
      </w:tr>
      <w:tr w:rsidR="009D3168" w:rsidRPr="007317D2" w:rsidTr="00C85F32">
        <w:tc>
          <w:tcPr>
            <w:tcW w:w="1529" w:type="dxa"/>
            <w:vMerge/>
            <w:shd w:val="clear" w:color="auto" w:fill="auto"/>
          </w:tcPr>
          <w:p w:rsidR="009D3168" w:rsidRPr="007317D2" w:rsidRDefault="009D3168" w:rsidP="0057760B">
            <w:pPr>
              <w:numPr>
                <w:ilvl w:val="0"/>
                <w:numId w:val="26"/>
              </w:numPr>
            </w:pPr>
          </w:p>
        </w:tc>
        <w:tc>
          <w:tcPr>
            <w:tcW w:w="7721" w:type="dxa"/>
            <w:shd w:val="clear" w:color="auto" w:fill="auto"/>
          </w:tcPr>
          <w:p w:rsidR="009D3168" w:rsidRPr="00BF1195" w:rsidRDefault="009D3168" w:rsidP="00C85F32">
            <w:pPr>
              <w:jc w:val="both"/>
            </w:pPr>
            <w:r>
              <w:t>A Hallgató képes az egyedi befektetések hozam-kockázati karakterisztikájának lefestésére. A Hallgató megismeri a portfolió-alkotás alapjait. A Hallgató megismeri a hatékony portfoliók kialakításának metodikáját.</w:t>
            </w:r>
          </w:p>
        </w:tc>
      </w:tr>
    </w:tbl>
    <w:p w:rsidR="009D3168" w:rsidRDefault="009D3168" w:rsidP="009D3168">
      <w:r>
        <w:t>*TE tanulási eredmények</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D3168"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rPr>
              <w:t>Marketingmenedzsment</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3758" w:rsidRDefault="00953758" w:rsidP="00953758">
            <w:pPr>
              <w:jc w:val="center"/>
              <w:rPr>
                <w:b/>
                <w:bCs/>
              </w:rPr>
            </w:pPr>
            <w:r>
              <w:rPr>
                <w:b/>
                <w:bCs/>
              </w:rPr>
              <w:t>GT_AGML026-17</w:t>
            </w:r>
          </w:p>
          <w:p w:rsidR="00953758" w:rsidRPr="0087262E" w:rsidRDefault="00953758" w:rsidP="00953758">
            <w:pPr>
              <w:jc w:val="center"/>
              <w:rPr>
                <w:rFonts w:eastAsia="Arial Unicode MS"/>
                <w:b/>
              </w:rPr>
            </w:pPr>
            <w:r>
              <w:rPr>
                <w:b/>
                <w:bCs/>
              </w:rPr>
              <w:t>GT_AGMLS026-17</w:t>
            </w:r>
          </w:p>
        </w:tc>
      </w:tr>
      <w:tr w:rsidR="009D3168"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pPr>
            <w:r w:rsidRPr="004E39F5">
              <w:rPr>
                <w:lang w:val="en-GB"/>
              </w:rPr>
              <w:t>Marketing management</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p>
        </w:tc>
      </w:tr>
      <w:tr w:rsidR="009D3168"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DE GTK Marketing és Kereskedelem Intézet, Marketing Tanszék</w:t>
            </w:r>
          </w:p>
        </w:tc>
      </w:tr>
      <w:tr w:rsidR="009D3168"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w:t>
            </w:r>
          </w:p>
        </w:tc>
      </w:tr>
      <w:tr w:rsidR="009D3168"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222E8D" w:rsidRDefault="009D3168" w:rsidP="00C85F32">
            <w:pPr>
              <w:jc w:val="center"/>
            </w:pPr>
            <w:r>
              <w:t>K</w:t>
            </w:r>
          </w:p>
        </w:tc>
        <w:tc>
          <w:tcPr>
            <w:tcW w:w="855" w:type="dxa"/>
            <w:vMerge w:val="restart"/>
            <w:tcBorders>
              <w:top w:val="single" w:sz="4" w:space="0" w:color="auto"/>
              <w:left w:val="single" w:sz="4" w:space="0" w:color="auto"/>
              <w:right w:val="single" w:sz="4" w:space="0" w:color="auto"/>
            </w:tcBorders>
            <w:vAlign w:val="center"/>
          </w:tcPr>
          <w:p w:rsidR="009D3168" w:rsidRPr="00222E8D" w:rsidRDefault="009D3168" w:rsidP="00C85F32">
            <w:pPr>
              <w:jc w:val="center"/>
            </w:pPr>
            <w:r w:rsidRPr="00222E8D">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Pr="00222E8D" w:rsidRDefault="009D3168" w:rsidP="00C85F32">
            <w:pPr>
              <w:jc w:val="center"/>
            </w:pPr>
            <w:r w:rsidRPr="00222E8D">
              <w:t>magyar</w:t>
            </w:r>
          </w:p>
        </w:tc>
      </w:tr>
      <w:tr w:rsidR="009D3168"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222E8D"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222E8D" w:rsidRDefault="009D3168"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222E8D" w:rsidRDefault="009D3168" w:rsidP="00C85F32">
            <w:pPr>
              <w:jc w:val="center"/>
              <w:rPr>
                <w:sz w:val="16"/>
                <w:szCs w:val="16"/>
              </w:rPr>
            </w:pP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222E8D" w:rsidRDefault="009D3168" w:rsidP="00C85F32">
            <w:pPr>
              <w:jc w:val="center"/>
              <w:rPr>
                <w:sz w:val="16"/>
                <w:szCs w:val="16"/>
              </w:rPr>
            </w:pPr>
            <w:r w:rsidRPr="00222E8D">
              <w:t>Dr. Kontor Enikő</w:t>
            </w:r>
          </w:p>
        </w:tc>
        <w:tc>
          <w:tcPr>
            <w:tcW w:w="855" w:type="dxa"/>
            <w:tcBorders>
              <w:top w:val="single" w:sz="4" w:space="0" w:color="auto"/>
              <w:left w:val="nil"/>
              <w:bottom w:val="single" w:sz="4" w:space="0" w:color="auto"/>
              <w:right w:val="single" w:sz="4" w:space="0" w:color="auto"/>
            </w:tcBorders>
            <w:vAlign w:val="center"/>
          </w:tcPr>
          <w:p w:rsidR="009D3168" w:rsidRPr="00222E8D" w:rsidRDefault="009D3168" w:rsidP="00C85F32">
            <w:pPr>
              <w:rPr>
                <w:rFonts w:eastAsia="Arial Unicode MS"/>
                <w:sz w:val="16"/>
                <w:szCs w:val="16"/>
              </w:rPr>
            </w:pPr>
            <w:r w:rsidRPr="00222E8D">
              <w:t>beosztása</w:t>
            </w:r>
            <w:r w:rsidRPr="00222E8D">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222E8D" w:rsidRDefault="009D3168" w:rsidP="00C85F32">
            <w:pPr>
              <w:jc w:val="center"/>
            </w:pPr>
            <w:r w:rsidRPr="00222E8D">
              <w:t>egyetemi adjunktus</w:t>
            </w: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DF665D" w:rsidRDefault="009D3168" w:rsidP="00C85F32">
            <w:pPr>
              <w:jc w:val="center"/>
            </w:pPr>
          </w:p>
        </w:tc>
        <w:tc>
          <w:tcPr>
            <w:tcW w:w="855" w:type="dxa"/>
            <w:tcBorders>
              <w:top w:val="single" w:sz="4" w:space="0" w:color="auto"/>
              <w:left w:val="nil"/>
              <w:bottom w:val="single" w:sz="4" w:space="0" w:color="auto"/>
              <w:right w:val="single" w:sz="4" w:space="0" w:color="auto"/>
            </w:tcBorders>
            <w:vAlign w:val="center"/>
          </w:tcPr>
          <w:p w:rsidR="009D3168" w:rsidRPr="00222E8D" w:rsidRDefault="009D3168" w:rsidP="00C85F32">
            <w:r w:rsidRPr="00222E8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222E8D" w:rsidRDefault="009D3168" w:rsidP="00C85F32">
            <w:pPr>
              <w:jc w:val="center"/>
            </w:pPr>
          </w:p>
        </w:tc>
      </w:tr>
      <w:tr w:rsidR="009D3168"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 w:rsidR="009D3168" w:rsidRDefault="009D3168" w:rsidP="00C85F32">
            <w:pPr>
              <w:pStyle w:val="Szvegtrzsbehzssal"/>
              <w:spacing w:line="276" w:lineRule="auto"/>
              <w:ind w:left="0"/>
              <w:jc w:val="both"/>
            </w:pPr>
            <w:r>
              <w:rPr>
                <w:sz w:val="20"/>
                <w:szCs w:val="20"/>
              </w:rPr>
              <w:t>A kurzus</w:t>
            </w:r>
            <w:r w:rsidRPr="00910736">
              <w:rPr>
                <w:sz w:val="20"/>
                <w:szCs w:val="20"/>
              </w:rPr>
              <w:t xml:space="preserve"> célja, hogy a hallgatók megszerzett marketing ismereteiket üzleti problémák megoldása során alkalmazni tudják. A kurzus az új témák mellett az eddig tanultak elmélyítésére törekszik az előadások és a szemináriumok segítségével, utóbbiakon egy szimulációs játék alkalmazásával</w:t>
            </w:r>
            <w:r>
              <w:t>.</w:t>
            </w:r>
          </w:p>
          <w:p w:rsidR="009D3168" w:rsidRPr="00B21A18" w:rsidRDefault="009D3168" w:rsidP="00C85F32">
            <w:pPr>
              <w:jc w:val="both"/>
            </w:pPr>
          </w:p>
        </w:tc>
      </w:tr>
      <w:tr w:rsidR="009D3168"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Default="009D3168" w:rsidP="00C85F32">
            <w:pPr>
              <w:jc w:val="both"/>
              <w:rPr>
                <w:b/>
                <w:bCs/>
              </w:rPr>
            </w:pPr>
          </w:p>
          <w:p w:rsidR="009D3168" w:rsidRPr="00B21A18" w:rsidRDefault="009D3168" w:rsidP="00C85F32">
            <w:pPr>
              <w:ind w:left="402"/>
              <w:jc w:val="both"/>
              <w:rPr>
                <w:i/>
              </w:rPr>
            </w:pPr>
            <w:r w:rsidRPr="00B21A18">
              <w:rPr>
                <w:i/>
              </w:rPr>
              <w:t xml:space="preserve">Tudás: </w:t>
            </w:r>
          </w:p>
          <w:p w:rsidR="009D3168" w:rsidRDefault="009D3168" w:rsidP="0057760B">
            <w:pPr>
              <w:pStyle w:val="Listaszerbekezds"/>
              <w:numPr>
                <w:ilvl w:val="0"/>
                <w:numId w:val="12"/>
              </w:numPr>
              <w:shd w:val="clear" w:color="auto" w:fill="E5DFEC"/>
              <w:ind w:left="760" w:right="113" w:hanging="357"/>
              <w:jc w:val="both"/>
              <w:rPr>
                <w:sz w:val="20"/>
                <w:szCs w:val="20"/>
              </w:rPr>
            </w:pPr>
            <w:r w:rsidRPr="00E4018F">
              <w:rPr>
                <w:sz w:val="20"/>
                <w:szCs w:val="20"/>
              </w:rPr>
              <w:t xml:space="preserve">A </w:t>
            </w:r>
            <w:r>
              <w:rPr>
                <w:sz w:val="20"/>
                <w:szCs w:val="20"/>
              </w:rPr>
              <w:t xml:space="preserve">kurzus elvégzése után a </w:t>
            </w:r>
            <w:r w:rsidRPr="00E4018F">
              <w:rPr>
                <w:sz w:val="20"/>
                <w:szCs w:val="20"/>
              </w:rPr>
              <w:t xml:space="preserve">hallgató </w:t>
            </w:r>
            <w:r>
              <w:rPr>
                <w:sz w:val="20"/>
                <w:szCs w:val="20"/>
              </w:rPr>
              <w:t>ismeri</w:t>
            </w:r>
            <w:r w:rsidRPr="00E4018F">
              <w:rPr>
                <w:sz w:val="20"/>
                <w:szCs w:val="20"/>
              </w:rPr>
              <w:t xml:space="preserve"> a marketing</w:t>
            </w:r>
            <w:r>
              <w:rPr>
                <w:sz w:val="20"/>
                <w:szCs w:val="20"/>
              </w:rPr>
              <w:t>menedzsment folyamatát, megérti az összefüggésrendszerét.</w:t>
            </w:r>
          </w:p>
          <w:p w:rsidR="009D3168" w:rsidRDefault="009D3168" w:rsidP="0057760B">
            <w:pPr>
              <w:pStyle w:val="Listaszerbekezds"/>
              <w:numPr>
                <w:ilvl w:val="0"/>
                <w:numId w:val="12"/>
              </w:numPr>
              <w:shd w:val="clear" w:color="auto" w:fill="E5DFEC"/>
              <w:ind w:left="760" w:right="113" w:hanging="357"/>
              <w:jc w:val="both"/>
              <w:rPr>
                <w:sz w:val="20"/>
                <w:szCs w:val="20"/>
              </w:rPr>
            </w:pPr>
            <w:r>
              <w:rPr>
                <w:sz w:val="20"/>
                <w:szCs w:val="20"/>
              </w:rPr>
              <w:t>M</w:t>
            </w:r>
            <w:r w:rsidRPr="00E4018F">
              <w:rPr>
                <w:sz w:val="20"/>
                <w:szCs w:val="20"/>
              </w:rPr>
              <w:t xml:space="preserve">egérti és alkalmazza </w:t>
            </w:r>
            <w:r>
              <w:rPr>
                <w:sz w:val="20"/>
                <w:szCs w:val="20"/>
              </w:rPr>
              <w:t>a vevőérték létrehozásának a koncepcióját, képes egy értékajánlat kidolgozására.</w:t>
            </w:r>
          </w:p>
          <w:p w:rsidR="009D3168" w:rsidRDefault="009D3168" w:rsidP="0057760B">
            <w:pPr>
              <w:pStyle w:val="Listaszerbekezds"/>
              <w:numPr>
                <w:ilvl w:val="0"/>
                <w:numId w:val="12"/>
              </w:numPr>
              <w:shd w:val="clear" w:color="auto" w:fill="E5DFEC"/>
              <w:ind w:left="760" w:right="113" w:hanging="357"/>
              <w:jc w:val="both"/>
              <w:rPr>
                <w:sz w:val="20"/>
                <w:szCs w:val="20"/>
              </w:rPr>
            </w:pPr>
            <w:r>
              <w:rPr>
                <w:sz w:val="20"/>
                <w:szCs w:val="20"/>
              </w:rPr>
              <w:t>Átlátja egy gazdálkodó szervezet marketing döntéseinek az összefüggéseit.</w:t>
            </w:r>
          </w:p>
          <w:p w:rsidR="009D3168" w:rsidRPr="00E4018F" w:rsidRDefault="009D3168" w:rsidP="0057760B">
            <w:pPr>
              <w:pStyle w:val="Listaszerbekezds"/>
              <w:numPr>
                <w:ilvl w:val="0"/>
                <w:numId w:val="12"/>
              </w:numPr>
              <w:shd w:val="clear" w:color="auto" w:fill="E5DFEC"/>
              <w:ind w:left="760" w:right="113" w:hanging="357"/>
              <w:jc w:val="both"/>
              <w:rPr>
                <w:sz w:val="20"/>
                <w:szCs w:val="20"/>
              </w:rPr>
            </w:pPr>
            <w:r>
              <w:rPr>
                <w:sz w:val="20"/>
                <w:szCs w:val="20"/>
              </w:rPr>
              <w:t>Elsajátította a marketing tudományágának az alapvető szakmai szókincsét, azt használni tudja.</w:t>
            </w:r>
          </w:p>
          <w:p w:rsidR="009D3168" w:rsidRDefault="009D3168" w:rsidP="00C85F32">
            <w:pPr>
              <w:ind w:right="113" w:firstLine="357"/>
              <w:jc w:val="both"/>
            </w:pPr>
          </w:p>
          <w:p w:rsidR="009D3168" w:rsidRDefault="009D3168" w:rsidP="00C85F32">
            <w:pPr>
              <w:ind w:left="402"/>
              <w:jc w:val="both"/>
              <w:rPr>
                <w:i/>
              </w:rPr>
            </w:pPr>
            <w:r w:rsidRPr="00F523EA">
              <w:rPr>
                <w:i/>
              </w:rPr>
              <w:t>Képesség:</w:t>
            </w:r>
          </w:p>
          <w:p w:rsidR="009D3168" w:rsidRDefault="009D3168" w:rsidP="0057760B">
            <w:pPr>
              <w:pStyle w:val="Listaszerbekezds"/>
              <w:numPr>
                <w:ilvl w:val="0"/>
                <w:numId w:val="13"/>
              </w:numPr>
              <w:shd w:val="clear" w:color="auto" w:fill="E5DFEC"/>
              <w:suppressAutoHyphens/>
              <w:autoSpaceDE w:val="0"/>
              <w:spacing w:before="60"/>
              <w:ind w:right="113"/>
              <w:jc w:val="both"/>
              <w:rPr>
                <w:sz w:val="20"/>
                <w:szCs w:val="20"/>
              </w:rPr>
            </w:pPr>
            <w:r>
              <w:rPr>
                <w:sz w:val="20"/>
                <w:szCs w:val="20"/>
              </w:rPr>
              <w:t>A hallgató</w:t>
            </w:r>
            <w:r w:rsidRPr="0084369D">
              <w:rPr>
                <w:sz w:val="20"/>
                <w:szCs w:val="20"/>
              </w:rPr>
              <w:t xml:space="preserve"> képes</w:t>
            </w:r>
            <w:r>
              <w:rPr>
                <w:sz w:val="20"/>
                <w:szCs w:val="20"/>
              </w:rPr>
              <w:t>sé válik</w:t>
            </w:r>
            <w:r w:rsidRPr="0084369D">
              <w:rPr>
                <w:sz w:val="20"/>
                <w:szCs w:val="20"/>
              </w:rPr>
              <w:t xml:space="preserve"> egy szervezet marketing folyamatainak menedzselésére, marketing eszköztárának adott üzleti szituációban való alkalmazására.</w:t>
            </w:r>
          </w:p>
          <w:p w:rsidR="009D3168" w:rsidRDefault="009D3168" w:rsidP="0057760B">
            <w:pPr>
              <w:pStyle w:val="Listaszerbekezds"/>
              <w:numPr>
                <w:ilvl w:val="0"/>
                <w:numId w:val="13"/>
              </w:numPr>
              <w:shd w:val="clear" w:color="auto" w:fill="E5DFEC"/>
              <w:suppressAutoHyphens/>
              <w:autoSpaceDE w:val="0"/>
              <w:ind w:left="760" w:right="113" w:hanging="357"/>
              <w:jc w:val="both"/>
              <w:rPr>
                <w:sz w:val="20"/>
                <w:szCs w:val="20"/>
              </w:rPr>
            </w:pPr>
            <w:r>
              <w:rPr>
                <w:sz w:val="20"/>
                <w:szCs w:val="20"/>
              </w:rPr>
              <w:t>Képes alapvető összefüggések feltárására, elemzésére, következtetések levonására, ezek alapján döntést előkészítő javaslatok megfogalmazására.</w:t>
            </w:r>
          </w:p>
          <w:p w:rsidR="009D3168" w:rsidRDefault="009D3168" w:rsidP="0057760B">
            <w:pPr>
              <w:pStyle w:val="Listaszerbekezds"/>
              <w:numPr>
                <w:ilvl w:val="0"/>
                <w:numId w:val="13"/>
              </w:numPr>
              <w:shd w:val="clear" w:color="auto" w:fill="E5DFEC"/>
              <w:suppressAutoHyphens/>
              <w:autoSpaceDE w:val="0"/>
              <w:spacing w:after="60"/>
              <w:ind w:right="113"/>
              <w:jc w:val="both"/>
              <w:rPr>
                <w:sz w:val="20"/>
                <w:szCs w:val="20"/>
              </w:rPr>
            </w:pPr>
            <w:r>
              <w:rPr>
                <w:sz w:val="20"/>
                <w:szCs w:val="20"/>
              </w:rPr>
              <w:t>Képes együttműködni más szakterületek képviselőivel, alkalmas projektben, csoportos feladatmegoldásban való részvételre.</w:t>
            </w:r>
          </w:p>
          <w:p w:rsidR="009D3168" w:rsidRDefault="009D3168" w:rsidP="00C85F32">
            <w:pPr>
              <w:ind w:left="402"/>
              <w:jc w:val="both"/>
              <w:rPr>
                <w:i/>
              </w:rPr>
            </w:pPr>
            <w:r w:rsidRPr="00F06EA1">
              <w:rPr>
                <w:i/>
              </w:rPr>
              <w:t>Attitűd:</w:t>
            </w:r>
          </w:p>
          <w:p w:rsidR="009D3168" w:rsidRDefault="009D3168" w:rsidP="0057760B">
            <w:pPr>
              <w:pStyle w:val="Listaszerbekezds"/>
              <w:numPr>
                <w:ilvl w:val="0"/>
                <w:numId w:val="14"/>
              </w:numPr>
              <w:shd w:val="clear" w:color="auto" w:fill="E5DFEC"/>
              <w:suppressAutoHyphens/>
              <w:autoSpaceDE w:val="0"/>
              <w:spacing w:before="60" w:after="60"/>
              <w:ind w:right="113"/>
              <w:jc w:val="both"/>
              <w:rPr>
                <w:sz w:val="20"/>
                <w:szCs w:val="20"/>
              </w:rPr>
            </w:pPr>
            <w:r w:rsidRPr="0097214B">
              <w:rPr>
                <w:sz w:val="20"/>
                <w:szCs w:val="20"/>
              </w:rPr>
              <w:t xml:space="preserve">A tantárgy elősegíti, hogy a hallgató a megfelelő tudás birtokában pozitív hozzáállással, kreatívan, magabiztosan </w:t>
            </w:r>
            <w:r>
              <w:rPr>
                <w:sz w:val="20"/>
                <w:szCs w:val="20"/>
              </w:rPr>
              <w:t>kezeljen</w:t>
            </w:r>
            <w:r w:rsidRPr="0097214B">
              <w:rPr>
                <w:sz w:val="20"/>
                <w:szCs w:val="20"/>
              </w:rPr>
              <w:t xml:space="preserve"> egy üzleti problémát. </w:t>
            </w:r>
          </w:p>
          <w:p w:rsidR="009D3168" w:rsidRPr="0097214B" w:rsidRDefault="009D3168" w:rsidP="0057760B">
            <w:pPr>
              <w:pStyle w:val="Listaszerbekezds"/>
              <w:numPr>
                <w:ilvl w:val="0"/>
                <w:numId w:val="14"/>
              </w:numPr>
              <w:shd w:val="clear" w:color="auto" w:fill="E5DFEC"/>
              <w:suppressAutoHyphens/>
              <w:autoSpaceDE w:val="0"/>
              <w:spacing w:before="60" w:after="60"/>
              <w:ind w:right="113"/>
              <w:jc w:val="both"/>
              <w:rPr>
                <w:sz w:val="20"/>
                <w:szCs w:val="20"/>
              </w:rPr>
            </w:pPr>
            <w:r>
              <w:rPr>
                <w:sz w:val="20"/>
                <w:szCs w:val="20"/>
              </w:rPr>
              <w:t xml:space="preserve">Fogékony az új információk befogadására, új szakmai ismeretekre, nyitott a vállalkozás tágabb gazdasági, társadalmi környezetének változásai iránt. </w:t>
            </w:r>
          </w:p>
          <w:p w:rsidR="009D3168" w:rsidRDefault="009D3168" w:rsidP="00C85F32">
            <w:pPr>
              <w:ind w:left="402"/>
              <w:jc w:val="both"/>
              <w:rPr>
                <w:i/>
              </w:rPr>
            </w:pPr>
            <w:r w:rsidRPr="006874F4">
              <w:rPr>
                <w:i/>
              </w:rPr>
              <w:t>Autonómia és felelősség:</w:t>
            </w:r>
          </w:p>
          <w:p w:rsidR="009D3168" w:rsidRPr="0053778B" w:rsidRDefault="009D3168" w:rsidP="0057760B">
            <w:pPr>
              <w:pStyle w:val="Listaszerbekezds"/>
              <w:numPr>
                <w:ilvl w:val="0"/>
                <w:numId w:val="15"/>
              </w:numPr>
              <w:shd w:val="clear" w:color="auto" w:fill="E5DFEC"/>
              <w:suppressAutoHyphens/>
              <w:autoSpaceDE w:val="0"/>
              <w:spacing w:before="60" w:after="60"/>
              <w:ind w:right="113"/>
              <w:jc w:val="both"/>
              <w:rPr>
                <w:sz w:val="20"/>
                <w:szCs w:val="20"/>
              </w:rPr>
            </w:pPr>
            <w:r w:rsidRPr="0053778B">
              <w:rPr>
                <w:sz w:val="20"/>
                <w:szCs w:val="20"/>
              </w:rPr>
              <w:t>A kurzus – a megfelelő alapok biztosításával – hozzásegíti a hallgatót ahhoz, hogy a későbbiek során önállóan el tudjon mélyülni a marketing egyes részterületeiben, továbbfejlessze magát.</w:t>
            </w:r>
          </w:p>
          <w:p w:rsidR="009D3168" w:rsidRPr="0053778B" w:rsidRDefault="009D3168" w:rsidP="0057760B">
            <w:pPr>
              <w:pStyle w:val="Listaszerbekezds"/>
              <w:numPr>
                <w:ilvl w:val="0"/>
                <w:numId w:val="15"/>
              </w:numPr>
              <w:shd w:val="clear" w:color="auto" w:fill="E5DFEC"/>
              <w:suppressAutoHyphens/>
              <w:autoSpaceDE w:val="0"/>
              <w:spacing w:before="60" w:after="60"/>
              <w:ind w:right="113"/>
              <w:jc w:val="both"/>
              <w:rPr>
                <w:sz w:val="20"/>
                <w:szCs w:val="20"/>
              </w:rPr>
            </w:pPr>
            <w:r w:rsidRPr="0053778B">
              <w:rPr>
                <w:sz w:val="20"/>
                <w:szCs w:val="20"/>
              </w:rPr>
              <w:t>Gazdálkodó szervezetben a marketing folyamatokat szervezi, irányítja és ellenőrzi.</w:t>
            </w:r>
          </w:p>
          <w:p w:rsidR="009D3168" w:rsidRPr="00B21A18" w:rsidRDefault="009D3168" w:rsidP="0057760B">
            <w:pPr>
              <w:numPr>
                <w:ilvl w:val="0"/>
                <w:numId w:val="15"/>
              </w:numPr>
              <w:shd w:val="clear" w:color="auto" w:fill="E5DFEC"/>
              <w:suppressAutoHyphens/>
              <w:autoSpaceDE w:val="0"/>
              <w:spacing w:before="60" w:after="60"/>
              <w:ind w:right="113"/>
              <w:jc w:val="both"/>
            </w:pPr>
            <w:r w:rsidRPr="0053778B">
              <w:t xml:space="preserve">Munkáját a szakmai, jogi, etikai normák </w:t>
            </w:r>
            <w:r>
              <w:t>és szabályok betartásával végzi.</w:t>
            </w:r>
          </w:p>
          <w:p w:rsidR="009D3168" w:rsidRPr="00B21A18" w:rsidRDefault="009D3168" w:rsidP="00C85F32">
            <w:pPr>
              <w:shd w:val="clear" w:color="auto" w:fill="E5DFEC"/>
              <w:suppressAutoHyphens/>
              <w:autoSpaceDE w:val="0"/>
              <w:spacing w:before="60" w:after="60"/>
              <w:ind w:left="417" w:right="113"/>
              <w:jc w:val="both"/>
              <w:rPr>
                <w:rFonts w:eastAsia="Arial Unicode MS"/>
                <w:b/>
                <w:bCs/>
              </w:rPr>
            </w:pPr>
          </w:p>
        </w:tc>
      </w:tr>
      <w:tr w:rsidR="009D3168"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A kurzus </w:t>
            </w:r>
            <w:r>
              <w:rPr>
                <w:b/>
                <w:bCs/>
              </w:rPr>
              <w:t xml:space="preserve">rövid </w:t>
            </w:r>
            <w:r w:rsidRPr="00B21A18">
              <w:rPr>
                <w:b/>
                <w:bCs/>
              </w:rPr>
              <w:t>tartalma, témakörei</w:t>
            </w:r>
          </w:p>
          <w:p w:rsidR="009D3168" w:rsidRPr="00B21A18" w:rsidRDefault="009D3168" w:rsidP="00C85F32">
            <w:pPr>
              <w:jc w:val="both"/>
            </w:pPr>
          </w:p>
          <w:p w:rsidR="009D3168" w:rsidRDefault="009D3168" w:rsidP="00C85F32">
            <w:pPr>
              <w:shd w:val="clear" w:color="auto" w:fill="E5DFEC"/>
              <w:suppressAutoHyphens/>
              <w:autoSpaceDE w:val="0"/>
              <w:spacing w:before="60" w:after="60"/>
              <w:ind w:left="417" w:right="113"/>
              <w:jc w:val="both"/>
            </w:pPr>
            <w:r w:rsidRPr="00543EFF">
              <w:rPr>
                <w:bCs/>
              </w:rPr>
              <w:t xml:space="preserve">A kurzus áttekinti a következő témaköröket: </w:t>
            </w:r>
            <w:r>
              <w:t>érték létrehozása a vevők számára, érték kinyerése a vevőktől, marketingkörnyezet elemzése, versenytárselemzés, marketingstratégiai döntések.</w:t>
            </w:r>
          </w:p>
          <w:p w:rsidR="009D3168" w:rsidRPr="00B21A18" w:rsidRDefault="009D3168" w:rsidP="00C85F32">
            <w:pPr>
              <w:shd w:val="clear" w:color="auto" w:fill="E5DFEC"/>
              <w:suppressAutoHyphens/>
              <w:autoSpaceDE w:val="0"/>
              <w:spacing w:before="60" w:after="60"/>
              <w:ind w:left="417" w:right="113"/>
              <w:jc w:val="both"/>
            </w:pPr>
          </w:p>
          <w:p w:rsidR="009D3168" w:rsidRPr="00B21A18" w:rsidRDefault="009D3168" w:rsidP="00C85F32">
            <w:pPr>
              <w:ind w:right="138"/>
              <w:jc w:val="both"/>
            </w:pPr>
          </w:p>
        </w:tc>
      </w:tr>
      <w:tr w:rsidR="009D3168"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Tervezett tanulási tevékenységek, tanítási módszerek</w:t>
            </w:r>
          </w:p>
          <w:p w:rsidR="009D3168" w:rsidRDefault="009D3168" w:rsidP="0057760B">
            <w:pPr>
              <w:numPr>
                <w:ilvl w:val="0"/>
                <w:numId w:val="29"/>
              </w:numPr>
              <w:shd w:val="clear" w:color="auto" w:fill="E5DFEC"/>
              <w:suppressAutoHyphens/>
              <w:autoSpaceDE w:val="0"/>
              <w:spacing w:before="60" w:after="60"/>
              <w:ind w:right="113"/>
              <w:jc w:val="both"/>
            </w:pPr>
            <w:r w:rsidRPr="00FE119B">
              <w:t>Előadások</w:t>
            </w:r>
            <w:r>
              <w:t>,</w:t>
            </w:r>
            <w:r w:rsidRPr="00FE119B">
              <w:t xml:space="preserve"> modern infokommunikációs eszközök felhasználásával. Az elméleti anyag illusztrációja </w:t>
            </w:r>
            <w:r>
              <w:t>esettanulmányokon keresztül. Konzultációs lehetőség biztosított.</w:t>
            </w:r>
          </w:p>
          <w:p w:rsidR="009D3168" w:rsidRPr="00B21A18" w:rsidRDefault="009D3168" w:rsidP="0057760B">
            <w:pPr>
              <w:numPr>
                <w:ilvl w:val="0"/>
                <w:numId w:val="29"/>
              </w:numPr>
              <w:shd w:val="clear" w:color="auto" w:fill="E5DFEC"/>
              <w:suppressAutoHyphens/>
              <w:autoSpaceDE w:val="0"/>
              <w:spacing w:before="60" w:after="60"/>
              <w:ind w:right="113"/>
              <w:jc w:val="both"/>
            </w:pPr>
            <w:r>
              <w:t>Szemináriumokon számítógépes szimulációs játék alkalmazásával a marketing döntések, és a döntések következményeinek modellezése.</w:t>
            </w:r>
          </w:p>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lastRenderedPageBreak/>
              <w:t>Értékelés</w:t>
            </w:r>
          </w:p>
          <w:p w:rsidR="009D3168" w:rsidRDefault="009D3168" w:rsidP="00C85F32">
            <w:pPr>
              <w:shd w:val="clear" w:color="auto" w:fill="E5DFEC"/>
              <w:suppressAutoHyphens/>
              <w:autoSpaceDE w:val="0"/>
              <w:spacing w:before="60" w:after="60"/>
              <w:ind w:left="417" w:right="113"/>
            </w:pPr>
            <w:r>
              <w:t>A jegy két részből tevődik össze:</w:t>
            </w:r>
          </w:p>
          <w:p w:rsidR="009D3168" w:rsidRPr="00C13D0B" w:rsidRDefault="009D3168" w:rsidP="0057760B">
            <w:pPr>
              <w:pStyle w:val="Listaszerbekezds"/>
              <w:numPr>
                <w:ilvl w:val="0"/>
                <w:numId w:val="27"/>
              </w:numPr>
              <w:shd w:val="clear" w:color="auto" w:fill="E5DFEC"/>
              <w:suppressAutoHyphens/>
              <w:autoSpaceDE w:val="0"/>
              <w:spacing w:before="60" w:after="60"/>
              <w:ind w:right="113"/>
              <w:rPr>
                <w:sz w:val="20"/>
                <w:szCs w:val="20"/>
              </w:rPr>
            </w:pPr>
            <w:r>
              <w:rPr>
                <w:sz w:val="20"/>
                <w:szCs w:val="20"/>
              </w:rPr>
              <w:t>Írásbeli zárthelyi dolgozat</w:t>
            </w:r>
            <w:r w:rsidRPr="00C13D0B">
              <w:rPr>
                <w:sz w:val="20"/>
                <w:szCs w:val="20"/>
              </w:rPr>
              <w:t xml:space="preserve"> a szorgalmi időszak végén.</w:t>
            </w:r>
          </w:p>
          <w:p w:rsidR="009D3168" w:rsidRPr="00B21A18" w:rsidRDefault="009D3168" w:rsidP="0057760B">
            <w:pPr>
              <w:numPr>
                <w:ilvl w:val="0"/>
                <w:numId w:val="27"/>
              </w:numPr>
              <w:shd w:val="clear" w:color="auto" w:fill="E5DFEC"/>
              <w:suppressAutoHyphens/>
              <w:autoSpaceDE w:val="0"/>
              <w:spacing w:before="60" w:after="60"/>
              <w:ind w:right="113"/>
            </w:pPr>
            <w:r>
              <w:t>A szimulációs játék során történtek elemzése írásos formában</w:t>
            </w:r>
            <w:r w:rsidRPr="00C13D0B">
              <w:t>.</w:t>
            </w:r>
          </w:p>
          <w:p w:rsidR="009D3168" w:rsidRPr="00B21A18" w:rsidRDefault="009D3168" w:rsidP="00C85F32"/>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shd w:val="clear" w:color="auto" w:fill="E5DFEC"/>
              <w:rPr>
                <w:b/>
                <w:bCs/>
              </w:rPr>
            </w:pPr>
            <w:r>
              <w:rPr>
                <w:b/>
                <w:bCs/>
              </w:rPr>
              <w:t>Kötelező szakirodalom</w:t>
            </w:r>
            <w:r w:rsidRPr="00B21A18">
              <w:rPr>
                <w:b/>
                <w:bCs/>
              </w:rPr>
              <w:t>:</w:t>
            </w:r>
          </w:p>
          <w:p w:rsidR="009D3168" w:rsidRPr="00773DA2" w:rsidRDefault="009D3168" w:rsidP="0057760B">
            <w:pPr>
              <w:numPr>
                <w:ilvl w:val="0"/>
                <w:numId w:val="28"/>
              </w:numPr>
              <w:shd w:val="clear" w:color="auto" w:fill="E5DFEC"/>
              <w:ind w:left="720"/>
              <w:jc w:val="both"/>
            </w:pPr>
            <w:r>
              <w:t>Szakály Zoltán (2019): Marketingmenedzsment, egyetemi jegyzet, Debreceni Egyetem</w:t>
            </w:r>
          </w:p>
          <w:p w:rsidR="009D3168" w:rsidRPr="006E3E83" w:rsidRDefault="009D3168" w:rsidP="0057760B">
            <w:pPr>
              <w:numPr>
                <w:ilvl w:val="0"/>
                <w:numId w:val="17"/>
              </w:numPr>
              <w:shd w:val="clear" w:color="auto" w:fill="E5DFEC"/>
              <w:tabs>
                <w:tab w:val="clear" w:pos="360"/>
              </w:tabs>
              <w:ind w:left="720"/>
            </w:pPr>
            <w:r w:rsidRPr="00773DA2">
              <w:t>Mason, C. H.</w:t>
            </w:r>
            <w:r>
              <w:t xml:space="preserve"> </w:t>
            </w:r>
            <w:r w:rsidRPr="00773DA2">
              <w:t>–</w:t>
            </w:r>
            <w:r>
              <w:t xml:space="preserve"> </w:t>
            </w:r>
            <w:r w:rsidRPr="00773DA2">
              <w:t>Perrault, W. D. (2002): The Marketing Game! 3</w:t>
            </w:r>
            <w:r w:rsidRPr="00773DA2">
              <w:rPr>
                <w:vertAlign w:val="superscript"/>
              </w:rPr>
              <w:t>rd</w:t>
            </w:r>
            <w:r w:rsidRPr="00773DA2">
              <w:t xml:space="preserve"> Edition. McGraw-H</w:t>
            </w:r>
            <w:r>
              <w:t xml:space="preserve">ill Higher Education, New York, </w:t>
            </w:r>
            <w:r w:rsidRPr="00773DA2">
              <w:t>USA</w:t>
            </w:r>
          </w:p>
          <w:p w:rsidR="009D3168" w:rsidRPr="00DA7C77" w:rsidRDefault="009D3168" w:rsidP="00C85F32">
            <w:pPr>
              <w:shd w:val="clear" w:color="auto" w:fill="E5DFEC"/>
              <w:suppressAutoHyphens/>
              <w:autoSpaceDE w:val="0"/>
              <w:spacing w:before="60" w:after="60"/>
              <w:ind w:right="113"/>
              <w:rPr>
                <w:b/>
              </w:rPr>
            </w:pPr>
            <w:r w:rsidRPr="00DA7C77">
              <w:rPr>
                <w:b/>
              </w:rPr>
              <w:t>Ajánlott szakirodalom:</w:t>
            </w:r>
          </w:p>
          <w:p w:rsidR="009D3168" w:rsidRDefault="009D3168" w:rsidP="0057760B">
            <w:pPr>
              <w:numPr>
                <w:ilvl w:val="0"/>
                <w:numId w:val="17"/>
              </w:numPr>
              <w:shd w:val="clear" w:color="auto" w:fill="E5DFEC"/>
              <w:tabs>
                <w:tab w:val="clear" w:pos="360"/>
              </w:tabs>
              <w:suppressAutoHyphens/>
              <w:autoSpaceDE w:val="0"/>
              <w:spacing w:before="60" w:after="60"/>
              <w:ind w:left="720" w:right="113"/>
            </w:pPr>
            <w:r>
              <w:t>Rekettye Gábor (1997): Értékteremtés a marketingben, Közgazdasági és Jogi Könyvkiadó, Budapest</w:t>
            </w:r>
          </w:p>
          <w:p w:rsidR="009D3168" w:rsidRPr="00B21A18" w:rsidRDefault="009D3168" w:rsidP="0057760B">
            <w:pPr>
              <w:numPr>
                <w:ilvl w:val="0"/>
                <w:numId w:val="17"/>
              </w:numPr>
              <w:shd w:val="clear" w:color="auto" w:fill="E5DFEC"/>
              <w:tabs>
                <w:tab w:val="clear" w:pos="360"/>
              </w:tabs>
              <w:suppressAutoHyphens/>
              <w:autoSpaceDE w:val="0"/>
              <w:spacing w:before="60" w:after="60"/>
              <w:ind w:left="720" w:right="113"/>
            </w:pPr>
            <w:r>
              <w:t xml:space="preserve">Józsa László – Piskóti István – Rekettye Gábor – Veres Zoltán (2005): Döntésorientált marketing, </w:t>
            </w:r>
            <w:r w:rsidRPr="00773DA2">
              <w:t>Akadémiai Kiadó, Budapest</w:t>
            </w:r>
          </w:p>
        </w:tc>
      </w:tr>
    </w:tbl>
    <w:p w:rsidR="009D3168" w:rsidRDefault="009D3168" w:rsidP="009D3168"/>
    <w:p w:rsidR="009D3168" w:rsidRDefault="009D3168" w:rsidP="009D3168"/>
    <w:p w:rsidR="007334B3" w:rsidRDefault="007334B3"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7536"/>
      </w:tblGrid>
      <w:tr w:rsidR="009D3168" w:rsidTr="00C85F32">
        <w:tc>
          <w:tcPr>
            <w:tcW w:w="9024" w:type="dxa"/>
            <w:gridSpan w:val="2"/>
            <w:shd w:val="clear" w:color="auto" w:fill="auto"/>
          </w:tcPr>
          <w:p w:rsidR="009D3168" w:rsidRPr="006177F8" w:rsidRDefault="009D3168" w:rsidP="00C85F32">
            <w:pPr>
              <w:jc w:val="center"/>
              <w:rPr>
                <w:sz w:val="28"/>
                <w:szCs w:val="28"/>
              </w:rPr>
            </w:pPr>
            <w:r>
              <w:br w:type="page"/>
            </w:r>
            <w:r>
              <w:rPr>
                <w:sz w:val="28"/>
                <w:szCs w:val="28"/>
              </w:rPr>
              <w:t>Féléves</w:t>
            </w:r>
            <w:r w:rsidRPr="006177F8">
              <w:rPr>
                <w:sz w:val="28"/>
                <w:szCs w:val="28"/>
              </w:rPr>
              <w:t xml:space="preserve"> bontott tematika</w:t>
            </w:r>
          </w:p>
        </w:tc>
      </w:tr>
      <w:tr w:rsidR="009D3168" w:rsidTr="00C85F32">
        <w:tc>
          <w:tcPr>
            <w:tcW w:w="1488" w:type="dxa"/>
            <w:shd w:val="clear" w:color="auto" w:fill="auto"/>
          </w:tcPr>
          <w:p w:rsidR="009D3168" w:rsidRDefault="009D3168" w:rsidP="00C85F32">
            <w:pPr>
              <w:ind w:left="720"/>
            </w:pPr>
          </w:p>
          <w:p w:rsidR="009D3168" w:rsidRDefault="009D3168" w:rsidP="00C85F32">
            <w:pPr>
              <w:jc w:val="center"/>
            </w:pPr>
            <w:r>
              <w:t>5 óra</w:t>
            </w:r>
          </w:p>
        </w:tc>
        <w:tc>
          <w:tcPr>
            <w:tcW w:w="7536" w:type="dxa"/>
            <w:shd w:val="clear" w:color="auto" w:fill="auto"/>
            <w:vAlign w:val="bottom"/>
          </w:tcPr>
          <w:p w:rsidR="009D3168" w:rsidRDefault="009D3168" w:rsidP="00C85F32">
            <w:r w:rsidRPr="006D5F6E">
              <w:rPr>
                <w:b/>
              </w:rPr>
              <w:t>Előadás</w:t>
            </w:r>
            <w:r>
              <w:t>: Bevezetés, a marketingmenedzsment folyamata.</w:t>
            </w:r>
            <w:r w:rsidRPr="008C006E">
              <w:t xml:space="preserve"> A marketing környezet elemzése, helyzetelemzés</w:t>
            </w:r>
          </w:p>
          <w:p w:rsidR="009D3168" w:rsidRDefault="009D3168" w:rsidP="00C85F32">
            <w:r>
              <w:rPr>
                <w:b/>
              </w:rPr>
              <w:t>Gyakorlat</w:t>
            </w:r>
            <w:r>
              <w:t>: A szimulációs marketing játék alapszabályainak a megismerése, ismerkedés a játékkal.</w:t>
            </w:r>
          </w:p>
          <w:p w:rsidR="009D3168" w:rsidRPr="002401D3" w:rsidRDefault="009D3168" w:rsidP="00C85F32"/>
          <w:p w:rsidR="009D3168" w:rsidRPr="003D331E" w:rsidRDefault="009D3168" w:rsidP="00C85F32">
            <w:r>
              <w:t>TE: a marketingmenedzsment folyamatának értékorientált megközelítése – érték létrehozása a vevők számára, érték kinyerése a vevőktől. Vevőérték, vevőtőke menedzselése. A vállalatok makro környezetében zajló trendek megismerése, a mikrokörnyezet komplex értékelésének fontossága.</w:t>
            </w:r>
          </w:p>
        </w:tc>
      </w:tr>
      <w:tr w:rsidR="009D3168" w:rsidTr="00C85F32">
        <w:tc>
          <w:tcPr>
            <w:tcW w:w="1488" w:type="dxa"/>
            <w:shd w:val="clear" w:color="auto" w:fill="auto"/>
          </w:tcPr>
          <w:p w:rsidR="009D3168" w:rsidRDefault="009D3168" w:rsidP="00C85F32">
            <w:pPr>
              <w:ind w:left="720"/>
            </w:pPr>
          </w:p>
          <w:p w:rsidR="009D3168" w:rsidRDefault="009D3168" w:rsidP="00C85F32">
            <w:pPr>
              <w:jc w:val="center"/>
            </w:pPr>
            <w:r>
              <w:t>5 óra</w:t>
            </w:r>
          </w:p>
        </w:tc>
        <w:tc>
          <w:tcPr>
            <w:tcW w:w="7536" w:type="dxa"/>
            <w:shd w:val="clear" w:color="auto" w:fill="auto"/>
            <w:vAlign w:val="bottom"/>
          </w:tcPr>
          <w:p w:rsidR="009D3168" w:rsidRDefault="009D3168" w:rsidP="00C85F32">
            <w:r w:rsidRPr="006D5F6E">
              <w:rPr>
                <w:b/>
              </w:rPr>
              <w:t>Előadás</w:t>
            </w:r>
            <w:r w:rsidRPr="0077694B">
              <w:t xml:space="preserve">: </w:t>
            </w:r>
            <w:r>
              <w:t>A piaci verseny összefüggései</w:t>
            </w:r>
          </w:p>
          <w:p w:rsidR="009D3168" w:rsidRDefault="009D3168" w:rsidP="00C85F32">
            <w:r w:rsidRPr="00FB2ACD">
              <w:rPr>
                <w:b/>
              </w:rPr>
              <w:t>Gyakorlat:</w:t>
            </w:r>
            <w:r>
              <w:t xml:space="preserve"> Komplex vállalati marketing döntések meghozatala a szimulációs játékban.</w:t>
            </w:r>
          </w:p>
          <w:p w:rsidR="009D3168" w:rsidRPr="0077694B" w:rsidRDefault="009D3168" w:rsidP="00C85F32"/>
          <w:p w:rsidR="009D3168" w:rsidRPr="003D331E" w:rsidRDefault="009D3168" w:rsidP="00C85F32">
            <w:r>
              <w:t>TE: A piaci verseny összefüggései, vállalatok versenyerejét meghatározó környezeti erők, Porter öt-erő modellje, a verseny dinamikája, verseny-információs rendszer.</w:t>
            </w:r>
          </w:p>
        </w:tc>
      </w:tr>
      <w:tr w:rsidR="009D3168" w:rsidTr="00C85F32">
        <w:tc>
          <w:tcPr>
            <w:tcW w:w="1488" w:type="dxa"/>
            <w:shd w:val="clear" w:color="auto" w:fill="auto"/>
          </w:tcPr>
          <w:p w:rsidR="009D3168" w:rsidRDefault="009D3168" w:rsidP="00C85F32">
            <w:pPr>
              <w:ind w:left="720"/>
            </w:pPr>
          </w:p>
          <w:p w:rsidR="009D3168" w:rsidRDefault="009D3168" w:rsidP="00C85F32">
            <w:pPr>
              <w:jc w:val="center"/>
            </w:pPr>
            <w:r>
              <w:t>5 óra</w:t>
            </w:r>
          </w:p>
        </w:tc>
        <w:tc>
          <w:tcPr>
            <w:tcW w:w="7536" w:type="dxa"/>
            <w:shd w:val="clear" w:color="auto" w:fill="auto"/>
            <w:vAlign w:val="bottom"/>
          </w:tcPr>
          <w:p w:rsidR="009D3168" w:rsidRDefault="009D3168" w:rsidP="00C85F32">
            <w:pPr>
              <w:rPr>
                <w:b/>
              </w:rPr>
            </w:pPr>
            <w:r w:rsidRPr="006D5F6E">
              <w:rPr>
                <w:b/>
              </w:rPr>
              <w:t>Előadás</w:t>
            </w:r>
            <w:r>
              <w:t xml:space="preserve">: </w:t>
            </w:r>
            <w:r w:rsidRPr="006D5F6E">
              <w:t>Marketingstratégiai kérdések</w:t>
            </w:r>
          </w:p>
          <w:p w:rsidR="009D3168" w:rsidRDefault="009D3168" w:rsidP="00C85F32">
            <w:r>
              <w:rPr>
                <w:b/>
              </w:rPr>
              <w:t>Gyakorlat</w:t>
            </w:r>
            <w:r>
              <w:t>: Komplex vállalati marketing döntések meghozatala a szimulációs játékban.</w:t>
            </w:r>
          </w:p>
          <w:p w:rsidR="009D3168" w:rsidRDefault="009D3168" w:rsidP="00C85F32"/>
          <w:p w:rsidR="009D3168" w:rsidRPr="003D331E" w:rsidRDefault="009D3168" w:rsidP="00C85F32">
            <w:pPr>
              <w:jc w:val="both"/>
            </w:pPr>
            <w:r>
              <w:t>TE: Marketing erőforrások menedzselése: elemzés, tervezés, végrehajtás, ellenőrzés. Elemzési modellek: SWOT, PESTEL. Portfólió modellek: BCG, GE, ANSOFF. Porter általános stratégiái. Marketing befektetések eredményének mérése: marketing ROI.</w:t>
            </w:r>
          </w:p>
        </w:tc>
      </w:tr>
    </w:tbl>
    <w:p w:rsidR="009D3168" w:rsidRDefault="009D3168" w:rsidP="009D3168"/>
    <w:p w:rsidR="009D3168" w:rsidRDefault="009D3168">
      <w:pPr>
        <w:spacing w:after="160" w:line="259" w:lineRule="auto"/>
      </w:pPr>
      <w:r>
        <w:br w:type="page"/>
      </w:r>
    </w:p>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9D3168" w:rsidRPr="001D0FBB"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9D3168" w:rsidRPr="001D0FBB" w:rsidRDefault="009D3168" w:rsidP="00C85F32">
            <w:pPr>
              <w:spacing w:line="256" w:lineRule="auto"/>
              <w:ind w:left="20"/>
              <w:rPr>
                <w:rFonts w:eastAsia="Arial Unicode MS"/>
                <w:lang w:eastAsia="en-US"/>
              </w:rPr>
            </w:pPr>
            <w:r w:rsidRPr="001D0FBB">
              <w:rPr>
                <w:lang w:eastAsia="en-US"/>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9D3168" w:rsidRPr="001D0FBB" w:rsidRDefault="009D3168" w:rsidP="00C85F32">
            <w:pPr>
              <w:spacing w:line="256" w:lineRule="auto"/>
              <w:rPr>
                <w:rFonts w:eastAsia="Arial Unicode MS"/>
                <w:lang w:eastAsia="en-US"/>
              </w:rPr>
            </w:pPr>
            <w:r w:rsidRPr="001D0FBB">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rFonts w:eastAsia="Arial Unicode MS"/>
                <w:b/>
                <w:lang w:eastAsia="en-US"/>
              </w:rPr>
            </w:pPr>
            <w:r w:rsidRPr="001D0FBB">
              <w:rPr>
                <w:rFonts w:eastAsia="Arial Unicode MS"/>
                <w:b/>
                <w:lang w:eastAsia="en-US"/>
              </w:rPr>
              <w:t>Értékteremtő folyamatok menedzsmentje</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rFonts w:eastAsia="Arial Unicode MS"/>
                <w:lang w:eastAsia="en-US"/>
              </w:rPr>
            </w:pPr>
            <w:r w:rsidRPr="001D0FBB">
              <w:rPr>
                <w:lang w:eastAsia="en-US"/>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rFonts w:eastAsia="Arial Unicode MS"/>
                <w:b/>
                <w:lang w:eastAsia="en-US"/>
              </w:rPr>
            </w:pPr>
            <w:r w:rsidRPr="001D0FBB">
              <w:rPr>
                <w:rFonts w:eastAsia="Arial Unicode MS"/>
                <w:b/>
                <w:lang w:eastAsia="en-US"/>
              </w:rPr>
              <w:t>GT_AGML027-17</w:t>
            </w:r>
          </w:p>
          <w:p w:rsidR="009D3168" w:rsidRPr="001D0FBB" w:rsidRDefault="009D3168" w:rsidP="00C85F32">
            <w:pPr>
              <w:spacing w:line="256" w:lineRule="auto"/>
              <w:jc w:val="center"/>
              <w:rPr>
                <w:rFonts w:eastAsia="Arial Unicode MS"/>
                <w:b/>
                <w:lang w:eastAsia="en-US"/>
              </w:rPr>
            </w:pPr>
            <w:r w:rsidRPr="001D0FBB">
              <w:rPr>
                <w:rFonts w:eastAsia="Arial Unicode MS"/>
                <w:b/>
                <w:lang w:eastAsia="en-US"/>
              </w:rPr>
              <w:t>GT_AGMLS027-17</w:t>
            </w:r>
          </w:p>
        </w:tc>
      </w:tr>
      <w:tr w:rsidR="009D3168" w:rsidRPr="001D0FBB"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9D3168" w:rsidRPr="001D0FBB" w:rsidRDefault="009D3168" w:rsidP="00C85F32">
            <w:pPr>
              <w:spacing w:line="256" w:lineRule="auto"/>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9D3168" w:rsidRPr="001D0FBB" w:rsidRDefault="009D3168" w:rsidP="00C85F32">
            <w:pPr>
              <w:spacing w:line="256" w:lineRule="auto"/>
              <w:rPr>
                <w:lang w:eastAsia="en-US"/>
              </w:rPr>
            </w:pPr>
            <w:r w:rsidRPr="001D0FBB">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9D3168" w:rsidRPr="004E39F5" w:rsidRDefault="009D3168" w:rsidP="00C85F32">
            <w:pPr>
              <w:spacing w:line="256" w:lineRule="auto"/>
              <w:jc w:val="center"/>
              <w:rPr>
                <w:lang w:eastAsia="en-US"/>
              </w:rPr>
            </w:pPr>
            <w:r w:rsidRPr="004E39F5">
              <w:rPr>
                <w:lang w:eastAsia="en-US"/>
              </w:rPr>
              <w:t>Management of Value Creating Processes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rPr>
                <w:rFonts w:eastAsia="Arial Unicode MS"/>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rPr>
                <w:rFonts w:eastAsia="Arial Unicode MS"/>
                <w:b/>
                <w:lang w:eastAsia="en-US"/>
              </w:rPr>
            </w:pPr>
          </w:p>
        </w:tc>
      </w:tr>
      <w:tr w:rsidR="009D3168" w:rsidRPr="001D0FBB"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1D0FBB" w:rsidRDefault="009D3168" w:rsidP="00C85F32">
            <w:pPr>
              <w:spacing w:line="256" w:lineRule="auto"/>
              <w:jc w:val="center"/>
              <w:rPr>
                <w:b/>
                <w:bCs/>
                <w:lang w:eastAsia="en-US"/>
              </w:rPr>
            </w:pPr>
          </w:p>
        </w:tc>
      </w:tr>
      <w:tr w:rsidR="009D3168" w:rsidRPr="001D0FBB"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ind w:left="20"/>
              <w:rPr>
                <w:lang w:eastAsia="en-US"/>
              </w:rPr>
            </w:pPr>
            <w:r w:rsidRPr="001D0FBB">
              <w:rPr>
                <w:lang w:eastAsia="en-US"/>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b/>
                <w:lang w:eastAsia="en-US"/>
              </w:rPr>
            </w:pPr>
            <w:r w:rsidRPr="001D0FBB">
              <w:rPr>
                <w:b/>
                <w:lang w:eastAsia="en-US"/>
              </w:rPr>
              <w:t>Alkalmazott Informatika és Logisztika Intézet</w:t>
            </w:r>
          </w:p>
        </w:tc>
      </w:tr>
      <w:tr w:rsidR="009D3168" w:rsidRPr="001D0FBB"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ind w:left="20"/>
              <w:rPr>
                <w:rFonts w:eastAsia="Arial Unicode MS"/>
                <w:lang w:eastAsia="en-US"/>
              </w:rPr>
            </w:pPr>
            <w:r w:rsidRPr="001D0FBB">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rFonts w:eastAsia="Arial Unicode MS"/>
                <w:lang w:eastAsia="en-US"/>
              </w:rPr>
            </w:pPr>
            <w:r w:rsidRPr="001D0FBB">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9D3168" w:rsidRPr="001D0FBB" w:rsidRDefault="009D3168" w:rsidP="00C85F32">
            <w:pPr>
              <w:spacing w:line="256" w:lineRule="auto"/>
              <w:jc w:val="center"/>
              <w:rPr>
                <w:rFonts w:eastAsia="Arial Unicode MS"/>
                <w:lang w:eastAsia="en-US"/>
              </w:rPr>
            </w:pPr>
            <w:r w:rsidRPr="001D0FBB">
              <w:rPr>
                <w:lang w:eastAsia="en-US"/>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rFonts w:eastAsia="Arial Unicode MS"/>
                <w:lang w:eastAsia="en-US"/>
              </w:rPr>
            </w:pPr>
            <w:r w:rsidRPr="001D0FBB">
              <w:rPr>
                <w:rFonts w:eastAsia="Arial Unicode MS"/>
                <w:lang w:eastAsia="en-US"/>
              </w:rPr>
              <w:t>-</w:t>
            </w:r>
          </w:p>
        </w:tc>
      </w:tr>
      <w:tr w:rsidR="009D3168" w:rsidRPr="001D0FBB" w:rsidTr="00C85F32">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Oktatás nyelve</w:t>
            </w:r>
          </w:p>
        </w:tc>
      </w:tr>
      <w:tr w:rsidR="009D3168" w:rsidRPr="001D0FBB" w:rsidTr="00C85F32">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rPr>
                <w:lang w:eastAsia="en-US"/>
              </w:rPr>
            </w:pPr>
          </w:p>
        </w:tc>
      </w:tr>
      <w:tr w:rsidR="009D3168" w:rsidRPr="001D0FBB"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b/>
                <w:lang w:eastAsia="en-US"/>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b/>
                <w:lang w:eastAsia="en-US"/>
              </w:rPr>
            </w:pPr>
            <w:r w:rsidRPr="001D0FBB">
              <w:rPr>
                <w:b/>
                <w:lang w:eastAsia="en-US"/>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9D3168" w:rsidRPr="001D0FBB" w:rsidRDefault="009D3168" w:rsidP="00C85F32">
            <w:pPr>
              <w:spacing w:line="256" w:lineRule="auto"/>
              <w:jc w:val="center"/>
              <w:rPr>
                <w:b/>
                <w:lang w:eastAsia="en-US"/>
              </w:rPr>
            </w:pPr>
            <w:r w:rsidRPr="001D0FBB">
              <w:rPr>
                <w:b/>
                <w:lang w:eastAsia="en-US"/>
              </w:rPr>
              <w:t>4</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b/>
                <w:lang w:eastAsia="en-US"/>
              </w:rPr>
            </w:pPr>
            <w:r w:rsidRPr="001D0FBB">
              <w:rPr>
                <w:b/>
                <w:lang w:eastAsia="en-US"/>
              </w:rPr>
              <w:t>magyar</w:t>
            </w:r>
          </w:p>
        </w:tc>
      </w:tr>
      <w:tr w:rsidR="009D3168" w:rsidRPr="001D0FBB"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D0FBB" w:rsidRDefault="009D3168" w:rsidP="00C85F32">
            <w:pPr>
              <w:spacing w:line="256" w:lineRule="auto"/>
              <w:jc w:val="center"/>
              <w:rPr>
                <w:b/>
                <w:lang w:eastAsia="en-US"/>
              </w:rPr>
            </w:pPr>
            <w:r w:rsidRPr="001D0FBB">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D0FBB" w:rsidRDefault="009D3168" w:rsidP="00C85F32">
            <w:pPr>
              <w:spacing w:line="256" w:lineRule="auto"/>
              <w:jc w:val="center"/>
              <w:rPr>
                <w:b/>
                <w:lang w:eastAsia="en-US"/>
              </w:rPr>
            </w:pPr>
            <w:r w:rsidRPr="001D0FBB">
              <w:rPr>
                <w:b/>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jc w:val="center"/>
              <w:rPr>
                <w:lang w:eastAsia="en-US"/>
              </w:rPr>
            </w:pPr>
            <w:r w:rsidRPr="001D0FBB">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D0FBB" w:rsidRDefault="009D3168" w:rsidP="00C85F32">
            <w:pPr>
              <w:spacing w:line="256" w:lineRule="auto"/>
              <w:jc w:val="center"/>
              <w:rPr>
                <w:b/>
                <w:lang w:eastAsia="en-US"/>
              </w:rPr>
            </w:pPr>
            <w:r w:rsidRPr="001D0FBB">
              <w:rPr>
                <w:b/>
                <w:lang w:eastAsia="en-US"/>
              </w:rPr>
              <w:t>5</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rPr>
                <w:b/>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spacing w:line="256" w:lineRule="auto"/>
              <w:rPr>
                <w:b/>
                <w:lang w:eastAsia="en-US"/>
              </w:rPr>
            </w:pPr>
          </w:p>
        </w:tc>
      </w:tr>
      <w:tr w:rsidR="009D3168" w:rsidRPr="001D0FBB"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9D3168" w:rsidRPr="001D0FBB" w:rsidRDefault="009D3168" w:rsidP="00C85F32">
            <w:pPr>
              <w:spacing w:line="256" w:lineRule="auto"/>
              <w:ind w:left="20"/>
              <w:rPr>
                <w:rFonts w:eastAsia="Arial Unicode MS"/>
                <w:lang w:eastAsia="en-US"/>
              </w:rPr>
            </w:pPr>
            <w:r w:rsidRPr="001D0FBB">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9D3168" w:rsidRPr="001D0FBB" w:rsidRDefault="009D3168" w:rsidP="00C85F32">
            <w:pPr>
              <w:spacing w:line="256" w:lineRule="auto"/>
              <w:rPr>
                <w:rFonts w:eastAsia="Arial Unicode MS"/>
                <w:lang w:eastAsia="en-US"/>
              </w:rPr>
            </w:pPr>
            <w:r w:rsidRPr="001D0FBB">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b/>
                <w:lang w:eastAsia="en-US"/>
              </w:rPr>
            </w:pPr>
            <w:r w:rsidRPr="001D0FBB">
              <w:rPr>
                <w:b/>
                <w:lang w:eastAsia="en-US"/>
              </w:rPr>
              <w:t>Dr. Pakurár Miklós</w:t>
            </w:r>
          </w:p>
        </w:tc>
        <w:tc>
          <w:tcPr>
            <w:tcW w:w="855" w:type="dxa"/>
            <w:tcBorders>
              <w:top w:val="single" w:sz="4" w:space="0" w:color="auto"/>
              <w:left w:val="nil"/>
              <w:bottom w:val="single" w:sz="4" w:space="0" w:color="auto"/>
              <w:right w:val="single" w:sz="4" w:space="0" w:color="auto"/>
            </w:tcBorders>
            <w:vAlign w:val="center"/>
            <w:hideMark/>
          </w:tcPr>
          <w:p w:rsidR="009D3168" w:rsidRPr="001D0FBB" w:rsidRDefault="009D3168" w:rsidP="00C85F32">
            <w:pPr>
              <w:spacing w:line="256" w:lineRule="auto"/>
              <w:rPr>
                <w:rFonts w:eastAsia="Arial Unicode MS"/>
                <w:lang w:eastAsia="en-US"/>
              </w:rPr>
            </w:pPr>
            <w:r w:rsidRPr="001D0FBB">
              <w:rPr>
                <w:lang w:eastAsia="en-US"/>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9D3168" w:rsidRPr="001D0FBB" w:rsidRDefault="009D3168" w:rsidP="00C85F32">
            <w:pPr>
              <w:spacing w:line="256" w:lineRule="auto"/>
              <w:jc w:val="center"/>
              <w:rPr>
                <w:b/>
                <w:lang w:eastAsia="en-US"/>
              </w:rPr>
            </w:pPr>
            <w:r w:rsidRPr="001D0FBB">
              <w:rPr>
                <w:b/>
                <w:lang w:eastAsia="en-US"/>
              </w:rPr>
              <w:t>egyetemi docens</w:t>
            </w:r>
          </w:p>
        </w:tc>
      </w:tr>
      <w:tr w:rsidR="009D3168" w:rsidRPr="001D0FBB" w:rsidTr="00C85F32">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r w:rsidRPr="001D0FBB">
              <w:rPr>
                <w:b/>
                <w:bCs/>
              </w:rPr>
              <w:t xml:space="preserve">A kurzus célja, </w:t>
            </w:r>
            <w:r w:rsidRPr="001D0FBB">
              <w:t>hogy a hallgatók</w:t>
            </w:r>
          </w:p>
          <w:p w:rsidR="009D3168" w:rsidRPr="001D0FBB" w:rsidRDefault="009D3168" w:rsidP="00C85F32">
            <w:pPr>
              <w:jc w:val="both"/>
            </w:pPr>
            <w:r w:rsidRPr="001D0FBB">
              <w:rPr>
                <w:shd w:val="clear" w:color="auto" w:fill="E5DFEC"/>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9D3168" w:rsidRPr="001D0FBB" w:rsidTr="00C85F32">
        <w:trPr>
          <w:trHeight w:val="1400"/>
        </w:trPr>
        <w:tc>
          <w:tcPr>
            <w:tcW w:w="9939" w:type="dxa"/>
            <w:gridSpan w:val="10"/>
            <w:tcBorders>
              <w:top w:val="single" w:sz="4" w:space="0" w:color="auto"/>
              <w:left w:val="single" w:sz="4" w:space="0" w:color="auto"/>
              <w:bottom w:val="nil"/>
              <w:right w:val="single" w:sz="4" w:space="0" w:color="000000"/>
            </w:tcBorders>
            <w:vAlign w:val="center"/>
          </w:tcPr>
          <w:p w:rsidR="009D3168" w:rsidRPr="001D0FBB" w:rsidRDefault="009D3168" w:rsidP="00C85F32">
            <w:pPr>
              <w:jc w:val="both"/>
              <w:rPr>
                <w:b/>
                <w:bCs/>
              </w:rPr>
            </w:pPr>
            <w:r w:rsidRPr="001D0FBB">
              <w:rPr>
                <w:b/>
                <w:bCs/>
              </w:rPr>
              <w:t xml:space="preserve">Azoknak az előírt szakmai kompetenciáknak, kompetencia-elemeknek (tudás, képesség stb., KKK 7. pont) a felsorolása, amelyek kialakításához a tantárgy jellemzően, érdemben hozzájárul </w:t>
            </w:r>
          </w:p>
          <w:p w:rsidR="009D3168" w:rsidRPr="001D0FBB" w:rsidRDefault="009D3168" w:rsidP="00C85F32">
            <w:pPr>
              <w:jc w:val="both"/>
              <w:rPr>
                <w:b/>
                <w:bCs/>
              </w:rPr>
            </w:pPr>
          </w:p>
          <w:p w:rsidR="009D3168" w:rsidRPr="001D0FBB" w:rsidRDefault="009D3168" w:rsidP="00C85F32">
            <w:pPr>
              <w:ind w:left="402"/>
              <w:jc w:val="both"/>
              <w:rPr>
                <w:i/>
              </w:rPr>
            </w:pPr>
            <w:r w:rsidRPr="001D0FBB">
              <w:rPr>
                <w:i/>
              </w:rPr>
              <w:t>Tudás:</w:t>
            </w:r>
          </w:p>
          <w:p w:rsidR="009D3168" w:rsidRPr="001D0FBB" w:rsidRDefault="009D3168" w:rsidP="00C85F32">
            <w:pPr>
              <w:shd w:val="clear" w:color="auto" w:fill="E5DFEC"/>
              <w:ind w:left="402"/>
              <w:jc w:val="both"/>
            </w:pPr>
            <w:r w:rsidRPr="001D0FBB">
              <w:t>Rendelkezik a gazdaságtudomány alapvető, átfogó fogalmainak, elméleteinek, tényeinek, nemzetgazdasági és nemzetközi összefüggéseinek ismeretével, a releváns gazdasági szereplőkre, funkciókra és folyamatokra vonatkozóan.</w:t>
            </w:r>
          </w:p>
          <w:p w:rsidR="009D3168" w:rsidRPr="001D0FBB" w:rsidRDefault="009D3168" w:rsidP="00C85F32">
            <w:pPr>
              <w:shd w:val="clear" w:color="auto" w:fill="E5DFEC"/>
              <w:ind w:left="402"/>
              <w:jc w:val="both"/>
            </w:pPr>
            <w:r w:rsidRPr="001D0FBB">
              <w:t>Ismeri a projektben, teamben, munkaszervezetben való együttműködés, a projekt vezetés szabályait és etikai normáit.</w:t>
            </w:r>
          </w:p>
          <w:p w:rsidR="009D3168" w:rsidRPr="001D0FBB" w:rsidRDefault="009D3168" w:rsidP="00C85F32">
            <w:pPr>
              <w:shd w:val="clear" w:color="auto" w:fill="E5DFEC"/>
              <w:ind w:left="402"/>
              <w:jc w:val="both"/>
            </w:pPr>
            <w:r w:rsidRPr="001D0FBB">
              <w:t>Ismeri és érti a gazdálkodási folyamatok irányításának, szervezésének és működtetésének alapelveit és módszereit, a gazdálkodási folyamatok elemzésének módszertanát, a döntés-előkészítés, döntéstámogatás módszertani alapjait.</w:t>
            </w:r>
          </w:p>
          <w:p w:rsidR="009D3168" w:rsidRPr="001D0FBB" w:rsidRDefault="009D3168" w:rsidP="00C85F32">
            <w:pPr>
              <w:shd w:val="clear" w:color="auto" w:fill="E5DFEC"/>
              <w:ind w:left="402"/>
              <w:jc w:val="both"/>
            </w:pPr>
            <w:r w:rsidRPr="001D0FBB">
              <w:t>Rendelkezik alapvető vezetési és szervezési, valamint projekt, illetve kis- és közepes vállalkozások indításának előkészítésére, indítására és vezetésére vonatkozó ismeretekkel.</w:t>
            </w:r>
          </w:p>
          <w:p w:rsidR="009D3168" w:rsidRPr="001D0FBB" w:rsidRDefault="009D3168" w:rsidP="00C85F32">
            <w:pPr>
              <w:shd w:val="clear" w:color="auto" w:fill="E5DFEC"/>
              <w:ind w:left="402"/>
              <w:jc w:val="both"/>
            </w:pPr>
            <w:r w:rsidRPr="001D0FBB">
              <w:t>Tisztában van a szervezetek működését, a gazdálkodási folyamatokat támogató informatikai és irodatechnikai eszközök használatával.</w:t>
            </w:r>
          </w:p>
          <w:p w:rsidR="009D3168" w:rsidRPr="001D0FBB" w:rsidRDefault="009D3168" w:rsidP="00C85F32">
            <w:pPr>
              <w:shd w:val="clear" w:color="auto" w:fill="E5DFEC"/>
              <w:ind w:left="402"/>
              <w:jc w:val="both"/>
            </w:pPr>
            <w:r w:rsidRPr="001D0FBB">
              <w:t>Elsajátította a szakszerű és hatékony kommunikáció írásbeli és szóbeli formáit, az adatok bemutatásának táblázatos és grafikus módjait.</w:t>
            </w:r>
          </w:p>
          <w:p w:rsidR="009D3168" w:rsidRPr="001D0FBB" w:rsidRDefault="009D3168" w:rsidP="00C85F32">
            <w:pPr>
              <w:shd w:val="clear" w:color="auto" w:fill="E5DFEC"/>
              <w:ind w:left="402"/>
              <w:jc w:val="both"/>
            </w:pPr>
            <w:r w:rsidRPr="001D0FBB">
              <w:t>Birtokában van a gazdaságtudomány alapvető szakmai szókincsének anyanyelvén és legalább egy idegen nyelven.</w:t>
            </w:r>
          </w:p>
          <w:p w:rsidR="009D3168" w:rsidRPr="001D0FBB" w:rsidRDefault="009D3168" w:rsidP="00C85F32">
            <w:pPr>
              <w:ind w:left="402"/>
              <w:jc w:val="both"/>
              <w:rPr>
                <w:i/>
              </w:rPr>
            </w:pPr>
          </w:p>
          <w:p w:rsidR="009D3168" w:rsidRPr="001D0FBB" w:rsidRDefault="009D3168" w:rsidP="00C85F32">
            <w:pPr>
              <w:ind w:left="402"/>
              <w:jc w:val="both"/>
              <w:rPr>
                <w:i/>
              </w:rPr>
            </w:pPr>
            <w:r w:rsidRPr="001D0FBB">
              <w:rPr>
                <w:i/>
              </w:rPr>
              <w:t>Képes:</w:t>
            </w:r>
          </w:p>
          <w:p w:rsidR="009D3168" w:rsidRPr="001D0FBB" w:rsidRDefault="009D3168" w:rsidP="00C85F32">
            <w:pPr>
              <w:shd w:val="clear" w:color="auto" w:fill="E5DFEC"/>
              <w:ind w:left="402"/>
              <w:jc w:val="both"/>
            </w:pPr>
            <w:r w:rsidRPr="001D0FBB">
              <w:t>Gazdasági tevékenységet, projektet tervez, szervez, kisebb vállalkozást, gazdálkodó szervezetet, irányít és ellenőriz.</w:t>
            </w:r>
          </w:p>
          <w:p w:rsidR="009D3168" w:rsidRPr="001D0FBB" w:rsidRDefault="009D3168" w:rsidP="00C85F32">
            <w:pPr>
              <w:shd w:val="clear" w:color="auto" w:fill="E5DFEC"/>
              <w:ind w:left="402"/>
              <w:jc w:val="both"/>
            </w:pPr>
            <w:r w:rsidRPr="001D0FBB">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9D3168" w:rsidRPr="001D0FBB" w:rsidRDefault="009D3168" w:rsidP="00C85F32">
            <w:pPr>
              <w:shd w:val="clear" w:color="auto" w:fill="E5DFEC"/>
              <w:ind w:left="402"/>
              <w:jc w:val="both"/>
            </w:pPr>
            <w:r w:rsidRPr="001D0FBB">
              <w:t>Képes a gazdasági folyamatok, szervezeti események komplex következményeinek meghatározására.</w:t>
            </w:r>
          </w:p>
          <w:p w:rsidR="009D3168" w:rsidRPr="001D0FBB" w:rsidRDefault="009D3168" w:rsidP="00C85F32">
            <w:pPr>
              <w:shd w:val="clear" w:color="auto" w:fill="E5DFEC"/>
              <w:ind w:left="402"/>
              <w:jc w:val="both"/>
            </w:pPr>
            <w:r w:rsidRPr="001D0FBB">
              <w:t>Alkalmazni tudja a gazdasági problémák megoldásának technikáit, a probléma megoldási módszereket, ezek alkalmazási feltételeire és korlátaira tekintettel.</w:t>
            </w:r>
          </w:p>
          <w:p w:rsidR="009D3168" w:rsidRPr="001D0FBB" w:rsidRDefault="009D3168" w:rsidP="00C85F32">
            <w:pPr>
              <w:shd w:val="clear" w:color="auto" w:fill="E5DFEC"/>
              <w:ind w:left="402"/>
              <w:jc w:val="both"/>
            </w:pPr>
            <w:r w:rsidRPr="001D0FBB">
              <w:t>Képes együttműködni más szakterületek képviselőivel.</w:t>
            </w:r>
          </w:p>
          <w:p w:rsidR="009D3168" w:rsidRPr="001D0FBB" w:rsidRDefault="009D3168" w:rsidP="00C85F32">
            <w:pPr>
              <w:shd w:val="clear" w:color="auto" w:fill="E5DFEC"/>
              <w:ind w:left="402"/>
              <w:jc w:val="both"/>
            </w:pPr>
            <w:r w:rsidRPr="001D0FBB">
              <w:t>Projektben, csoportos feladatmegoldásban vesz részt, a gyakorlati tudás, tapasztalatok megszerzését követően azokban vezetőként a tevékenységet vezeti, szervezi, értékeli, ellenőrzi.</w:t>
            </w:r>
          </w:p>
          <w:p w:rsidR="009D3168" w:rsidRPr="001D0FBB" w:rsidRDefault="009D3168" w:rsidP="00C85F32">
            <w:pPr>
              <w:shd w:val="clear" w:color="auto" w:fill="E5DFEC"/>
              <w:ind w:left="402"/>
              <w:jc w:val="both"/>
            </w:pPr>
            <w:r w:rsidRPr="001D0FBB">
              <w:t>Képes a gyakorlati tudás, tapasztalatok megszerzését követően kis- és közepes vállalkozást, illetve gazdálkodó szervezetben szervezeti egységet vezetni.</w:t>
            </w:r>
          </w:p>
          <w:p w:rsidR="009D3168" w:rsidRPr="001D0FBB" w:rsidRDefault="009D3168" w:rsidP="00C85F32">
            <w:pPr>
              <w:shd w:val="clear" w:color="auto" w:fill="E5DFEC"/>
              <w:ind w:left="402"/>
              <w:jc w:val="both"/>
            </w:pPr>
            <w:r w:rsidRPr="001D0FBB">
              <w:t>A fogalmi és elméleti szempontból szakszerűen megfogalmazott szakmai javaslatot, álláspontot szóban és írásban, magyar és idegen nyelven, a szakmai kommunikáció szabályai szerint prezentálja.</w:t>
            </w:r>
          </w:p>
          <w:p w:rsidR="009D3168" w:rsidRPr="001D0FBB" w:rsidRDefault="009D3168" w:rsidP="00C85F32">
            <w:pPr>
              <w:ind w:left="402"/>
              <w:jc w:val="both"/>
              <w:rPr>
                <w:i/>
              </w:rPr>
            </w:pPr>
          </w:p>
          <w:p w:rsidR="009D3168" w:rsidRPr="001D0FBB" w:rsidRDefault="009D3168" w:rsidP="00C85F32">
            <w:pPr>
              <w:ind w:left="402"/>
              <w:jc w:val="both"/>
              <w:rPr>
                <w:i/>
              </w:rPr>
            </w:pPr>
            <w:r w:rsidRPr="001D0FBB">
              <w:rPr>
                <w:i/>
              </w:rPr>
              <w:t>Attitűd:</w:t>
            </w:r>
          </w:p>
          <w:p w:rsidR="009D3168" w:rsidRPr="001D0FBB" w:rsidRDefault="009D3168" w:rsidP="00C85F32">
            <w:pPr>
              <w:shd w:val="clear" w:color="auto" w:fill="E5DFEC"/>
              <w:ind w:left="402"/>
              <w:jc w:val="both"/>
            </w:pPr>
            <w:r w:rsidRPr="001D0FBB">
              <w:t>A minőségi munkavégzés érdekében problémaérzékeny, proaktív magatartást tanúsít, projektben, csoportos feladatvégzés esetén konstruktív, együttműködő, kezdeményező.</w:t>
            </w:r>
          </w:p>
          <w:p w:rsidR="009D3168" w:rsidRPr="001D0FBB" w:rsidRDefault="009D3168" w:rsidP="00C85F32">
            <w:pPr>
              <w:shd w:val="clear" w:color="auto" w:fill="E5DFEC"/>
              <w:ind w:left="402"/>
              <w:jc w:val="both"/>
            </w:pPr>
            <w:r w:rsidRPr="001D0FBB">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9D3168" w:rsidRPr="001D0FBB" w:rsidRDefault="009D3168" w:rsidP="00C85F32">
            <w:pPr>
              <w:shd w:val="clear" w:color="auto" w:fill="E5DFEC"/>
              <w:ind w:left="402"/>
              <w:jc w:val="both"/>
            </w:pPr>
            <w:r w:rsidRPr="001D0FBB">
              <w:t>Nyitott az adott munkakör, munkaszervezet, vállalkozás tágabb gazdasági, társadalmi környezetének változásai iránt, törekszik a változások követésére és megértésére.</w:t>
            </w:r>
          </w:p>
          <w:p w:rsidR="009D3168" w:rsidRPr="001D0FBB" w:rsidRDefault="009D3168" w:rsidP="00C85F32">
            <w:pPr>
              <w:shd w:val="clear" w:color="auto" w:fill="E5DFEC"/>
              <w:ind w:left="402"/>
              <w:jc w:val="both"/>
            </w:pPr>
            <w:r w:rsidRPr="001D0FBB">
              <w:t>Befogadó mások véleménye, az ágazati, regionális, nemzeti és európai értékek iránt (ide értve a társadalmi, szociális és ökológiai, fenntarthatósági szempontokat is).</w:t>
            </w:r>
          </w:p>
          <w:p w:rsidR="009D3168" w:rsidRPr="001D0FBB" w:rsidRDefault="009D3168" w:rsidP="00C85F32">
            <w:pPr>
              <w:shd w:val="clear" w:color="auto" w:fill="E5DFEC"/>
              <w:ind w:left="402"/>
              <w:jc w:val="both"/>
            </w:pPr>
            <w:r w:rsidRPr="001D0FBB">
              <w:t>Törekszik az életen át tartó tanulásra a munka világában és azon kívül is.</w:t>
            </w:r>
          </w:p>
          <w:p w:rsidR="009D3168" w:rsidRPr="001D0FBB" w:rsidRDefault="009D3168" w:rsidP="00C85F32">
            <w:pPr>
              <w:ind w:left="402"/>
              <w:jc w:val="both"/>
              <w:rPr>
                <w:i/>
              </w:rPr>
            </w:pPr>
          </w:p>
          <w:p w:rsidR="009D3168" w:rsidRPr="001D0FBB" w:rsidRDefault="009D3168" w:rsidP="00C85F32">
            <w:pPr>
              <w:ind w:left="402"/>
              <w:jc w:val="both"/>
              <w:rPr>
                <w:i/>
              </w:rPr>
            </w:pPr>
            <w:r w:rsidRPr="001D0FBB">
              <w:rPr>
                <w:i/>
              </w:rPr>
              <w:t>Autonómiája és felelőssé:</w:t>
            </w:r>
          </w:p>
          <w:p w:rsidR="009D3168" w:rsidRPr="001D0FBB" w:rsidRDefault="009D3168" w:rsidP="00C85F32">
            <w:pPr>
              <w:shd w:val="clear" w:color="auto" w:fill="E5DFEC"/>
              <w:ind w:left="402"/>
              <w:jc w:val="both"/>
            </w:pPr>
            <w:r w:rsidRPr="001D0FBB">
              <w:t>Általános szakmai felügyelet mellett, önállóan végzi és szervezi a munkaköri leírásban meghatározott feladatokat.</w:t>
            </w:r>
          </w:p>
          <w:p w:rsidR="009D3168" w:rsidRPr="001D0FBB" w:rsidRDefault="009D3168" w:rsidP="00C85F32">
            <w:pPr>
              <w:shd w:val="clear" w:color="auto" w:fill="E5DFEC"/>
              <w:ind w:left="402"/>
              <w:jc w:val="both"/>
            </w:pPr>
            <w:r w:rsidRPr="001D0FBB">
              <w:t>Az elemzésekért, következtetéseiért és döntéseiért felelősséget vállal.</w:t>
            </w:r>
          </w:p>
          <w:p w:rsidR="009D3168" w:rsidRPr="001D0FBB" w:rsidRDefault="009D3168" w:rsidP="00C85F32">
            <w:pPr>
              <w:shd w:val="clear" w:color="auto" w:fill="E5DFEC"/>
              <w:ind w:left="402"/>
              <w:jc w:val="both"/>
            </w:pPr>
            <w:r w:rsidRPr="001D0FBB">
              <w:lastRenderedPageBreak/>
              <w:t>Önállóan vezet, szervez, irányít gazdálkodó szervezetben szervezeti egységet, munkacsoportot, illetve vállalkozást, kisebb gazdálkodó szervezetet, felelősséget vállalva a szervezetért és a munkatársakért.</w:t>
            </w:r>
          </w:p>
          <w:p w:rsidR="009D3168" w:rsidRPr="001D0FBB" w:rsidRDefault="009D3168" w:rsidP="00C85F32">
            <w:pPr>
              <w:shd w:val="clear" w:color="auto" w:fill="E5DFEC"/>
              <w:ind w:left="402"/>
              <w:jc w:val="both"/>
            </w:pPr>
            <w:r w:rsidRPr="001D0FBB">
              <w:t>Gazdálkodó szervezetben, gazdasági munkakörben képesítése szerinti gazdasági tevékenységet szervez, irányít és ellenőriz.</w:t>
            </w:r>
          </w:p>
          <w:p w:rsidR="009D3168" w:rsidRPr="001D0FBB" w:rsidRDefault="009D3168" w:rsidP="00C85F32">
            <w:pPr>
              <w:shd w:val="clear" w:color="auto" w:fill="E5DFEC"/>
              <w:ind w:left="402"/>
              <w:jc w:val="both"/>
            </w:pPr>
            <w:r w:rsidRPr="001D0FBB">
              <w:t>Felelősséget vállal a munkával és magatartásával kapcsolatos szakmai, jogi, etikai normák és szabályok betartása terén.</w:t>
            </w:r>
          </w:p>
          <w:p w:rsidR="009D3168" w:rsidRPr="001D0FBB" w:rsidRDefault="009D3168" w:rsidP="00C85F32">
            <w:pPr>
              <w:shd w:val="clear" w:color="auto" w:fill="E5DFEC"/>
              <w:ind w:left="402"/>
              <w:jc w:val="both"/>
            </w:pPr>
            <w:r w:rsidRPr="001D0FBB">
              <w:t>Projektek, csoportmunkák, szervezeti egységek tagjaként a rá eső feladatokat önállóan, felelősséggel végzi.</w:t>
            </w:r>
          </w:p>
          <w:p w:rsidR="009D3168" w:rsidRPr="001D0FBB" w:rsidRDefault="009D3168" w:rsidP="00C85F32">
            <w:pPr>
              <w:shd w:val="clear" w:color="auto" w:fill="E5DFEC"/>
              <w:ind w:left="402"/>
              <w:jc w:val="both"/>
            </w:pPr>
            <w:r w:rsidRPr="001D0FBB">
              <w:t>Önállóan és felelősséggel vesz részt a gazdálkodó szervezeten belüli és azon kívüli szakmai fórumok munkájában.</w:t>
            </w:r>
          </w:p>
        </w:tc>
      </w:tr>
      <w:tr w:rsidR="009D3168" w:rsidRPr="001D0FBB"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rPr>
                <w:b/>
                <w:bCs/>
              </w:rPr>
            </w:pPr>
            <w:r w:rsidRPr="001D0FBB">
              <w:rPr>
                <w:b/>
                <w:bCs/>
              </w:rPr>
              <w:lastRenderedPageBreak/>
              <w:t>A kurzus rövid tartalma, témakörei</w:t>
            </w:r>
          </w:p>
          <w:p w:rsidR="009D3168" w:rsidRPr="001D0FBB" w:rsidRDefault="009D3168" w:rsidP="00C85F32">
            <w:pPr>
              <w:ind w:left="416"/>
              <w:jc w:val="both"/>
            </w:pPr>
            <w:r w:rsidRPr="001D0FBB">
              <w:rPr>
                <w:shd w:val="clear" w:color="auto" w:fill="E5DFEC"/>
              </w:rPr>
              <w:t>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9D3168" w:rsidRPr="001D0FBB"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9D3168" w:rsidRPr="001D0FBB" w:rsidRDefault="009D3168" w:rsidP="00C85F32">
            <w:pPr>
              <w:rPr>
                <w:b/>
                <w:bCs/>
              </w:rPr>
            </w:pPr>
            <w:r w:rsidRPr="001D0FBB">
              <w:rPr>
                <w:b/>
                <w:bCs/>
              </w:rPr>
              <w:t>Tervezett tanulási tevékenységek, tanítási módszerek</w:t>
            </w:r>
          </w:p>
          <w:p w:rsidR="009D3168" w:rsidRPr="001D0FBB" w:rsidRDefault="009D3168" w:rsidP="00C85F32">
            <w:pPr>
              <w:shd w:val="clear" w:color="auto" w:fill="E5DFEC"/>
              <w:suppressAutoHyphens/>
              <w:autoSpaceDE w:val="0"/>
              <w:spacing w:before="60" w:after="60"/>
              <w:ind w:left="417" w:right="113"/>
            </w:pPr>
            <w:r w:rsidRPr="001D0FBB">
              <w:t>Előadás, konzultáció, hallgatók önálló munkája.</w:t>
            </w:r>
          </w:p>
        </w:tc>
      </w:tr>
      <w:tr w:rsidR="009D3168" w:rsidRPr="001D0FBB"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9D3168" w:rsidRPr="001D0FBB" w:rsidRDefault="009D3168" w:rsidP="00C85F32">
            <w:pPr>
              <w:rPr>
                <w:b/>
                <w:bCs/>
              </w:rPr>
            </w:pPr>
            <w:r w:rsidRPr="001D0FBB">
              <w:rPr>
                <w:b/>
                <w:bCs/>
              </w:rPr>
              <w:t>Értékelés</w:t>
            </w:r>
          </w:p>
          <w:p w:rsidR="009D3168" w:rsidRPr="001D0FBB" w:rsidRDefault="009D3168" w:rsidP="00C85F32">
            <w:pPr>
              <w:shd w:val="clear" w:color="auto" w:fill="E5DFEC"/>
              <w:suppressAutoHyphens/>
              <w:autoSpaceDE w:val="0"/>
              <w:spacing w:before="60" w:after="60"/>
              <w:ind w:left="417" w:right="113"/>
            </w:pPr>
            <w:r w:rsidRPr="001D0FBB">
              <w:t>Kollokvium. A gyakorlaton kapott jegy és az elméleti tananyagból írt dolgozat átlaga.</w:t>
            </w:r>
          </w:p>
        </w:tc>
      </w:tr>
      <w:tr w:rsidR="009D3168" w:rsidRPr="001D0FBB"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9D3168" w:rsidRPr="001D0FBB" w:rsidRDefault="009D3168" w:rsidP="00C85F32">
            <w:pPr>
              <w:rPr>
                <w:b/>
                <w:bCs/>
              </w:rPr>
            </w:pPr>
            <w:r w:rsidRPr="001D0FBB">
              <w:rPr>
                <w:b/>
                <w:bCs/>
              </w:rPr>
              <w:t>Kötelező szakirodalom:</w:t>
            </w:r>
          </w:p>
          <w:p w:rsidR="009D3168" w:rsidRPr="001D0FBB" w:rsidRDefault="009D3168" w:rsidP="00C85F32">
            <w:pPr>
              <w:shd w:val="clear" w:color="auto" w:fill="E5DFEC"/>
              <w:suppressAutoHyphens/>
              <w:autoSpaceDE w:val="0"/>
              <w:spacing w:before="60" w:after="60"/>
              <w:ind w:left="417" w:right="113"/>
              <w:jc w:val="both"/>
            </w:pPr>
            <w:r w:rsidRPr="001D0FBB">
              <w:t>Az előadásról készített digitális tananyag (PowerPoint)</w:t>
            </w:r>
          </w:p>
          <w:p w:rsidR="009D3168" w:rsidRPr="001D0FBB" w:rsidRDefault="009D3168" w:rsidP="00C85F32">
            <w:pPr>
              <w:shd w:val="clear" w:color="auto" w:fill="E5DFEC"/>
              <w:suppressAutoHyphens/>
              <w:autoSpaceDE w:val="0"/>
              <w:spacing w:before="60" w:after="60"/>
              <w:ind w:left="417" w:right="113"/>
              <w:jc w:val="both"/>
            </w:pPr>
            <w:r w:rsidRPr="001D0FBB">
              <w:t>Pakurár M. (Szerk.): Termelési és szolgáltatási folyamatok menedzsmentje. Debreceni Egyetem, 2020.</w:t>
            </w:r>
          </w:p>
          <w:p w:rsidR="009D3168" w:rsidRPr="001D0FBB" w:rsidRDefault="009D3168" w:rsidP="00C85F32">
            <w:pPr>
              <w:shd w:val="clear" w:color="auto" w:fill="E5DFEC"/>
              <w:suppressAutoHyphens/>
              <w:autoSpaceDE w:val="0"/>
              <w:spacing w:before="60" w:after="60"/>
              <w:ind w:left="417" w:right="113"/>
              <w:jc w:val="both"/>
            </w:pPr>
            <w:r w:rsidRPr="001D0FBB">
              <w:t>Demeter Krisztina: Termelés, szolgáltatás, logisztika - Az értékteremtés folyamatai Wolters Kluwer Kft., 2014, ISBN: 9789632953854</w:t>
            </w:r>
          </w:p>
          <w:p w:rsidR="009D3168" w:rsidRPr="001D0FBB" w:rsidRDefault="009D3168" w:rsidP="00C85F32">
            <w:pPr>
              <w:rPr>
                <w:b/>
                <w:bCs/>
              </w:rPr>
            </w:pPr>
            <w:r w:rsidRPr="001D0FBB">
              <w:rPr>
                <w:b/>
                <w:bCs/>
              </w:rPr>
              <w:t>Ajánlott szakirodalom:</w:t>
            </w:r>
          </w:p>
          <w:p w:rsidR="009D3168" w:rsidRPr="001D0FBB" w:rsidRDefault="009D3168" w:rsidP="00C85F32">
            <w:pPr>
              <w:shd w:val="clear" w:color="auto" w:fill="E5DFEC"/>
              <w:suppressAutoHyphens/>
              <w:autoSpaceDE w:val="0"/>
              <w:spacing w:before="60" w:after="60"/>
              <w:ind w:left="417" w:right="113"/>
            </w:pPr>
            <w:r w:rsidRPr="001D0FBB">
              <w:t>Russell, R. S. –Taylor, B. W.: Operations and Supply Chain Management, 9th Edition, ISBN: 978-1-119-53759-5 2018.  816 Pages</w:t>
            </w:r>
          </w:p>
        </w:tc>
      </w:tr>
    </w:tbl>
    <w:p w:rsidR="009D3168" w:rsidRDefault="009D3168" w:rsidP="009D3168"/>
    <w:p w:rsidR="009D3168" w:rsidRDefault="009D3168" w:rsidP="009D3168"/>
    <w:p w:rsidR="009D3168" w:rsidRDefault="009D3168"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9D3168" w:rsidTr="00C85F32">
        <w:tc>
          <w:tcPr>
            <w:tcW w:w="9024" w:type="dxa"/>
            <w:gridSpan w:val="2"/>
            <w:tcBorders>
              <w:top w:val="single" w:sz="4" w:space="0" w:color="auto"/>
              <w:left w:val="single" w:sz="4" w:space="0" w:color="auto"/>
              <w:bottom w:val="single" w:sz="4" w:space="0" w:color="auto"/>
              <w:right w:val="single" w:sz="4" w:space="0" w:color="auto"/>
            </w:tcBorders>
            <w:hideMark/>
          </w:tcPr>
          <w:p w:rsidR="009D3168" w:rsidRDefault="009D3168" w:rsidP="00C85F32">
            <w:pPr>
              <w:spacing w:line="256" w:lineRule="auto"/>
              <w:jc w:val="center"/>
              <w:rPr>
                <w:sz w:val="28"/>
                <w:szCs w:val="28"/>
                <w:lang w:eastAsia="en-US"/>
              </w:rPr>
            </w:pPr>
            <w:r>
              <w:rPr>
                <w:sz w:val="28"/>
                <w:szCs w:val="28"/>
                <w:lang w:eastAsia="en-US"/>
              </w:rPr>
              <w:t>Heti bontott tematika</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Bevezetés. Értékteremtő folyamatok felépítése. Termelési folyamatok. Szolgáltatási folyamatok. Az operatív menedzser szerepe. A menedzsment fejlődése. Ellátási lánc menedzsment. A globalizáció. Termelékenység és versenyképesség.</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Ismerje az értékteremtő folyamatok működésének lényegét, főbb sajátosságait. Értse a menedzsment fejlődésének folyamatát</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Stratégia. A stratégia kialakításának lépései: elsődleges feladat meghatározása, fő kompetenciák, termékek és szolgáltatások sajátosságai, a vállalat pozicionálása, stratégia lebontás. Hoshin módszer és balanced scorecard mint stratégia lebontó módszerek. Az operatív stratégia felépítése.</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Tudja a stratégia kialakításának lépéseit. Értse meg a stratégia lebontás és a vállalat fejlődése közötti összefüggést.</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Döntéselemzés támogató eszközök és folyamatok. Optimista, pesszimista döntéshozó. Optimizmus koefficiens jelentése, alkalmazása. Döntéshozás maximax, maximin, azonos valószínűség és Hurwitz kritériumok szerint.</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Tudjon alkalmazni döntéshozó technikákat a kockázat csökkentése érdekében.  Értse a pesszimista és optimista döntések közötti különbséget.</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Minőség és minőségmenedzsment. A TQM és a minőségmenedzsment rendszerek. A Minőségmenedzsment eszközei. A fogyasztó, mint a minőségmenedzsment célja. Minőségfejlesztés. Lean six sigma. ISO 9000.</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Ismerje a minőség mérésének módjait és fejlesztésének technikáit. Képes legyen alkalmazkodni a fogyasztó változó igényeihez.</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Folyamatképesség és statisztikai folyamatkontrol. A statisztikai folyamatellenőrzés szerepe a minőség menedzsmentjében. Attribútum és változó típusú adatok. Ellenőrző diagramok szerkesztése és használata: p, c, x átlag és R diagram. Tolerancia és folyamatképesség.</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Ismerje az alapvető statisztikai folyamatellenőrző diagramok típusait, azok megszerkesztését, használatát a minőség ellenőrzésében és a selejt előállítás megelőzésében.</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Előrejelzés. Az előrejelzés jelentősége. A szükséglet előrejelzésének tényezői. Idősoros módszerek: mozgóátlag, súlyozott mozgóátlag, exponenciális simítás, lineáris trend. Regressziós módszerek: lineáris regresszió, korreláció.</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Ismerje a legfontosabb előrejelzési módszereket, képes legyen a múlt adataiból előrejelzést készíteni a vállalkozások számára.</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Ismerje a terméktervezési folyamat lépéseit összefüggéseit. Értse a fogyasztói igény folyamatos változásához szükséges termékfejlesztési feladatok kapcsolatát és annak fontosságát.</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Szolgáltatások tervezése. A szolgáltató gazdaság. A szolgáltatás tervezés folyamata. A szolgáltatástervezés eszközei. Sorban állás elemzés a szolgáltatások javítása érdekében. Működési jellemzők, hagyományos költségösszefüggések a sorban állás elemzésben. A várakozás pszichológiája, sorban állási modellek.</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Ismerje a szolgáltatások jellemzőit, a szolgáltatás tervezés eszközeit és folyamatát. Értse a sorban állás hatását a szolgáltató vállalkozásra és képes a sorban állási rendszer fejlesztésére.</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Folyamattervezés és technológia. Kiszervezés, leghatékonyabb folyamat kiválasztása fedezeti pont elemzéssel. Folyamatelemzés, folyamatábrák használata. folyamatok fejlesztése. Technológiai döntések: pénzügyi megalapozottság, elsőrendű technológiák.</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Kapacitás- és létesítménytervezés. A létesítmények berendezésének az alapjai. Alapvető létesítmény berendezési formák: folyamat elrendezés, termék elrendezés, fix pozíciójú elrendezés. Folyamat elrendezés, szolgáltatás elrendezés, termék elrendezés és hibrid elrendezés tervezése.</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Ismerje a létesítmények berendezésének főbb típusait és azok megtervezésének módjait. Értse a létesítmények berendezésének és a létesítmények kapacitáskihasználtsága összefüggéseit.</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Létesítmény-elhelyezési döntéstámogató eszközök. A létesítmények típusai. Lokáció kiválasztása. A globális ellátási lánc tényezői. Elhelyezés elemzési technikák: elhelyezési tényezők minősítése, vonzásközpont technika, rakomány-távolság technika.</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Humán erőforrás (HR = Human Resources) az operatív menedzsmentben. A HR és a minőség menedzsmentje. A HR menedzsment változása. Napjaink trendjei a HR menedzsmentben. Különbözőségek kezelése a HR-ben. Munkatervezés, munkaelemzés, tanulási görbe.</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Tudja a humán erőforrás menedzsment jelenlegi jellemzőit, ismerje a munkatervezés és munkaelemzés módszereit. Értse a HR mint elsődleges erőforrás szerepét a vállalat működésében.</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A munka mérését támogató döntés elemző eszközök. Időtanulmányok: stopperórás időtanulmány, normaidő, munkaciklusok száma, elemi időadatok, előre meghatározott mozgásidő adatok. Munkanap felvételezés.</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Pr="00841283" w:rsidRDefault="009D3168" w:rsidP="00C85F32">
            <w:r w:rsidRPr="00841283">
              <w:t>TE: Tudja alkalmazni a hagyományos munkamérési módszereket, a stopperórás időtanulmányt és a munkanap felvételt. Értse, hogy a hagyományos módszerek alkalmazására jelenleg is szükség van, különösen a szolgáltatásokban.</w:t>
            </w:r>
          </w:p>
        </w:tc>
      </w:tr>
      <w:tr w:rsidR="009D3168" w:rsidTr="00C85F32">
        <w:tc>
          <w:tcPr>
            <w:tcW w:w="1495"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D3168" w:rsidRPr="00841283" w:rsidRDefault="009D3168" w:rsidP="00C85F32">
            <w:r w:rsidRPr="00841283">
              <w:t>Projektek menedzselése. A projektterv elemei. Globális különbözőségek a projektmenedzsmentben. A projektek kontrollja: idő, költség, teljesítmény, kommunikáció. Projektek tervezése: Gannt diagram, CPM/PERT. Microsoft Project. Projektrövidítés, idő-költség elemzés.</w:t>
            </w:r>
          </w:p>
        </w:tc>
      </w:tr>
      <w:tr w:rsidR="009D3168" w:rsidTr="00C85F3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D3168" w:rsidRDefault="009D3168" w:rsidP="00C85F32">
            <w:r w:rsidRPr="00841283">
              <w:t>TE: Ismerje a projektek jellemzőit, a projekttervezés menetét, a tervezés módszereit (Gannt diagram, CPM/PERT, Microsoft Project). Tudja ellenőrzés alatt tartani a projekt megvalósítását. Értse a projektmenedzsment jelentőségét a termelésben, szolgáltatásban és a tudományban.</w:t>
            </w:r>
          </w:p>
        </w:tc>
      </w:tr>
    </w:tbl>
    <w:p w:rsidR="009D3168" w:rsidRDefault="009D3168" w:rsidP="009D3168">
      <w:r>
        <w:t>*TE tanulási eredmények</w:t>
      </w:r>
    </w:p>
    <w:p w:rsidR="009D3168" w:rsidRDefault="009D3168" w:rsidP="009D3168"/>
    <w:p w:rsidR="009D3168" w:rsidRDefault="009D3168" w:rsidP="009D3168"/>
    <w:p w:rsidR="009D3168" w:rsidRDefault="009D3168" w:rsidP="009D3168"/>
    <w:p w:rsidR="009D3168" w:rsidRDefault="009D3168" w:rsidP="009D3168"/>
    <w:p w:rsidR="009D3168" w:rsidRDefault="009D3168">
      <w:pPr>
        <w:spacing w:after="160" w:line="259" w:lineRule="auto"/>
      </w:pPr>
      <w:r>
        <w:br w:type="page"/>
      </w:r>
    </w:p>
    <w:tbl>
      <w:tblPr>
        <w:tblW w:w="994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284"/>
        <w:gridCol w:w="567"/>
        <w:gridCol w:w="730"/>
        <w:gridCol w:w="120"/>
        <w:gridCol w:w="942"/>
        <w:gridCol w:w="1762"/>
        <w:gridCol w:w="10"/>
        <w:gridCol w:w="845"/>
        <w:gridCol w:w="10"/>
        <w:gridCol w:w="2401"/>
        <w:gridCol w:w="10"/>
      </w:tblGrid>
      <w:tr w:rsidR="009D3168" w:rsidRPr="00376FCD" w:rsidTr="00C85F32">
        <w:trPr>
          <w:gridBefore w:val="1"/>
          <w:wBefore w:w="1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376FCD" w:rsidRDefault="009D3168" w:rsidP="00C85F32">
            <w:pPr>
              <w:ind w:left="20"/>
              <w:rPr>
                <w:rFonts w:eastAsia="Arial Unicode MS"/>
              </w:rPr>
            </w:pPr>
            <w:r w:rsidRPr="00376FCD">
              <w:lastRenderedPageBreak/>
              <w:t>A tantárgy neve:</w:t>
            </w:r>
          </w:p>
        </w:tc>
        <w:tc>
          <w:tcPr>
            <w:tcW w:w="850" w:type="dxa"/>
            <w:gridSpan w:val="2"/>
            <w:tcBorders>
              <w:top w:val="single" w:sz="4" w:space="0" w:color="auto"/>
              <w:left w:val="nil"/>
              <w:bottom w:val="single" w:sz="4" w:space="0" w:color="auto"/>
              <w:right w:val="single" w:sz="4" w:space="0" w:color="auto"/>
            </w:tcBorders>
            <w:vAlign w:val="center"/>
          </w:tcPr>
          <w:p w:rsidR="009D3168" w:rsidRPr="00376FCD" w:rsidRDefault="009D3168" w:rsidP="00C85F32">
            <w:pPr>
              <w:rPr>
                <w:rFonts w:eastAsia="Arial Unicode MS"/>
              </w:rPr>
            </w:pPr>
            <w:r w:rsidRPr="00376FCD">
              <w:t>magyarul:</w:t>
            </w:r>
          </w:p>
        </w:tc>
        <w:tc>
          <w:tcPr>
            <w:tcW w:w="4131" w:type="dxa"/>
            <w:gridSpan w:val="6"/>
            <w:tcBorders>
              <w:top w:val="single" w:sz="4" w:space="0" w:color="auto"/>
              <w:left w:val="nil"/>
              <w:bottom w:val="single" w:sz="4" w:space="0" w:color="auto"/>
              <w:right w:val="single" w:sz="4" w:space="0" w:color="auto"/>
            </w:tcBorders>
            <w:shd w:val="clear" w:color="auto" w:fill="E5DFEC"/>
            <w:vAlign w:val="center"/>
          </w:tcPr>
          <w:p w:rsidR="009D3168" w:rsidRPr="00376FCD" w:rsidRDefault="009D3168" w:rsidP="00C85F32">
            <w:pPr>
              <w:jc w:val="center"/>
              <w:rPr>
                <w:rFonts w:eastAsia="Arial Unicode MS"/>
                <w:b/>
              </w:rPr>
            </w:pPr>
            <w:r w:rsidRPr="00376FCD">
              <w:rPr>
                <w:rFonts w:eastAsia="Arial Unicode MS"/>
                <w:b/>
              </w:rPr>
              <w:t>Stratégiai menedzsment</w:t>
            </w:r>
          </w:p>
        </w:tc>
        <w:tc>
          <w:tcPr>
            <w:tcW w:w="855" w:type="dxa"/>
            <w:gridSpan w:val="2"/>
            <w:vMerge w:val="restart"/>
            <w:tcBorders>
              <w:top w:val="single" w:sz="4" w:space="0" w:color="auto"/>
              <w:left w:val="single" w:sz="4" w:space="0" w:color="auto"/>
              <w:right w:val="single" w:sz="4" w:space="0" w:color="auto"/>
            </w:tcBorders>
            <w:vAlign w:val="center"/>
          </w:tcPr>
          <w:p w:rsidR="009D3168" w:rsidRPr="00376FCD" w:rsidRDefault="009D3168" w:rsidP="00C85F32">
            <w:pPr>
              <w:jc w:val="center"/>
              <w:rPr>
                <w:rFonts w:eastAsia="Arial Unicode MS"/>
              </w:rPr>
            </w:pPr>
            <w:r w:rsidRPr="00376FCD">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9D3168" w:rsidRPr="00376FCD" w:rsidRDefault="009D3168" w:rsidP="00C85F32">
            <w:pPr>
              <w:jc w:val="center"/>
              <w:rPr>
                <w:rFonts w:eastAsia="Arial Unicode MS"/>
                <w:b/>
              </w:rPr>
            </w:pPr>
            <w:r w:rsidRPr="00376FCD">
              <w:rPr>
                <w:rFonts w:eastAsia="Arial Unicode MS"/>
                <w:b/>
              </w:rPr>
              <w:t>GT_AGML028-17</w:t>
            </w:r>
          </w:p>
          <w:p w:rsidR="009D3168" w:rsidRPr="00376FCD" w:rsidRDefault="009D3168" w:rsidP="007334B3">
            <w:pPr>
              <w:jc w:val="center"/>
              <w:rPr>
                <w:rFonts w:eastAsia="Arial Unicode MS"/>
                <w:b/>
              </w:rPr>
            </w:pPr>
            <w:r w:rsidRPr="00376FCD">
              <w:rPr>
                <w:rFonts w:eastAsia="Arial Unicode MS"/>
                <w:b/>
              </w:rPr>
              <w:t>GT_AGMLS028-17</w:t>
            </w:r>
          </w:p>
        </w:tc>
      </w:tr>
      <w:tr w:rsidR="009D3168" w:rsidRPr="00376FCD" w:rsidTr="00C85F32">
        <w:trPr>
          <w:gridBefore w:val="1"/>
          <w:wBefore w:w="1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376FCD" w:rsidRDefault="009D3168" w:rsidP="00C85F32">
            <w:pPr>
              <w:rPr>
                <w:rFonts w:eastAsia="Arial Unicode MS"/>
              </w:rPr>
            </w:pPr>
          </w:p>
        </w:tc>
        <w:tc>
          <w:tcPr>
            <w:tcW w:w="850" w:type="dxa"/>
            <w:gridSpan w:val="2"/>
            <w:tcBorders>
              <w:top w:val="nil"/>
              <w:left w:val="nil"/>
              <w:bottom w:val="single" w:sz="4" w:space="0" w:color="auto"/>
              <w:right w:val="single" w:sz="4" w:space="0" w:color="auto"/>
            </w:tcBorders>
            <w:vAlign w:val="center"/>
          </w:tcPr>
          <w:p w:rsidR="009D3168" w:rsidRPr="00376FCD" w:rsidRDefault="009D3168" w:rsidP="00C85F32">
            <w:r w:rsidRPr="00376FCD">
              <w:t>angolul:</w:t>
            </w:r>
          </w:p>
        </w:tc>
        <w:tc>
          <w:tcPr>
            <w:tcW w:w="4131" w:type="dxa"/>
            <w:gridSpan w:val="6"/>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rPr>
                <w:lang w:val="en-GB"/>
              </w:rPr>
            </w:pPr>
            <w:r w:rsidRPr="004E39F5">
              <w:rPr>
                <w:lang w:val="en-GB"/>
              </w:rPr>
              <w:t>Strategic Management</w:t>
            </w:r>
          </w:p>
        </w:tc>
        <w:tc>
          <w:tcPr>
            <w:tcW w:w="855" w:type="dxa"/>
            <w:gridSpan w:val="2"/>
            <w:vMerge/>
            <w:tcBorders>
              <w:left w:val="single" w:sz="4" w:space="0" w:color="auto"/>
              <w:bottom w:val="single" w:sz="4" w:space="0" w:color="auto"/>
              <w:right w:val="single" w:sz="4" w:space="0" w:color="auto"/>
            </w:tcBorders>
            <w:vAlign w:val="center"/>
          </w:tcPr>
          <w:p w:rsidR="009D3168" w:rsidRPr="00376FCD" w:rsidRDefault="009D3168" w:rsidP="00C85F32">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9D3168" w:rsidRPr="00376FCD" w:rsidRDefault="009D3168" w:rsidP="00C85F32">
            <w:pPr>
              <w:rPr>
                <w:rFonts w:eastAsia="Arial Unicode MS"/>
              </w:rPr>
            </w:pPr>
          </w:p>
        </w:tc>
      </w:tr>
      <w:tr w:rsidR="009D3168" w:rsidRPr="00376FCD" w:rsidTr="00C85F32">
        <w:trPr>
          <w:gridBefore w:val="1"/>
          <w:wBefore w:w="10" w:type="dxa"/>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jc w:val="center"/>
              <w:rPr>
                <w:b/>
                <w:bCs/>
              </w:rPr>
            </w:pPr>
            <w:r w:rsidRPr="00376FCD">
              <w:rPr>
                <w:b/>
                <w:bCs/>
              </w:rPr>
              <w:t>2020/2021/1</w:t>
            </w:r>
          </w:p>
        </w:tc>
      </w:tr>
      <w:tr w:rsidR="009D3168" w:rsidRPr="00376FCD" w:rsidTr="00C85F32">
        <w:trPr>
          <w:gridBefore w:val="1"/>
          <w:wBefore w:w="10" w:type="dxa"/>
          <w:cantSplit/>
          <w:trHeight w:val="420"/>
        </w:trPr>
        <w:tc>
          <w:tcPr>
            <w:tcW w:w="2542" w:type="dxa"/>
            <w:gridSpan w:val="5"/>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ind w:left="20"/>
            </w:pPr>
            <w:r w:rsidRPr="00376FCD">
              <w:t>Felelős oktatási egység:</w:t>
            </w:r>
          </w:p>
        </w:tc>
        <w:tc>
          <w:tcPr>
            <w:tcW w:w="7397" w:type="dxa"/>
            <w:gridSpan w:val="10"/>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376FCD" w:rsidRDefault="009D3168" w:rsidP="00C85F32">
            <w:pPr>
              <w:rPr>
                <w:b/>
              </w:rPr>
            </w:pPr>
            <w:r w:rsidRPr="00376FCD">
              <w:rPr>
                <w:b/>
              </w:rPr>
              <w:t xml:space="preserve"> DE GTK Gazdálkodástudományi Intézet, Vállalatgazdaságtani Tanszék</w:t>
            </w:r>
          </w:p>
        </w:tc>
      </w:tr>
      <w:tr w:rsidR="009D3168" w:rsidRPr="00376FCD" w:rsidTr="00C85F32">
        <w:trPr>
          <w:gridBefore w:val="1"/>
          <w:wBefore w:w="10" w:type="dxa"/>
          <w:trHeight w:val="420"/>
        </w:trPr>
        <w:tc>
          <w:tcPr>
            <w:tcW w:w="2542" w:type="dxa"/>
            <w:gridSpan w:val="5"/>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ind w:left="20"/>
              <w:rPr>
                <w:rFonts w:eastAsia="Arial Unicode MS"/>
              </w:rPr>
            </w:pPr>
            <w:r w:rsidRPr="00376FCD">
              <w:t>Kötelező előtanulmány neve:</w:t>
            </w:r>
          </w:p>
        </w:tc>
        <w:tc>
          <w:tcPr>
            <w:tcW w:w="4131" w:type="dxa"/>
            <w:gridSpan w:val="6"/>
            <w:tcBorders>
              <w:top w:val="single" w:sz="4" w:space="0" w:color="auto"/>
              <w:left w:val="nil"/>
              <w:bottom w:val="single" w:sz="4" w:space="0" w:color="auto"/>
              <w:right w:val="single" w:sz="4" w:space="0" w:color="auto"/>
            </w:tcBorders>
            <w:shd w:val="clear" w:color="auto" w:fill="E5DFEC"/>
            <w:vAlign w:val="center"/>
          </w:tcPr>
          <w:p w:rsidR="009D3168" w:rsidRPr="00376FCD" w:rsidRDefault="009D3168" w:rsidP="00C85F32">
            <w:pPr>
              <w:jc w:val="center"/>
              <w:rPr>
                <w:rFonts w:eastAsia="Arial Unicode MS"/>
              </w:rPr>
            </w:pPr>
            <w:r w:rsidRPr="00376FCD">
              <w:rPr>
                <w:rFonts w:eastAsia="Arial Unicode MS"/>
              </w:rPr>
              <w:t>-</w:t>
            </w:r>
          </w:p>
        </w:tc>
        <w:tc>
          <w:tcPr>
            <w:tcW w:w="855" w:type="dxa"/>
            <w:gridSpan w:val="2"/>
            <w:tcBorders>
              <w:top w:val="single" w:sz="4" w:space="0" w:color="auto"/>
              <w:left w:val="nil"/>
              <w:bottom w:val="single" w:sz="4" w:space="0" w:color="auto"/>
              <w:right w:val="single" w:sz="4" w:space="0" w:color="auto"/>
            </w:tcBorders>
            <w:vAlign w:val="center"/>
          </w:tcPr>
          <w:p w:rsidR="009D3168" w:rsidRPr="00376FCD" w:rsidRDefault="009D3168" w:rsidP="00C85F32">
            <w:pPr>
              <w:jc w:val="center"/>
              <w:rPr>
                <w:rFonts w:eastAsia="Arial Unicode MS"/>
              </w:rPr>
            </w:pPr>
            <w:r w:rsidRPr="00376FCD">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9D3168" w:rsidRPr="00376FCD" w:rsidRDefault="009D3168" w:rsidP="00C85F32">
            <w:pPr>
              <w:jc w:val="center"/>
              <w:rPr>
                <w:rFonts w:eastAsia="Arial Unicode MS"/>
              </w:rPr>
            </w:pPr>
            <w:r w:rsidRPr="00376FCD">
              <w:rPr>
                <w:rFonts w:eastAsia="Arial Unicode MS"/>
              </w:rPr>
              <w:t>-</w:t>
            </w:r>
          </w:p>
        </w:tc>
      </w:tr>
      <w:tr w:rsidR="009D3168" w:rsidRPr="00376FCD" w:rsidTr="00C85F32">
        <w:trPr>
          <w:gridAfter w:val="1"/>
          <w:wAfter w:w="1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9D3168" w:rsidRPr="00376FCD" w:rsidRDefault="009D3168" w:rsidP="00C85F32">
            <w:pPr>
              <w:jc w:val="center"/>
            </w:pPr>
            <w:r w:rsidRPr="00376FCD">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jc w:val="center"/>
            </w:pPr>
            <w:r w:rsidRPr="00376FCD">
              <w:t>Óraszámok</w:t>
            </w:r>
          </w:p>
        </w:tc>
        <w:tc>
          <w:tcPr>
            <w:tcW w:w="1762" w:type="dxa"/>
            <w:vMerge w:val="restart"/>
            <w:tcBorders>
              <w:top w:val="single" w:sz="4" w:space="0" w:color="auto"/>
              <w:left w:val="single" w:sz="4" w:space="0" w:color="auto"/>
              <w:right w:val="single" w:sz="4" w:space="0" w:color="auto"/>
            </w:tcBorders>
            <w:vAlign w:val="center"/>
          </w:tcPr>
          <w:p w:rsidR="009D3168" w:rsidRPr="00376FCD" w:rsidRDefault="009D3168" w:rsidP="00C85F32">
            <w:pPr>
              <w:jc w:val="center"/>
            </w:pPr>
            <w:r w:rsidRPr="00376FCD">
              <w:t>Követelmény</w:t>
            </w:r>
          </w:p>
        </w:tc>
        <w:tc>
          <w:tcPr>
            <w:tcW w:w="855" w:type="dxa"/>
            <w:gridSpan w:val="2"/>
            <w:vMerge w:val="restart"/>
            <w:tcBorders>
              <w:top w:val="single" w:sz="4" w:space="0" w:color="auto"/>
              <w:left w:val="single" w:sz="4" w:space="0" w:color="auto"/>
              <w:right w:val="single" w:sz="4" w:space="0" w:color="auto"/>
            </w:tcBorders>
            <w:vAlign w:val="center"/>
          </w:tcPr>
          <w:p w:rsidR="009D3168" w:rsidRPr="00376FCD" w:rsidRDefault="009D3168" w:rsidP="00C85F32">
            <w:pPr>
              <w:jc w:val="center"/>
            </w:pPr>
            <w:r w:rsidRPr="00376FCD">
              <w:t>Kredit</w:t>
            </w:r>
          </w:p>
        </w:tc>
        <w:tc>
          <w:tcPr>
            <w:tcW w:w="2411" w:type="dxa"/>
            <w:gridSpan w:val="2"/>
            <w:vMerge w:val="restart"/>
            <w:tcBorders>
              <w:top w:val="single" w:sz="4" w:space="0" w:color="auto"/>
              <w:left w:val="single" w:sz="4" w:space="0" w:color="auto"/>
              <w:right w:val="single" w:sz="4" w:space="0" w:color="auto"/>
            </w:tcBorders>
            <w:vAlign w:val="center"/>
          </w:tcPr>
          <w:p w:rsidR="009D3168" w:rsidRPr="00376FCD" w:rsidRDefault="009D3168" w:rsidP="00C85F32">
            <w:pPr>
              <w:jc w:val="center"/>
            </w:pPr>
            <w:r w:rsidRPr="00376FCD">
              <w:t>Oktatás nyelve</w:t>
            </w:r>
          </w:p>
        </w:tc>
      </w:tr>
      <w:tr w:rsidR="009D3168" w:rsidRPr="00376FCD" w:rsidTr="00C85F32">
        <w:trPr>
          <w:gridAfter w:val="1"/>
          <w:wAfter w:w="1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9D3168" w:rsidRPr="00376FCD" w:rsidRDefault="009D3168" w:rsidP="00C85F32"/>
        </w:tc>
        <w:tc>
          <w:tcPr>
            <w:tcW w:w="1515" w:type="dxa"/>
            <w:gridSpan w:val="4"/>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jc w:val="center"/>
            </w:pPr>
            <w:r w:rsidRPr="00376FCD">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jc w:val="center"/>
            </w:pPr>
            <w:r w:rsidRPr="00376FCD">
              <w:t>Gyakorlat</w:t>
            </w:r>
          </w:p>
        </w:tc>
        <w:tc>
          <w:tcPr>
            <w:tcW w:w="1762" w:type="dxa"/>
            <w:vMerge/>
            <w:tcBorders>
              <w:left w:val="single" w:sz="4" w:space="0" w:color="auto"/>
              <w:bottom w:val="single" w:sz="4" w:space="0" w:color="auto"/>
              <w:right w:val="single" w:sz="4" w:space="0" w:color="auto"/>
            </w:tcBorders>
            <w:vAlign w:val="center"/>
          </w:tcPr>
          <w:p w:rsidR="009D3168" w:rsidRPr="00376FCD" w:rsidRDefault="009D3168" w:rsidP="00C85F32"/>
        </w:tc>
        <w:tc>
          <w:tcPr>
            <w:tcW w:w="855" w:type="dxa"/>
            <w:gridSpan w:val="2"/>
            <w:vMerge/>
            <w:tcBorders>
              <w:left w:val="single" w:sz="4" w:space="0" w:color="auto"/>
              <w:bottom w:val="single" w:sz="4" w:space="0" w:color="auto"/>
              <w:right w:val="single" w:sz="4" w:space="0" w:color="auto"/>
            </w:tcBorders>
            <w:vAlign w:val="center"/>
          </w:tcPr>
          <w:p w:rsidR="009D3168" w:rsidRPr="00376FCD" w:rsidRDefault="009D3168" w:rsidP="00C85F32"/>
        </w:tc>
        <w:tc>
          <w:tcPr>
            <w:tcW w:w="2411" w:type="dxa"/>
            <w:gridSpan w:val="2"/>
            <w:vMerge/>
            <w:tcBorders>
              <w:left w:val="single" w:sz="4" w:space="0" w:color="auto"/>
              <w:bottom w:val="single" w:sz="4" w:space="0" w:color="auto"/>
              <w:right w:val="single" w:sz="4" w:space="0" w:color="auto"/>
            </w:tcBorders>
            <w:vAlign w:val="center"/>
          </w:tcPr>
          <w:p w:rsidR="009D3168" w:rsidRPr="00376FCD" w:rsidRDefault="009D3168" w:rsidP="00C85F32"/>
        </w:tc>
      </w:tr>
      <w:tr w:rsidR="009D3168" w:rsidRPr="00376FCD" w:rsidTr="00C85F32">
        <w:trPr>
          <w:gridAfter w:val="1"/>
          <w:wAfter w:w="1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jc w:val="center"/>
            </w:pPr>
            <w:r w:rsidRPr="00376FC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376FCD" w:rsidRDefault="009D3168" w:rsidP="00C85F3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jc w:val="center"/>
            </w:pPr>
            <w:r w:rsidRPr="00376FCD">
              <w:t xml:space="preserve">Heti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376FCD" w:rsidRDefault="009D3168" w:rsidP="00C85F32">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jc w:val="center"/>
            </w:pPr>
            <w:r w:rsidRPr="00376FC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376FCD" w:rsidRDefault="009D3168" w:rsidP="00C85F32">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376FCD" w:rsidRDefault="009D3168" w:rsidP="00C85F32">
            <w:pPr>
              <w:jc w:val="center"/>
              <w:rPr>
                <w:b/>
              </w:rPr>
            </w:pPr>
            <w:r w:rsidRPr="00376FCD">
              <w:rPr>
                <w:b/>
              </w:rPr>
              <w:t>Kollokvium</w:t>
            </w:r>
          </w:p>
        </w:tc>
        <w:tc>
          <w:tcPr>
            <w:tcW w:w="855" w:type="dxa"/>
            <w:gridSpan w:val="2"/>
            <w:vMerge w:val="restart"/>
            <w:tcBorders>
              <w:top w:val="single" w:sz="4" w:space="0" w:color="auto"/>
              <w:left w:val="single" w:sz="4" w:space="0" w:color="auto"/>
              <w:right w:val="single" w:sz="4" w:space="0" w:color="auto"/>
            </w:tcBorders>
            <w:vAlign w:val="center"/>
          </w:tcPr>
          <w:p w:rsidR="009D3168" w:rsidRPr="00376FCD" w:rsidRDefault="009D3168" w:rsidP="00C85F32">
            <w:pPr>
              <w:jc w:val="center"/>
              <w:rPr>
                <w:b/>
              </w:rPr>
            </w:pPr>
            <w:r w:rsidRPr="00376FCD">
              <w:rPr>
                <w:b/>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9D3168" w:rsidRPr="00376FCD" w:rsidRDefault="009D3168" w:rsidP="00C85F32">
            <w:pPr>
              <w:jc w:val="center"/>
              <w:rPr>
                <w:b/>
              </w:rPr>
            </w:pPr>
            <w:r w:rsidRPr="00376FCD">
              <w:rPr>
                <w:b/>
              </w:rPr>
              <w:t>magyar</w:t>
            </w:r>
          </w:p>
        </w:tc>
      </w:tr>
      <w:tr w:rsidR="009D3168" w:rsidRPr="00376FCD" w:rsidTr="00C85F32">
        <w:trPr>
          <w:gridAfter w:val="1"/>
          <w:wAfter w:w="1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jc w:val="center"/>
            </w:pPr>
            <w:r w:rsidRPr="00376FC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376FCD" w:rsidRDefault="009D3168" w:rsidP="00C85F32">
            <w:pPr>
              <w:jc w:val="center"/>
              <w:rPr>
                <w:b/>
              </w:rPr>
            </w:pPr>
            <w:r w:rsidRPr="00376FC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jc w:val="center"/>
            </w:pPr>
            <w:r w:rsidRPr="00376FCD">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376FCD" w:rsidRDefault="009D3168" w:rsidP="00C85F32">
            <w:pPr>
              <w:jc w:val="center"/>
              <w:rPr>
                <w:b/>
              </w:rPr>
            </w:pPr>
            <w:r w:rsidRPr="00376FCD">
              <w:rPr>
                <w:b/>
              </w:rPr>
              <w:t>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jc w:val="center"/>
            </w:pPr>
            <w:r w:rsidRPr="00376FC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376FCD" w:rsidRDefault="009D3168" w:rsidP="00C85F32">
            <w:pPr>
              <w:jc w:val="center"/>
              <w:rPr>
                <w:b/>
              </w:rPr>
            </w:pPr>
            <w:r w:rsidRPr="00376FCD">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376FCD" w:rsidRDefault="009D3168" w:rsidP="00C85F32">
            <w:pPr>
              <w:jc w:val="center"/>
            </w:pPr>
          </w:p>
        </w:tc>
        <w:tc>
          <w:tcPr>
            <w:tcW w:w="855" w:type="dxa"/>
            <w:gridSpan w:val="2"/>
            <w:vMerge/>
            <w:tcBorders>
              <w:left w:val="single" w:sz="4" w:space="0" w:color="auto"/>
              <w:bottom w:val="single" w:sz="4" w:space="0" w:color="auto"/>
              <w:right w:val="single" w:sz="4" w:space="0" w:color="auto"/>
            </w:tcBorders>
            <w:vAlign w:val="center"/>
          </w:tcPr>
          <w:p w:rsidR="009D3168" w:rsidRPr="00376FCD" w:rsidRDefault="009D3168" w:rsidP="00C85F32">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9D3168" w:rsidRPr="00376FCD" w:rsidRDefault="009D3168" w:rsidP="00C85F32">
            <w:pPr>
              <w:jc w:val="center"/>
            </w:pPr>
          </w:p>
        </w:tc>
      </w:tr>
      <w:tr w:rsidR="009D3168" w:rsidRPr="00376FCD" w:rsidTr="00C85F32">
        <w:trPr>
          <w:gridBefore w:val="1"/>
          <w:wBefore w:w="10" w:type="dxa"/>
          <w:cantSplit/>
          <w:trHeight w:val="251"/>
        </w:trPr>
        <w:tc>
          <w:tcPr>
            <w:tcW w:w="2542" w:type="dxa"/>
            <w:gridSpan w:val="5"/>
            <w:tcBorders>
              <w:top w:val="single" w:sz="4" w:space="0" w:color="auto"/>
              <w:left w:val="single" w:sz="4" w:space="0" w:color="auto"/>
              <w:bottom w:val="single" w:sz="4" w:space="0" w:color="auto"/>
              <w:right w:val="single" w:sz="4" w:space="0" w:color="000000"/>
            </w:tcBorders>
            <w:vAlign w:val="center"/>
          </w:tcPr>
          <w:p w:rsidR="009D3168" w:rsidRPr="00376FCD" w:rsidRDefault="009D3168" w:rsidP="00C85F32">
            <w:pPr>
              <w:ind w:left="20"/>
              <w:rPr>
                <w:rFonts w:eastAsia="Arial Unicode MS"/>
              </w:rPr>
            </w:pPr>
            <w:r w:rsidRPr="00376FCD">
              <w:t>Tantárgyfelelős oktató</w:t>
            </w:r>
          </w:p>
        </w:tc>
        <w:tc>
          <w:tcPr>
            <w:tcW w:w="1297" w:type="dxa"/>
            <w:gridSpan w:val="2"/>
            <w:tcBorders>
              <w:top w:val="nil"/>
              <w:left w:val="nil"/>
              <w:bottom w:val="single" w:sz="4" w:space="0" w:color="auto"/>
              <w:right w:val="single" w:sz="4" w:space="0" w:color="auto"/>
            </w:tcBorders>
            <w:vAlign w:val="center"/>
          </w:tcPr>
          <w:p w:rsidR="009D3168" w:rsidRPr="00376FCD" w:rsidRDefault="009D3168" w:rsidP="00C85F32">
            <w:pPr>
              <w:rPr>
                <w:rFonts w:eastAsia="Arial Unicode MS"/>
              </w:rPr>
            </w:pPr>
            <w:r w:rsidRPr="00376FCD">
              <w:t>neve:</w:t>
            </w:r>
          </w:p>
        </w:tc>
        <w:tc>
          <w:tcPr>
            <w:tcW w:w="2834" w:type="dxa"/>
            <w:gridSpan w:val="4"/>
            <w:tcBorders>
              <w:top w:val="single" w:sz="4" w:space="0" w:color="auto"/>
              <w:left w:val="nil"/>
              <w:bottom w:val="single" w:sz="4" w:space="0" w:color="auto"/>
              <w:right w:val="single" w:sz="4" w:space="0" w:color="auto"/>
            </w:tcBorders>
            <w:vAlign w:val="center"/>
          </w:tcPr>
          <w:p w:rsidR="009D3168" w:rsidRPr="00376FCD" w:rsidRDefault="009D3168" w:rsidP="00C85F32">
            <w:pPr>
              <w:jc w:val="center"/>
              <w:rPr>
                <w:rFonts w:eastAsia="Arial Unicode MS"/>
                <w:b/>
              </w:rPr>
            </w:pPr>
            <w:r w:rsidRPr="00376FCD">
              <w:rPr>
                <w:b/>
              </w:rPr>
              <w:t>Prof. Dr. Nábrádi András</w:t>
            </w:r>
          </w:p>
        </w:tc>
        <w:tc>
          <w:tcPr>
            <w:tcW w:w="855" w:type="dxa"/>
            <w:gridSpan w:val="2"/>
            <w:tcBorders>
              <w:top w:val="single" w:sz="4" w:space="0" w:color="auto"/>
              <w:left w:val="nil"/>
              <w:bottom w:val="single" w:sz="4" w:space="0" w:color="auto"/>
              <w:right w:val="single" w:sz="4" w:space="0" w:color="auto"/>
            </w:tcBorders>
            <w:vAlign w:val="center"/>
          </w:tcPr>
          <w:p w:rsidR="009D3168" w:rsidRPr="00376FCD" w:rsidRDefault="009D3168" w:rsidP="00C85F32">
            <w:pPr>
              <w:rPr>
                <w:rFonts w:eastAsia="Arial Unicode MS"/>
              </w:rPr>
            </w:pPr>
            <w:r w:rsidRPr="00376FCD">
              <w:t>beosztása:</w:t>
            </w:r>
          </w:p>
        </w:tc>
        <w:tc>
          <w:tcPr>
            <w:tcW w:w="2411" w:type="dxa"/>
            <w:gridSpan w:val="2"/>
            <w:tcBorders>
              <w:top w:val="nil"/>
              <w:left w:val="nil"/>
              <w:bottom w:val="single" w:sz="4" w:space="0" w:color="auto"/>
              <w:right w:val="single" w:sz="4" w:space="0" w:color="auto"/>
            </w:tcBorders>
            <w:vAlign w:val="center"/>
          </w:tcPr>
          <w:p w:rsidR="009D3168" w:rsidRPr="00376FCD" w:rsidRDefault="009D3168" w:rsidP="00C85F32">
            <w:pPr>
              <w:jc w:val="center"/>
            </w:pPr>
            <w:r w:rsidRPr="00376FCD">
              <w:t>egyetemi tanár</w:t>
            </w:r>
          </w:p>
        </w:tc>
      </w:tr>
      <w:tr w:rsidR="009D3168" w:rsidRPr="00376FCD" w:rsidTr="00C85F32">
        <w:trPr>
          <w:gridBefore w:val="1"/>
          <w:wBefore w:w="10" w:type="dxa"/>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r w:rsidRPr="00376FCD">
              <w:rPr>
                <w:b/>
                <w:bCs/>
              </w:rPr>
              <w:t xml:space="preserve">A kurzus célja </w:t>
            </w:r>
          </w:p>
          <w:p w:rsidR="009D3168" w:rsidRPr="00376FCD" w:rsidRDefault="009D3168" w:rsidP="00C85F32">
            <w:pPr>
              <w:pStyle w:val="Listaszerbekezds"/>
              <w:spacing w:before="120"/>
              <w:ind w:left="426"/>
              <w:rPr>
                <w:sz w:val="20"/>
                <w:szCs w:val="20"/>
              </w:rPr>
            </w:pPr>
            <w:r w:rsidRPr="00376FCD">
              <w:rPr>
                <w:sz w:val="20"/>
                <w:szCs w:val="20"/>
              </w:rPr>
              <w:t xml:space="preserve">A tantárgy célkitűzése, hogy a tananyagot abszolváló hallgatók tisztában legyenek a stratégiai menedzsment fő területeivel, a vállalati stratégiai tervezés módszereivel. </w:t>
            </w:r>
          </w:p>
        </w:tc>
      </w:tr>
      <w:tr w:rsidR="009D3168" w:rsidRPr="00376FCD" w:rsidTr="00C85F32">
        <w:trPr>
          <w:gridBefore w:val="1"/>
          <w:wBefore w:w="10" w:type="dxa"/>
          <w:cantSplit/>
          <w:trHeight w:val="1400"/>
        </w:trPr>
        <w:tc>
          <w:tcPr>
            <w:tcW w:w="9939" w:type="dxa"/>
            <w:gridSpan w:val="15"/>
            <w:tcBorders>
              <w:top w:val="single" w:sz="4" w:space="0" w:color="auto"/>
              <w:left w:val="single" w:sz="4" w:space="0" w:color="auto"/>
              <w:right w:val="single" w:sz="4" w:space="0" w:color="000000"/>
            </w:tcBorders>
            <w:vAlign w:val="center"/>
          </w:tcPr>
          <w:p w:rsidR="009D3168" w:rsidRPr="00376FCD" w:rsidRDefault="009D3168" w:rsidP="00C85F32">
            <w:pPr>
              <w:ind w:left="402"/>
              <w:jc w:val="both"/>
              <w:rPr>
                <w:i/>
              </w:rPr>
            </w:pPr>
            <w:r w:rsidRPr="00376FCD">
              <w:rPr>
                <w:b/>
                <w:bCs/>
              </w:rPr>
              <w:t xml:space="preserve">Azoknak az előírt szakmai kompetenciáknak, kompetencia-elemeknek (tudás, képesség stb., KKK 7. pont) a felsorolása, amelyek kialakításához a tantárgy jellemzően, érdemben hozzájárul </w:t>
            </w:r>
          </w:p>
          <w:p w:rsidR="009D3168" w:rsidRPr="00376FCD" w:rsidRDefault="009D3168" w:rsidP="00C85F32">
            <w:pPr>
              <w:ind w:left="402"/>
              <w:jc w:val="both"/>
              <w:rPr>
                <w:i/>
              </w:rPr>
            </w:pPr>
            <w:r w:rsidRPr="00376FCD">
              <w:rPr>
                <w:i/>
              </w:rPr>
              <w:t xml:space="preserve">Tudás: </w:t>
            </w:r>
          </w:p>
          <w:p w:rsidR="009D3168" w:rsidRPr="00376FCD" w:rsidRDefault="009D3168" w:rsidP="00C85F32">
            <w:pPr>
              <w:shd w:val="clear" w:color="auto" w:fill="E5DFEC"/>
              <w:suppressAutoHyphens/>
              <w:autoSpaceDE w:val="0"/>
              <w:spacing w:before="60" w:after="60"/>
              <w:ind w:left="417" w:right="113"/>
              <w:rPr>
                <w:color w:val="000000"/>
              </w:rPr>
            </w:pPr>
            <w:r w:rsidRPr="00376FCD">
              <w:t xml:space="preserve">A hallgató 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376FCD">
              <w:rPr>
                <w:color w:val="000000"/>
              </w:rPr>
              <w:t>hallgató megismeri a stratégiai tervezés legújabb kutatási irányait, területeit, eredményeit is.</w:t>
            </w:r>
          </w:p>
          <w:p w:rsidR="009D3168" w:rsidRPr="00376FCD" w:rsidRDefault="009D3168" w:rsidP="00C85F32">
            <w:pPr>
              <w:ind w:left="402"/>
              <w:jc w:val="both"/>
              <w:rPr>
                <w:i/>
              </w:rPr>
            </w:pPr>
            <w:r w:rsidRPr="00376FCD">
              <w:rPr>
                <w:i/>
              </w:rPr>
              <w:t>Képesség:a hallgató</w:t>
            </w:r>
          </w:p>
          <w:p w:rsidR="009D3168" w:rsidRPr="00376FCD" w:rsidRDefault="009D3168" w:rsidP="00C85F32">
            <w:pPr>
              <w:shd w:val="clear" w:color="auto" w:fill="E5DFEC"/>
              <w:suppressAutoHyphens/>
              <w:autoSpaceDE w:val="0"/>
              <w:spacing w:before="60" w:after="60"/>
              <w:ind w:left="417" w:right="113"/>
            </w:pPr>
            <w:r w:rsidRPr="00376FCD">
              <w:rPr>
                <w:color w:val="339966"/>
              </w:rPr>
              <w:t>Legyen tisztában</w:t>
            </w:r>
            <w:r w:rsidRPr="00376FCD">
              <w:t xml:space="preserve"> a vállalati küldetés és jövőkép fontosságával, az üzleti környezet és a vállalati belső értékelésnek, valamint a versenytársak elemzésének módszerivel.</w:t>
            </w:r>
          </w:p>
          <w:p w:rsidR="009D3168" w:rsidRPr="00376FCD" w:rsidRDefault="009D3168" w:rsidP="00C85F32">
            <w:pPr>
              <w:shd w:val="clear" w:color="auto" w:fill="E5DFEC"/>
              <w:suppressAutoHyphens/>
              <w:autoSpaceDE w:val="0"/>
              <w:spacing w:before="60" w:after="60"/>
              <w:ind w:left="417" w:right="113"/>
            </w:pPr>
            <w:r w:rsidRPr="00376FCD">
              <w:rPr>
                <w:color w:val="339966"/>
              </w:rPr>
              <w:t>Tudja elhelyezni</w:t>
            </w:r>
            <w:r w:rsidRPr="00376FCD">
              <w:t xml:space="preserve"> az elemzések alapján a vállalati stratégiai irányokat, a defenzív, az offenzív és az intenzív területekre a vállalaton belül.</w:t>
            </w:r>
          </w:p>
          <w:p w:rsidR="009D3168" w:rsidRPr="00376FCD" w:rsidRDefault="009D3168" w:rsidP="00C85F32">
            <w:pPr>
              <w:shd w:val="clear" w:color="auto" w:fill="E5DFEC"/>
              <w:suppressAutoHyphens/>
              <w:autoSpaceDE w:val="0"/>
              <w:spacing w:before="60" w:after="60"/>
              <w:ind w:left="417" w:right="113"/>
            </w:pPr>
            <w:r w:rsidRPr="00376FCD">
              <w:rPr>
                <w:color w:val="339966"/>
              </w:rPr>
              <w:t>Értse</w:t>
            </w:r>
            <w:r w:rsidRPr="00376FCD">
              <w:t xml:space="preserve"> a módszerek alkalmazási korlátait és lehetőségeit, azok előnyeit és hátrányait.</w:t>
            </w:r>
          </w:p>
          <w:p w:rsidR="009D3168" w:rsidRPr="00376FCD" w:rsidRDefault="009D3168" w:rsidP="00C85F32">
            <w:pPr>
              <w:shd w:val="clear" w:color="auto" w:fill="E5DFEC"/>
              <w:suppressAutoHyphens/>
              <w:autoSpaceDE w:val="0"/>
              <w:spacing w:before="60" w:after="60"/>
              <w:ind w:left="417" w:right="113"/>
            </w:pPr>
            <w:r w:rsidRPr="00376FCD">
              <w:rPr>
                <w:color w:val="339966"/>
              </w:rPr>
              <w:t>Legyen képes</w:t>
            </w:r>
            <w:r w:rsidRPr="00376FCD">
              <w:t xml:space="preserve"> ismereteit felhasználni az üzleti környezet elemzésére, a stratégiai irányok meghatározására, a lehetséges stratégiák megválasztására a stratégia bevezetésének és ellenőrzésének kérdésköreire.</w:t>
            </w:r>
          </w:p>
          <w:p w:rsidR="009D3168" w:rsidRPr="00376FCD" w:rsidRDefault="009D3168" w:rsidP="00C85F32">
            <w:pPr>
              <w:shd w:val="clear" w:color="auto" w:fill="E5DFEC"/>
              <w:suppressAutoHyphens/>
              <w:autoSpaceDE w:val="0"/>
              <w:spacing w:before="60" w:after="60"/>
              <w:ind w:left="417" w:right="113"/>
              <w:rPr>
                <w:color w:val="000000"/>
              </w:rPr>
            </w:pPr>
            <w:r w:rsidRPr="00376FCD">
              <w:rPr>
                <w:color w:val="339966"/>
              </w:rPr>
              <w:t>Tudja alkalmazni a gyakorlatban</w:t>
            </w:r>
            <w:r w:rsidRPr="00376FCD">
              <w:rPr>
                <w:color w:val="000000"/>
              </w:rPr>
              <w:t>, a tantárgy tanulásakor megszerzett ismereteket.</w:t>
            </w:r>
          </w:p>
          <w:p w:rsidR="009D3168" w:rsidRPr="00376FCD" w:rsidRDefault="009D3168" w:rsidP="00C85F32">
            <w:pPr>
              <w:ind w:left="402"/>
              <w:jc w:val="both"/>
              <w:rPr>
                <w:i/>
              </w:rPr>
            </w:pPr>
            <w:r w:rsidRPr="00376FCD">
              <w:rPr>
                <w:i/>
              </w:rPr>
              <w:t>Attitűd:</w:t>
            </w:r>
          </w:p>
          <w:p w:rsidR="009D3168" w:rsidRPr="00376FCD" w:rsidRDefault="009D3168" w:rsidP="00C85F32">
            <w:pPr>
              <w:shd w:val="clear" w:color="auto" w:fill="E5DFEC"/>
              <w:suppressAutoHyphens/>
              <w:autoSpaceDE w:val="0"/>
              <w:spacing w:before="60" w:after="60"/>
              <w:ind w:left="417" w:right="113"/>
              <w:rPr>
                <w:color w:val="FF0000"/>
              </w:rPr>
            </w:pPr>
            <w:r w:rsidRPr="00376FCD">
              <w:t xml:space="preserve">A tantárgy elősegíti, hogy a hallgató, megfelelő gazdálkodástudományi tudás, továbbá korszerű stratégiai szemlélet birtokában a végzés után </w:t>
            </w:r>
            <w:r w:rsidRPr="00376FCD">
              <w:rPr>
                <w:color w:val="000000"/>
              </w:rPr>
              <w:t>az új szakmai információkat, kutatási eredményeket megfelelően értelmezni és értékelni tudja, továbbá alkalmas legyen gazdaságtudományi ismereteit gyarapítani. A hallgató ennek köszönhetően olyan gazdaságtudományi alapokkal bír, ami hozzásegíti ahhoz, hogy a szakmai feladatait hatékonyan végezze.</w:t>
            </w:r>
          </w:p>
          <w:p w:rsidR="009D3168" w:rsidRPr="00376FCD" w:rsidRDefault="009D3168" w:rsidP="00C85F32">
            <w:pPr>
              <w:shd w:val="clear" w:color="auto" w:fill="E5DFEC"/>
              <w:suppressAutoHyphens/>
              <w:autoSpaceDE w:val="0"/>
              <w:spacing w:before="60" w:after="60"/>
              <w:ind w:right="113"/>
            </w:pPr>
          </w:p>
          <w:p w:rsidR="009D3168" w:rsidRPr="00376FCD" w:rsidRDefault="009D3168" w:rsidP="00C85F32">
            <w:pPr>
              <w:ind w:left="402"/>
              <w:jc w:val="both"/>
              <w:rPr>
                <w:i/>
              </w:rPr>
            </w:pPr>
            <w:r w:rsidRPr="00376FCD">
              <w:rPr>
                <w:i/>
              </w:rPr>
              <w:t>Autonómia és felelősség:</w:t>
            </w:r>
          </w:p>
          <w:p w:rsidR="009D3168" w:rsidRPr="00376FCD" w:rsidRDefault="009D3168" w:rsidP="00C85F32">
            <w:pPr>
              <w:shd w:val="clear" w:color="auto" w:fill="E5DFEC"/>
              <w:suppressAutoHyphens/>
              <w:autoSpaceDE w:val="0"/>
              <w:spacing w:before="60" w:after="60"/>
              <w:ind w:left="417" w:right="113"/>
              <w:rPr>
                <w:rFonts w:eastAsia="Arial Unicode MS"/>
                <w:b/>
                <w:bCs/>
                <w:color w:val="FF0000"/>
              </w:rPr>
            </w:pPr>
            <w:r w:rsidRPr="00376FCD">
              <w:t xml:space="preserve">A kurzus hozzásegíti a hallgatót ahhoz, hogy </w:t>
            </w:r>
            <w:r w:rsidRPr="00376FCD">
              <w:rPr>
                <w:color w:val="000000"/>
              </w:rPr>
              <w:t>munkájában innovatív, egyben befogadó és hatékony legyen, továbbá szakmai jövőépítéssel kapcsolatos kérdésekben megalapozottan és felelősséggel formáljon véleményt.</w:t>
            </w:r>
          </w:p>
        </w:tc>
      </w:tr>
      <w:tr w:rsidR="009D3168" w:rsidRPr="00376FCD" w:rsidTr="00C85F32">
        <w:trPr>
          <w:gridBefore w:val="1"/>
          <w:wBefore w:w="10" w:type="dxa"/>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rPr>
                <w:b/>
                <w:bCs/>
              </w:rPr>
            </w:pPr>
            <w:r w:rsidRPr="00376FCD">
              <w:rPr>
                <w:b/>
                <w:bCs/>
              </w:rPr>
              <w:t>A kurzus rövid tartalma, témakörei</w:t>
            </w:r>
          </w:p>
          <w:p w:rsidR="009D3168" w:rsidRPr="00376FCD" w:rsidRDefault="009D3168" w:rsidP="00C85F32">
            <w:pPr>
              <w:shd w:val="clear" w:color="auto" w:fill="E5DFEC"/>
              <w:suppressAutoHyphens/>
              <w:autoSpaceDE w:val="0"/>
              <w:spacing w:before="60" w:after="60"/>
              <w:ind w:left="417" w:right="113"/>
            </w:pPr>
            <w:r w:rsidRPr="00376FCD">
              <w:rPr>
                <w:bCs/>
              </w:rPr>
              <w:t xml:space="preserve">A kurzus szervesen épít F.R. David et al., Strategic Management Cases and Concepts című, 17-ik kiadást „megélt” 2020-ös  könyvére, amelyet több, mint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p w:rsidR="009D3168" w:rsidRPr="00376FCD" w:rsidRDefault="009D3168" w:rsidP="00C85F32">
            <w:pPr>
              <w:ind w:right="138"/>
              <w:jc w:val="both"/>
            </w:pPr>
          </w:p>
        </w:tc>
      </w:tr>
      <w:tr w:rsidR="009D3168" w:rsidRPr="00376FCD" w:rsidTr="00C85F32">
        <w:trPr>
          <w:gridBefore w:val="1"/>
          <w:wBefore w:w="10" w:type="dxa"/>
          <w:trHeight w:val="841"/>
        </w:trPr>
        <w:tc>
          <w:tcPr>
            <w:tcW w:w="9939" w:type="dxa"/>
            <w:gridSpan w:val="15"/>
            <w:tcBorders>
              <w:top w:val="single" w:sz="4" w:space="0" w:color="auto"/>
              <w:left w:val="single" w:sz="4" w:space="0" w:color="auto"/>
              <w:bottom w:val="single" w:sz="4" w:space="0" w:color="auto"/>
              <w:right w:val="single" w:sz="4" w:space="0" w:color="auto"/>
            </w:tcBorders>
          </w:tcPr>
          <w:p w:rsidR="009D3168" w:rsidRPr="00376FCD" w:rsidRDefault="009D3168" w:rsidP="00C85F32">
            <w:pPr>
              <w:rPr>
                <w:b/>
                <w:bCs/>
              </w:rPr>
            </w:pPr>
            <w:r w:rsidRPr="00376FCD">
              <w:rPr>
                <w:b/>
                <w:bCs/>
              </w:rPr>
              <w:t>Tervezett tanulási tevékenységek, tanítási módszerek</w:t>
            </w:r>
          </w:p>
          <w:p w:rsidR="009D3168" w:rsidRPr="00376FCD" w:rsidRDefault="009D3168" w:rsidP="00C85F32">
            <w:pPr>
              <w:shd w:val="clear" w:color="auto" w:fill="E5DFEC"/>
              <w:suppressAutoHyphens/>
              <w:autoSpaceDE w:val="0"/>
              <w:spacing w:before="60" w:after="60"/>
              <w:ind w:left="417" w:right="113"/>
            </w:pPr>
            <w:r w:rsidRPr="00376FCD">
              <w:t>Előadás, esettanulmányok bemutatása.</w:t>
            </w:r>
          </w:p>
        </w:tc>
      </w:tr>
      <w:tr w:rsidR="009D3168" w:rsidRPr="00376FCD" w:rsidTr="00C85F32">
        <w:trPr>
          <w:gridBefore w:val="1"/>
          <w:wBefore w:w="10" w:type="dxa"/>
          <w:trHeight w:val="1021"/>
        </w:trPr>
        <w:tc>
          <w:tcPr>
            <w:tcW w:w="9939" w:type="dxa"/>
            <w:gridSpan w:val="15"/>
            <w:tcBorders>
              <w:top w:val="single" w:sz="4" w:space="0" w:color="auto"/>
              <w:left w:val="single" w:sz="4" w:space="0" w:color="auto"/>
              <w:bottom w:val="single" w:sz="4" w:space="0" w:color="auto"/>
              <w:right w:val="single" w:sz="4" w:space="0" w:color="auto"/>
            </w:tcBorders>
          </w:tcPr>
          <w:p w:rsidR="009D3168" w:rsidRPr="00376FCD" w:rsidRDefault="009D3168" w:rsidP="00C85F32">
            <w:pPr>
              <w:rPr>
                <w:b/>
                <w:bCs/>
              </w:rPr>
            </w:pPr>
            <w:r w:rsidRPr="00376FCD">
              <w:rPr>
                <w:b/>
                <w:bCs/>
              </w:rPr>
              <w:t>Értékelés</w:t>
            </w:r>
          </w:p>
          <w:p w:rsidR="009D3168" w:rsidRPr="00376FCD" w:rsidRDefault="009D3168" w:rsidP="00C85F32">
            <w:pPr>
              <w:shd w:val="clear" w:color="auto" w:fill="E5DFEC"/>
              <w:suppressAutoHyphens/>
              <w:autoSpaceDE w:val="0"/>
              <w:spacing w:before="60" w:after="60"/>
              <w:ind w:left="417" w:right="113"/>
            </w:pPr>
            <w:r w:rsidRPr="00376FCD">
              <w:t xml:space="preserve">A félév során az előadáson elhangzottak alapján 5 jegyes írásbeli teszt megírása.  </w:t>
            </w:r>
          </w:p>
        </w:tc>
      </w:tr>
      <w:tr w:rsidR="009D3168" w:rsidRPr="00376FCD" w:rsidTr="00C85F32">
        <w:trPr>
          <w:gridBefore w:val="1"/>
          <w:wBefore w:w="10" w:type="dxa"/>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D3168" w:rsidRPr="00376FCD" w:rsidRDefault="009D3168" w:rsidP="00C85F32">
            <w:pPr>
              <w:rPr>
                <w:b/>
                <w:bCs/>
              </w:rPr>
            </w:pPr>
            <w:r w:rsidRPr="00376FCD">
              <w:rPr>
                <w:b/>
                <w:bCs/>
              </w:rPr>
              <w:lastRenderedPageBreak/>
              <w:t>Kötelező szakirodalom:</w:t>
            </w:r>
          </w:p>
          <w:p w:rsidR="009D3168" w:rsidRPr="00376FCD" w:rsidRDefault="009D3168" w:rsidP="00C85F32">
            <w:pPr>
              <w:ind w:left="360"/>
              <w:jc w:val="both"/>
            </w:pPr>
            <w:r w:rsidRPr="00376FCD">
              <w:t>1. Nábrádi A. (szerk), Bittner B., Madai H., Nagy A., Nábrádi A. (2018): A stratégiai tervezés gyakorlata, Debreceni Egyetem, ISBN: 9789634900535</w:t>
            </w:r>
          </w:p>
          <w:p w:rsidR="009D3168" w:rsidRPr="00376FCD" w:rsidRDefault="009D3168" w:rsidP="00C85F32">
            <w:pPr>
              <w:ind w:left="360"/>
              <w:jc w:val="both"/>
              <w:rPr>
                <w:b/>
                <w:bCs/>
              </w:rPr>
            </w:pPr>
            <w:r w:rsidRPr="00376FCD">
              <w:t>2.Nábrádi A.-Pupos T. (szerk). A stratégiai és az üzleti tervezés gyakorlata. Szaktudás Kiadó Ház, Budapest, 2010.</w:t>
            </w:r>
          </w:p>
          <w:p w:rsidR="009D3168" w:rsidRPr="00376FCD" w:rsidRDefault="009D3168" w:rsidP="00C85F32">
            <w:pPr>
              <w:rPr>
                <w:bCs/>
              </w:rPr>
            </w:pPr>
            <w:r w:rsidRPr="00376FCD">
              <w:rPr>
                <w:b/>
                <w:bCs/>
              </w:rPr>
              <w:t>Ajánlott szakirodalom</w:t>
            </w:r>
            <w:r w:rsidRPr="00376FCD">
              <w:rPr>
                <w:bCs/>
              </w:rPr>
              <w:t>:</w:t>
            </w:r>
          </w:p>
          <w:p w:rsidR="009D3168" w:rsidRPr="00376FCD" w:rsidRDefault="009D3168" w:rsidP="00C85F32">
            <w:pPr>
              <w:ind w:left="360"/>
            </w:pPr>
            <w:r w:rsidRPr="00376FCD">
              <w:t>Fred R. David, Forest R. David, Meredith David: Strategic management, Concepts and Cases. 17th Edition. Pearson Education Limited, 2020. ISBN: ISBN 10: 1-292-01689-2, ISBN 13: 978-1-292-01689-4</w:t>
            </w:r>
          </w:p>
          <w:p w:rsidR="009D3168" w:rsidRPr="00376FCD" w:rsidRDefault="009D3168" w:rsidP="00C85F32">
            <w:pPr>
              <w:ind w:left="360"/>
            </w:pPr>
          </w:p>
          <w:p w:rsidR="009D3168" w:rsidRPr="00376FCD" w:rsidRDefault="009D3168" w:rsidP="00C85F32">
            <w:pPr>
              <w:shd w:val="clear" w:color="auto" w:fill="E5DFEC"/>
              <w:suppressAutoHyphens/>
              <w:autoSpaceDE w:val="0"/>
              <w:spacing w:before="60" w:after="60"/>
              <w:ind w:right="113"/>
            </w:pPr>
          </w:p>
        </w:tc>
      </w:tr>
    </w:tbl>
    <w:p w:rsidR="009D3168" w:rsidRPr="00376FCD" w:rsidRDefault="009D3168" w:rsidP="009D3168"/>
    <w:p w:rsidR="009D3168" w:rsidRPr="00376FCD" w:rsidRDefault="009D3168" w:rsidP="009D3168"/>
    <w:p w:rsidR="009D3168" w:rsidRPr="00376FCD" w:rsidRDefault="009D3168"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2"/>
        <w:gridCol w:w="70"/>
      </w:tblGrid>
      <w:tr w:rsidR="009D3168" w:rsidRPr="00376FCD" w:rsidTr="00C85F32">
        <w:trPr>
          <w:gridAfter w:val="1"/>
          <w:wAfter w:w="70" w:type="dxa"/>
        </w:trPr>
        <w:tc>
          <w:tcPr>
            <w:tcW w:w="7612" w:type="dxa"/>
            <w:shd w:val="clear" w:color="auto" w:fill="auto"/>
          </w:tcPr>
          <w:p w:rsidR="009D3168" w:rsidRPr="007334B3" w:rsidRDefault="009D3168" w:rsidP="00C85F32">
            <w:pPr>
              <w:jc w:val="center"/>
              <w:rPr>
                <w:sz w:val="24"/>
                <w:szCs w:val="24"/>
              </w:rPr>
            </w:pPr>
            <w:r w:rsidRPr="007334B3">
              <w:rPr>
                <w:sz w:val="24"/>
                <w:szCs w:val="24"/>
              </w:rPr>
              <w:t>Bontott tematika</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 xml:space="preserve">A stratégia fogalma, területei, a hagyományos és a stratégiai terv eltérése, a stratégia felépítése </w:t>
            </w:r>
            <w:r w:rsidR="005D70E3">
              <w:pict>
                <v:rect id="_x0000_i1041" style="width:0;height:1.5pt" o:hralign="center" o:hrstd="t" o:hr="t" fillcolor="#a0a0a0" stroked="f"/>
              </w:pict>
            </w:r>
          </w:p>
          <w:p w:rsidR="009D3168" w:rsidRPr="00376FCD" w:rsidRDefault="009D3168" w:rsidP="00C85F32">
            <w:r w:rsidRPr="00376FCD">
              <w:t>TE: A hallgató megismeri a hagyományos és a stratégiai tervezés közötti eltéréseket, a tervezés fázisainak bemutatásával ráhangolódik a témakör sajátosságaira.</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 xml:space="preserve">Stratégiai elemzések, az üzleti küldetés a jövőkép megfogalmazása </w:t>
            </w:r>
            <w:r w:rsidR="005D70E3">
              <w:pict>
                <v:rect id="_x0000_i1042" style="width:0;height:1.5pt" o:hralign="center" o:hrstd="t" o:hr="t" fillcolor="#a0a0a0" stroked="f"/>
              </w:pict>
            </w:r>
          </w:p>
          <w:p w:rsidR="009D3168" w:rsidRPr="00376FCD" w:rsidRDefault="009D3168" w:rsidP="00C85F32">
            <w:r w:rsidRPr="00376FCD">
              <w:t>TE: A hallgatók tisztában lesznek az üzleti küldetés kialakításának menetével, az értékrend és elvárások mikéntjével, valamit a jövőkép kialakításának sajátosságaival.</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 xml:space="preserve">A vállalkozás külső makro-környezetének elemzése, a PEST analízis </w:t>
            </w:r>
            <w:r w:rsidR="005D70E3">
              <w:pict>
                <v:rect id="_x0000_i1043" style="width:0;height:1.5pt" o:hralign="center" o:hrstd="t" o:hr="t" fillcolor="#a0a0a0" stroked="f"/>
              </w:pict>
            </w:r>
          </w:p>
          <w:p w:rsidR="009D3168" w:rsidRPr="00376FCD" w:rsidRDefault="009D3168" w:rsidP="00C85F32">
            <w:r w:rsidRPr="00376FCD">
              <w:t>TE: A politikai a gazdasági a szociokulturális és a technológiai tényezők vizsgálatának alapszabályait elsajátítva képesek lesznek a makro környezeti elemzésekre.</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 xml:space="preserve">A vállalkozás külső mikro-környezetének elemzése, Porter féle öttényezős modell, Külső Faktor Értékelő Mátrix felállítása, értelmezése </w:t>
            </w:r>
            <w:r w:rsidR="005D70E3">
              <w:pict>
                <v:rect id="_x0000_i1044" style="width:0;height:1.5pt" o:hralign="center" o:hrstd="t" o:hr="t" fillcolor="#a0a0a0" stroked="f"/>
              </w:pict>
            </w:r>
          </w:p>
          <w:p w:rsidR="009D3168" w:rsidRPr="00376FCD" w:rsidRDefault="009D3168" w:rsidP="00C85F32">
            <w:r w:rsidRPr="00376FCD">
              <w:t>TE: A Porter f. 5 erő modell alkalmazásával a külső mikrokörnyezet elemzésének metodikáját sajátítják el, a KFÉM mátrix alkalmazásával a különböző elemek standardizálása történik és számszerűsíthetővé válik azok hatása a vállalkozásra.</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 xml:space="preserve">A vállalkozás belső tényezőinek elemzése, erőforrás alapú megközelítés, kulcsfontosságú belső tényezők alapú megközelítés, értéklánc alapú megközelítés </w:t>
            </w:r>
            <w:r w:rsidR="005D70E3">
              <w:pict>
                <v:rect id="_x0000_i1045" style="width:0;height:1.5pt" o:hralign="center" o:hrstd="t" o:hr="t" fillcolor="#a0a0a0" stroked="f"/>
              </w:pict>
            </w:r>
          </w:p>
          <w:p w:rsidR="009D3168" w:rsidRPr="00376FCD" w:rsidRDefault="009D3168" w:rsidP="00C85F32">
            <w:r w:rsidRPr="00376FCD">
              <w:t>TE: A három eltérő metódusra épülő belső elemzés lehetővé teszi, hogy eltérő szektorális besorolású vállalkozások esetében is objektív vizsgálati eredmények születhessenek.</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A Belső Faktor Értékelő Mátrix meghatározásának számításmenete</w:t>
            </w:r>
          </w:p>
          <w:p w:rsidR="009D3168" w:rsidRPr="00376FCD" w:rsidRDefault="005D70E3" w:rsidP="00C85F32">
            <w:r>
              <w:pict>
                <v:rect id="_x0000_i1046" style="width:0;height:1.5pt" o:hralign="center" o:hrstd="t" o:hr="t" fillcolor="#a0a0a0" stroked="f"/>
              </w:pict>
            </w:r>
          </w:p>
          <w:p w:rsidR="009D3168" w:rsidRPr="00376FCD" w:rsidRDefault="009D3168" w:rsidP="00C85F32">
            <w:r w:rsidRPr="00376FCD">
              <w:t>TE: BFÉM mátrix alkalmazásával a különböző belső tényezők standardizálása történik és számszerűsíthetővé válik a javítandó területek egyébként heterogén befolyása.</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 xml:space="preserve">Versenytárs elemzés, a Competitive Profile Matrix (versenyképességi mátrix) elemi felállítása, az eredmények sugárdiagramos elemzése </w:t>
            </w:r>
            <w:r w:rsidR="005D70E3">
              <w:pict>
                <v:rect id="_x0000_i1047" style="width:0;height:1.5pt" o:hralign="center" o:hrstd="t" o:hr="t" fillcolor="#a0a0a0" stroked="f"/>
              </w:pict>
            </w:r>
          </w:p>
          <w:p w:rsidR="009D3168" w:rsidRPr="00376FCD" w:rsidRDefault="009D3168" w:rsidP="00C85F32">
            <w:r w:rsidRPr="00376FCD">
              <w:t>TE: A versenytárs elemzés alapjául a Consumer Satisfaction Index, illetve az abból levont következtetések szolgálnak. Ezt követően lehet a CPM mátrix alkalmazásával objektív alapokra fektetni az összehasonlítást. A standardizálás módszerével kvantitatív számszerűsítések válnak valóvá.</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Potenciális stratégiai irányok meghatározásának, módszerei, elméleti alapjai.</w:t>
            </w:r>
          </w:p>
          <w:p w:rsidR="009D3168" w:rsidRPr="00376FCD" w:rsidRDefault="005D70E3" w:rsidP="00C85F32">
            <w:r>
              <w:pict>
                <v:rect id="_x0000_i1048" style="width:0;height:1.5pt" o:hralign="center" o:hrstd="t" o:hr="t" fillcolor="#a0a0a0" stroked="f"/>
              </w:pict>
            </w:r>
          </w:p>
          <w:p w:rsidR="009D3168" w:rsidRPr="00376FCD" w:rsidRDefault="009D3168" w:rsidP="00C85F32">
            <w:r w:rsidRPr="00376FCD">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9D3168" w:rsidRPr="00376FCD" w:rsidTr="00C85F32">
        <w:tc>
          <w:tcPr>
            <w:tcW w:w="7682" w:type="dxa"/>
            <w:gridSpan w:val="2"/>
            <w:shd w:val="clear" w:color="auto" w:fill="auto"/>
          </w:tcPr>
          <w:p w:rsidR="009D3168" w:rsidRPr="00376FCD" w:rsidRDefault="009D3168" w:rsidP="00C85F32">
            <w:pPr>
              <w:spacing w:line="360" w:lineRule="auto"/>
              <w:jc w:val="both"/>
            </w:pPr>
          </w:p>
          <w:p w:rsidR="009D3168" w:rsidRPr="00376FCD" w:rsidRDefault="009D3168" w:rsidP="00C85F32">
            <w:r w:rsidRPr="00376FCD">
              <w:t xml:space="preserve">Potenciális stratégiai irányok meghatározása, SWOT-2 mátrix, BCG Mátrix, GE mátrix, McKinsey mátrix, GSM mátrix, Porter f. generikus stratégiák </w:t>
            </w:r>
            <w:r w:rsidR="005D70E3">
              <w:pict>
                <v:rect id="_x0000_i1049" style="width:0;height:1.5pt" o:hralign="center" o:hrstd="t" o:hr="t" fillcolor="#a0a0a0" stroked="f"/>
              </w:pict>
            </w:r>
          </w:p>
          <w:p w:rsidR="009D3168" w:rsidRPr="00376FCD" w:rsidRDefault="009D3168" w:rsidP="00C85F32">
            <w:r w:rsidRPr="00376FCD">
              <w:lastRenderedPageBreak/>
              <w:t>TE: A lehetséges stratégiai irányok meghatározására eltérő megközelítésű metódusok kerülnek bemutatásra, amelyekkel a szektorális eltérések feloldhatók, más-más alapokon nyugvó elemzésekkel a stratégiai irányvektor objektív alapokra helyezhető.</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Hosszú távú stratégiai célkitűzések, offenzív stratégiák, integrációs stratégiák.</w:t>
            </w:r>
          </w:p>
          <w:p w:rsidR="009D3168" w:rsidRPr="00376FCD" w:rsidRDefault="005D70E3" w:rsidP="00C85F32">
            <w:r>
              <w:pict>
                <v:rect id="_x0000_i1050" style="width:0;height:1.5pt" o:hralign="center" o:hrstd="t" o:hr="t" fillcolor="#a0a0a0" stroked="f"/>
              </w:pict>
            </w:r>
          </w:p>
          <w:p w:rsidR="009D3168" w:rsidRPr="00376FCD" w:rsidRDefault="009D3168" w:rsidP="00C85F32">
            <w:r w:rsidRPr="00376FCD">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 xml:space="preserve">Intenzív stratégiák, piacmélyítés-eladásösztönzés, piacfejlesztés, termékfejlesztés, kapcsolt és nem kapcsolt diverzifikációk </w:t>
            </w:r>
            <w:r w:rsidR="005D70E3">
              <w:pict>
                <v:rect id="_x0000_i1051" style="width:0;height:1.5pt" o:hralign="center" o:hrstd="t" o:hr="t" fillcolor="#a0a0a0" stroked="f"/>
              </w:pict>
            </w:r>
          </w:p>
          <w:p w:rsidR="009D3168" w:rsidRPr="00376FCD" w:rsidRDefault="009D3168" w:rsidP="00C85F32">
            <w:r w:rsidRPr="00376FCD">
              <w:t>TE: Az Ansoff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r w:rsidR="009D3168" w:rsidRPr="00376FCD" w:rsidTr="00C85F32">
        <w:tc>
          <w:tcPr>
            <w:tcW w:w="7682" w:type="dxa"/>
            <w:gridSpan w:val="2"/>
            <w:shd w:val="clear" w:color="auto" w:fill="auto"/>
          </w:tcPr>
          <w:p w:rsidR="009D3168" w:rsidRPr="00376FCD" w:rsidRDefault="009D3168" w:rsidP="00C85F32">
            <w:pPr>
              <w:jc w:val="both"/>
            </w:pPr>
          </w:p>
          <w:p w:rsidR="009D3168" w:rsidRPr="00376FCD" w:rsidRDefault="009D3168" w:rsidP="00C85F32">
            <w:r w:rsidRPr="00376FCD">
              <w:t>Defenzív stratégiák, korlátozás, reorganizáció, leválasztás, részbeni értékesítés, felszámolás, végelszámolás, előnyei, korlátai, hátrányai. A kvantitatív Stratégiai Tervező Mátrix (Quantitative Strategic Planning Matrix) felépítése, alkalmazási lehetőségei.</w:t>
            </w:r>
            <w:r w:rsidRPr="00376FCD">
              <w:rPr>
                <w:lang w:val="de-DE"/>
              </w:rPr>
              <w:t xml:space="preserve"> </w:t>
            </w:r>
            <w:r w:rsidR="005D70E3">
              <w:pict>
                <v:rect id="_x0000_i1052" style="width:0;height:1.5pt" o:hralign="center" o:hrstd="t" o:hr="t" fillcolor="#a0a0a0" stroked="f"/>
              </w:pict>
            </w:r>
          </w:p>
          <w:p w:rsidR="009D3168" w:rsidRPr="00376FCD" w:rsidRDefault="009D3168" w:rsidP="00C85F32">
            <w:r w:rsidRPr="00376FCD">
              <w:t xml:space="preserve">TE: A stratégiai söntés egyik kulcselem az, hogy mit ne tegyünk. Ha ez nem sikerült megtenni, akkor a leépítés, a visszafejlesztés szakaszait kell átgondoltan végrehajtani. A defenzív stratégiák ezekre a lehetőségekre mutatnak rá. A QSPM mátrix alkalmazásával objektívvé tehető az eltérő, de hasonló irányba mutató változatok közül a jobb megoldások kiválasztása. </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A stratégia megvalósítása</w:t>
            </w:r>
            <w:r w:rsidR="005D70E3">
              <w:pict>
                <v:rect id="_x0000_i1053" style="width:0;height:1.5pt" o:hralign="center" o:hrstd="t" o:hr="t" fillcolor="#a0a0a0" stroked="f"/>
              </w:pict>
            </w:r>
          </w:p>
          <w:p w:rsidR="009D3168" w:rsidRPr="00376FCD" w:rsidRDefault="009D3168" w:rsidP="00C85F32">
            <w:r w:rsidRPr="00376FCD">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9D3168" w:rsidRPr="00376FCD" w:rsidTr="00C85F32">
        <w:tc>
          <w:tcPr>
            <w:tcW w:w="7682" w:type="dxa"/>
            <w:gridSpan w:val="2"/>
            <w:shd w:val="clear" w:color="auto" w:fill="auto"/>
          </w:tcPr>
          <w:p w:rsidR="009D3168" w:rsidRPr="00376FCD" w:rsidRDefault="009D3168" w:rsidP="00C85F32"/>
          <w:p w:rsidR="009D3168" w:rsidRPr="00376FCD" w:rsidRDefault="009D3168" w:rsidP="00C85F32">
            <w:r w:rsidRPr="00376FCD">
              <w:t>A stratégia megvalósulásának ellenőrzése</w:t>
            </w:r>
            <w:r w:rsidR="005D70E3">
              <w:pict>
                <v:rect id="_x0000_i1054" style="width:0;height:1.5pt" o:hralign="center" o:hrstd="t" o:hr="t" fillcolor="#a0a0a0" stroked="f"/>
              </w:pict>
            </w:r>
          </w:p>
          <w:p w:rsidR="009D3168" w:rsidRPr="00376FCD" w:rsidRDefault="009D3168" w:rsidP="00C85F32">
            <w:r w:rsidRPr="00376FCD">
              <w:t>TE: A külső és belső tényezőkben bekövetkező változások a stratégia folyamatos ellenőrzését, auditálását teszik szükségessé. A Gantt diagram alkalmazásával folyamatos visszacsatolást lehet megvalósítani, időben lehet módosításokat kezdeményezni a stratégia hosszú távú sikeressége érdekében.</w:t>
            </w:r>
          </w:p>
        </w:tc>
      </w:tr>
    </w:tbl>
    <w:p w:rsidR="007334B3" w:rsidRDefault="007334B3" w:rsidP="007334B3">
      <w:r>
        <w:t>*TE tanulási eredmények</w:t>
      </w:r>
    </w:p>
    <w:p w:rsidR="009D3168" w:rsidRPr="00376FCD" w:rsidRDefault="009D3168" w:rsidP="009D3168"/>
    <w:p w:rsidR="009D3168" w:rsidRPr="00376FCD" w:rsidRDefault="009D3168" w:rsidP="009D3168"/>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D0EE0" w:rsidRPr="0087262E" w:rsidTr="00E612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D0EE0" w:rsidRPr="00AE0790" w:rsidRDefault="007D0EE0" w:rsidP="00E61213">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D0EE0" w:rsidRPr="00885992" w:rsidRDefault="007D0EE0" w:rsidP="00E612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080CF8" w:rsidRDefault="007D0EE0" w:rsidP="00E61213">
            <w:pPr>
              <w:jc w:val="center"/>
              <w:rPr>
                <w:rFonts w:eastAsia="Arial Unicode MS"/>
                <w:b/>
                <w:szCs w:val="16"/>
              </w:rPr>
            </w:pPr>
            <w:r w:rsidRPr="00080CF8">
              <w:rPr>
                <w:b/>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7D0EE0" w:rsidRPr="0087262E" w:rsidRDefault="007D0EE0" w:rsidP="00E612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D0EE0" w:rsidRDefault="007D0EE0" w:rsidP="00E61213">
            <w:pPr>
              <w:jc w:val="center"/>
              <w:rPr>
                <w:b/>
              </w:rPr>
            </w:pPr>
            <w:r w:rsidRPr="002D2DAD">
              <w:rPr>
                <w:b/>
              </w:rPr>
              <w:t>GT_AGM</w:t>
            </w:r>
            <w:r>
              <w:rPr>
                <w:b/>
              </w:rPr>
              <w:t>L</w:t>
            </w:r>
            <w:r w:rsidRPr="002D2DAD">
              <w:rPr>
                <w:b/>
              </w:rPr>
              <w:t>029</w:t>
            </w:r>
            <w:r>
              <w:rPr>
                <w:b/>
              </w:rPr>
              <w:t>-17</w:t>
            </w:r>
          </w:p>
          <w:p w:rsidR="007D0EE0" w:rsidRPr="000E6C51" w:rsidRDefault="007D0EE0" w:rsidP="00E61213">
            <w:pPr>
              <w:jc w:val="center"/>
              <w:rPr>
                <w:rFonts w:eastAsia="Arial Unicode MS"/>
                <w:b/>
              </w:rPr>
            </w:pPr>
            <w:r w:rsidRPr="002D2DAD">
              <w:rPr>
                <w:b/>
              </w:rPr>
              <w:t>GT_AGM</w:t>
            </w:r>
            <w:r>
              <w:rPr>
                <w:b/>
              </w:rPr>
              <w:t>LS</w:t>
            </w:r>
            <w:r w:rsidRPr="002D2DAD">
              <w:rPr>
                <w:b/>
              </w:rPr>
              <w:t>029</w:t>
            </w:r>
            <w:r>
              <w:rPr>
                <w:b/>
              </w:rPr>
              <w:t>-17</w:t>
            </w:r>
          </w:p>
        </w:tc>
      </w:tr>
      <w:tr w:rsidR="007D0EE0" w:rsidRPr="0087262E" w:rsidTr="00E612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D0EE0" w:rsidRPr="00AE0790" w:rsidRDefault="007D0EE0" w:rsidP="00E6121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D0EE0" w:rsidRPr="0084731C" w:rsidRDefault="007D0EE0" w:rsidP="00E612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4E39F5" w:rsidRDefault="007D0EE0" w:rsidP="00E61213">
            <w:pPr>
              <w:jc w:val="center"/>
            </w:pPr>
            <w:r w:rsidRPr="004E39F5">
              <w:t>Human resource management</w:t>
            </w:r>
          </w:p>
        </w:tc>
        <w:tc>
          <w:tcPr>
            <w:tcW w:w="855" w:type="dxa"/>
            <w:vMerge/>
            <w:tcBorders>
              <w:left w:val="single" w:sz="4" w:space="0" w:color="auto"/>
              <w:bottom w:val="single" w:sz="4" w:space="0" w:color="auto"/>
              <w:right w:val="single" w:sz="4" w:space="0" w:color="auto"/>
            </w:tcBorders>
            <w:vAlign w:val="center"/>
          </w:tcPr>
          <w:p w:rsidR="007D0EE0" w:rsidRPr="0087262E" w:rsidRDefault="007D0EE0" w:rsidP="00E612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D0EE0" w:rsidRPr="0087262E" w:rsidRDefault="007D0EE0" w:rsidP="00E61213">
            <w:pPr>
              <w:rPr>
                <w:rFonts w:eastAsia="Arial Unicode MS"/>
                <w:sz w:val="16"/>
                <w:szCs w:val="16"/>
              </w:rPr>
            </w:pPr>
          </w:p>
        </w:tc>
      </w:tr>
      <w:tr w:rsidR="007D0EE0" w:rsidRPr="0087262E" w:rsidTr="00E612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b/>
                <w:bCs/>
                <w:sz w:val="24"/>
                <w:szCs w:val="24"/>
              </w:rPr>
            </w:pPr>
          </w:p>
        </w:tc>
      </w:tr>
      <w:tr w:rsidR="007D0EE0" w:rsidRPr="0087262E" w:rsidTr="00E612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7262E" w:rsidRDefault="007D0EE0" w:rsidP="00E61213">
            <w:pPr>
              <w:jc w:val="center"/>
              <w:rPr>
                <w:b/>
              </w:rPr>
            </w:pPr>
            <w:r>
              <w:t>VEZETÉS- ÉS SZERVEZÉSTUDOMÁNYI INTÉZET</w:t>
            </w:r>
          </w:p>
        </w:tc>
      </w:tr>
      <w:tr w:rsidR="007D0EE0" w:rsidRPr="0087262E" w:rsidTr="00E612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D0EE0" w:rsidRPr="00AE0790" w:rsidRDefault="007D0EE0" w:rsidP="00E612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AE0790" w:rsidRDefault="007D0EE0" w:rsidP="00E6121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7D0EE0" w:rsidRPr="00AE0790" w:rsidRDefault="007D0EE0" w:rsidP="00E612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Pr="00AE0790" w:rsidRDefault="007D0EE0" w:rsidP="00E61213">
            <w:pPr>
              <w:jc w:val="center"/>
              <w:rPr>
                <w:rFonts w:eastAsia="Arial Unicode MS"/>
              </w:rPr>
            </w:pPr>
          </w:p>
        </w:tc>
      </w:tr>
      <w:tr w:rsidR="007D0EE0" w:rsidRPr="0087262E" w:rsidTr="00E612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D0EE0" w:rsidRPr="00AE0790" w:rsidRDefault="007D0EE0" w:rsidP="00E612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D0EE0" w:rsidRPr="00AE0790" w:rsidRDefault="007D0EE0" w:rsidP="00E612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D0EE0" w:rsidRPr="00AE0790" w:rsidRDefault="007D0EE0" w:rsidP="00E612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D0EE0" w:rsidRPr="00AE0790" w:rsidRDefault="007D0EE0" w:rsidP="00E612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D0EE0" w:rsidRPr="00AE0790" w:rsidRDefault="007D0EE0" w:rsidP="00E61213">
            <w:pPr>
              <w:jc w:val="center"/>
            </w:pPr>
            <w:r w:rsidRPr="00AE0790">
              <w:t>Oktatás nyelve</w:t>
            </w:r>
          </w:p>
        </w:tc>
      </w:tr>
      <w:tr w:rsidR="007D0EE0" w:rsidRPr="0087262E" w:rsidTr="00E612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D0EE0" w:rsidRPr="0087262E" w:rsidRDefault="007D0EE0" w:rsidP="00E612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D0EE0" w:rsidRPr="0087262E" w:rsidRDefault="007D0EE0" w:rsidP="00E61213">
            <w:pPr>
              <w:rPr>
                <w:sz w:val="16"/>
                <w:szCs w:val="16"/>
              </w:rPr>
            </w:pPr>
          </w:p>
        </w:tc>
        <w:tc>
          <w:tcPr>
            <w:tcW w:w="855" w:type="dxa"/>
            <w:vMerge/>
            <w:tcBorders>
              <w:left w:val="single" w:sz="4" w:space="0" w:color="auto"/>
              <w:bottom w:val="single" w:sz="4" w:space="0" w:color="auto"/>
              <w:right w:val="single" w:sz="4" w:space="0" w:color="auto"/>
            </w:tcBorders>
            <w:vAlign w:val="center"/>
          </w:tcPr>
          <w:p w:rsidR="007D0EE0" w:rsidRPr="0087262E" w:rsidRDefault="007D0EE0" w:rsidP="00E61213">
            <w:pPr>
              <w:rPr>
                <w:sz w:val="16"/>
                <w:szCs w:val="16"/>
              </w:rPr>
            </w:pPr>
          </w:p>
        </w:tc>
        <w:tc>
          <w:tcPr>
            <w:tcW w:w="2411" w:type="dxa"/>
            <w:vMerge/>
            <w:tcBorders>
              <w:left w:val="single" w:sz="4" w:space="0" w:color="auto"/>
              <w:bottom w:val="single" w:sz="4" w:space="0" w:color="auto"/>
              <w:right w:val="single" w:sz="4" w:space="0" w:color="auto"/>
            </w:tcBorders>
            <w:vAlign w:val="center"/>
          </w:tcPr>
          <w:p w:rsidR="007D0EE0" w:rsidRPr="0087262E" w:rsidRDefault="007D0EE0" w:rsidP="00E61213">
            <w:pPr>
              <w:rPr>
                <w:sz w:val="16"/>
                <w:szCs w:val="16"/>
              </w:rPr>
            </w:pPr>
          </w:p>
        </w:tc>
      </w:tr>
      <w:tr w:rsidR="007D0EE0" w:rsidRPr="0087262E" w:rsidTr="00E612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930297" w:rsidRDefault="007D0EE0" w:rsidP="00E612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7262E" w:rsidRDefault="007D0EE0" w:rsidP="00E612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7262E" w:rsidRDefault="007D0EE0" w:rsidP="00E612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D0EE0" w:rsidRPr="0087262E" w:rsidRDefault="007D0EE0" w:rsidP="00E6121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D0EE0" w:rsidRPr="0087262E" w:rsidRDefault="007D0EE0" w:rsidP="00E61213">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D0EE0" w:rsidRPr="0087262E" w:rsidRDefault="007D0EE0" w:rsidP="00E61213">
            <w:pPr>
              <w:jc w:val="center"/>
              <w:rPr>
                <w:b/>
              </w:rPr>
            </w:pPr>
            <w:r>
              <w:rPr>
                <w:b/>
              </w:rPr>
              <w:t>magyar</w:t>
            </w:r>
          </w:p>
        </w:tc>
      </w:tr>
      <w:tr w:rsidR="007D0EE0" w:rsidRPr="0087262E" w:rsidTr="00E612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930297" w:rsidRDefault="007D0EE0" w:rsidP="00E61213">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D0EE0" w:rsidRPr="00282AFF" w:rsidRDefault="007D0EE0" w:rsidP="00E612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DA5E3F" w:rsidRDefault="007D0EE0" w:rsidP="00E61213">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191C71" w:rsidRDefault="007D0EE0" w:rsidP="00E61213">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7D0EE0" w:rsidRPr="0087262E" w:rsidRDefault="007D0EE0" w:rsidP="00E612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D0EE0" w:rsidRPr="0087262E" w:rsidRDefault="007D0EE0" w:rsidP="00E612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D0EE0" w:rsidRPr="0087262E" w:rsidRDefault="007D0EE0" w:rsidP="00E61213">
            <w:pPr>
              <w:jc w:val="center"/>
              <w:rPr>
                <w:sz w:val="16"/>
                <w:szCs w:val="16"/>
              </w:rPr>
            </w:pPr>
          </w:p>
        </w:tc>
      </w:tr>
      <w:tr w:rsidR="007D0EE0" w:rsidRPr="0087262E" w:rsidTr="00E612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D0EE0" w:rsidRPr="00AE0790" w:rsidRDefault="007D0EE0" w:rsidP="00E612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D0EE0" w:rsidRPr="00AE0790" w:rsidRDefault="007D0EE0" w:rsidP="00E612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D0EE0" w:rsidRPr="000C5712" w:rsidRDefault="007D0EE0" w:rsidP="00E61213">
            <w:pPr>
              <w:jc w:val="center"/>
              <w:rPr>
                <w:b/>
              </w:rPr>
            </w:pPr>
            <w:r w:rsidRPr="000C5712">
              <w:rPr>
                <w:b/>
              </w:rPr>
              <w:t>Dr. Dajnoki Krisztina</w:t>
            </w:r>
          </w:p>
        </w:tc>
        <w:tc>
          <w:tcPr>
            <w:tcW w:w="855" w:type="dxa"/>
            <w:tcBorders>
              <w:top w:val="single" w:sz="4" w:space="0" w:color="auto"/>
              <w:left w:val="nil"/>
              <w:bottom w:val="single" w:sz="4" w:space="0" w:color="auto"/>
              <w:right w:val="single" w:sz="4" w:space="0" w:color="auto"/>
            </w:tcBorders>
            <w:vAlign w:val="center"/>
          </w:tcPr>
          <w:p w:rsidR="007D0EE0" w:rsidRPr="0087262E" w:rsidRDefault="007D0EE0" w:rsidP="00E612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Pr="00191C71" w:rsidRDefault="007D0EE0" w:rsidP="00E61213">
            <w:pPr>
              <w:jc w:val="center"/>
              <w:rPr>
                <w:b/>
              </w:rPr>
            </w:pPr>
            <w:r>
              <w:rPr>
                <w:b/>
              </w:rPr>
              <w:t>intézetigazgató, egyetemi docens</w:t>
            </w:r>
          </w:p>
        </w:tc>
      </w:tr>
      <w:tr w:rsidR="007D0EE0" w:rsidRPr="0087262E" w:rsidTr="00E612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D0EE0" w:rsidRPr="00AE0790" w:rsidRDefault="007D0EE0" w:rsidP="00E61213">
            <w:pPr>
              <w:ind w:left="20"/>
            </w:pPr>
            <w:r>
              <w:t>Tantárgy oktatásába bevont oktató</w:t>
            </w:r>
          </w:p>
        </w:tc>
        <w:tc>
          <w:tcPr>
            <w:tcW w:w="850" w:type="dxa"/>
            <w:tcBorders>
              <w:top w:val="nil"/>
              <w:left w:val="nil"/>
              <w:bottom w:val="single" w:sz="4" w:space="0" w:color="auto"/>
              <w:right w:val="single" w:sz="4" w:space="0" w:color="auto"/>
            </w:tcBorders>
            <w:vAlign w:val="center"/>
          </w:tcPr>
          <w:p w:rsidR="007D0EE0" w:rsidRPr="00AE0790" w:rsidRDefault="007D0EE0" w:rsidP="00E6121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D0EE0" w:rsidRPr="00830C0A" w:rsidRDefault="007D0EE0" w:rsidP="00E61213">
            <w:pPr>
              <w:pStyle w:val="Listaszerbekezds"/>
              <w:spacing w:before="120"/>
              <w:ind w:left="0" w:firstLine="426"/>
              <w:rPr>
                <w:b/>
                <w:sz w:val="20"/>
                <w:szCs w:val="20"/>
              </w:rPr>
            </w:pPr>
            <w:r w:rsidRPr="00830C0A">
              <w:rPr>
                <w:b/>
                <w:sz w:val="20"/>
                <w:szCs w:val="20"/>
              </w:rPr>
              <w:t xml:space="preserve">Dr. Kőmíves Péter </w:t>
            </w:r>
          </w:p>
          <w:p w:rsidR="007D0EE0" w:rsidRPr="00830C0A" w:rsidRDefault="007D0EE0" w:rsidP="00E61213">
            <w:pPr>
              <w:jc w:val="center"/>
              <w:rPr>
                <w:b/>
              </w:rPr>
            </w:pPr>
            <w:r w:rsidRPr="00830C0A">
              <w:rPr>
                <w:b/>
              </w:rPr>
              <w:t>Héder Mária</w:t>
            </w:r>
          </w:p>
        </w:tc>
        <w:tc>
          <w:tcPr>
            <w:tcW w:w="855" w:type="dxa"/>
            <w:tcBorders>
              <w:top w:val="single" w:sz="4" w:space="0" w:color="auto"/>
              <w:left w:val="nil"/>
              <w:bottom w:val="single" w:sz="4" w:space="0" w:color="auto"/>
              <w:right w:val="single" w:sz="4" w:space="0" w:color="auto"/>
            </w:tcBorders>
            <w:vAlign w:val="center"/>
          </w:tcPr>
          <w:p w:rsidR="007D0EE0" w:rsidRPr="00830C0A" w:rsidRDefault="007D0EE0" w:rsidP="00E61213">
            <w:r w:rsidRPr="00830C0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Default="007D0EE0" w:rsidP="00E61213">
            <w:pPr>
              <w:ind w:left="-15"/>
              <w:jc w:val="center"/>
              <w:rPr>
                <w:b/>
              </w:rPr>
            </w:pPr>
          </w:p>
          <w:p w:rsidR="007D0EE0" w:rsidRDefault="007D0EE0" w:rsidP="00E61213">
            <w:pPr>
              <w:ind w:left="-17"/>
              <w:jc w:val="center"/>
              <w:rPr>
                <w:b/>
              </w:rPr>
            </w:pPr>
            <w:r>
              <w:rPr>
                <w:b/>
              </w:rPr>
              <w:t>tanársegéd</w:t>
            </w:r>
          </w:p>
          <w:p w:rsidR="007D0EE0" w:rsidRPr="00830C0A" w:rsidRDefault="007D0EE0" w:rsidP="00E61213">
            <w:pPr>
              <w:pStyle w:val="Listaszerbekezds"/>
              <w:ind w:left="-17" w:firstLine="15"/>
              <w:jc w:val="center"/>
              <w:rPr>
                <w:b/>
                <w:sz w:val="20"/>
                <w:szCs w:val="20"/>
              </w:rPr>
            </w:pPr>
            <w:r w:rsidRPr="00830C0A">
              <w:rPr>
                <w:b/>
                <w:sz w:val="20"/>
                <w:szCs w:val="20"/>
              </w:rPr>
              <w:t>Ph.D hallgató</w:t>
            </w:r>
          </w:p>
          <w:p w:rsidR="007D0EE0" w:rsidRPr="00830C0A" w:rsidRDefault="007D0EE0" w:rsidP="00E61213">
            <w:pPr>
              <w:jc w:val="center"/>
              <w:rPr>
                <w:b/>
              </w:rPr>
            </w:pPr>
          </w:p>
        </w:tc>
      </w:tr>
      <w:tr w:rsidR="007D0EE0" w:rsidRPr="0087262E" w:rsidTr="00E612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9166F2" w:rsidRDefault="007D0EE0" w:rsidP="00E61213">
            <w:pPr>
              <w:shd w:val="clear" w:color="auto" w:fill="E5DFEC"/>
              <w:suppressAutoHyphens/>
              <w:autoSpaceDE w:val="0"/>
              <w:spacing w:before="60" w:after="60"/>
              <w:ind w:left="417" w:right="113"/>
              <w:jc w:val="both"/>
              <w:rPr>
                <w:smallCaps/>
              </w:rPr>
            </w:pPr>
            <w:r>
              <w:t xml:space="preserve">A </w:t>
            </w:r>
            <w:r w:rsidRPr="00B21A18">
              <w:rPr>
                <w:b/>
                <w:bCs/>
              </w:rPr>
              <w:t xml:space="preserve">kurzus célja, </w:t>
            </w:r>
            <w:r w:rsidRPr="00B21A18">
              <w:t>hogy a hallgatók</w:t>
            </w:r>
            <w:r>
              <w:t xml:space="preserve"> az </w:t>
            </w:r>
            <w:r w:rsidRPr="000214E6">
              <w:t>emberi erőforrás gazdálkodással kapcsolatos alapvető feladatok</w:t>
            </w:r>
            <w:r>
              <w:t xml:space="preserve">at </w:t>
            </w:r>
            <w:r w:rsidRPr="000214E6">
              <w:t>megismer</w:t>
            </w:r>
            <w:r>
              <w:t>jék</w:t>
            </w:r>
            <w:r w:rsidRPr="000214E6">
              <w:t>. A témával kapcsolatos alapismeretek, fogalmak</w:t>
            </w:r>
            <w:r>
              <w:t>, modellek</w:t>
            </w:r>
            <w:r w:rsidRPr="000214E6">
              <w:t xml:space="preserve"> és módszerek elsajátítása, feltárja a rendszerek és módszerek közötti kapcsolatokat, amely kiegészülve gyakorlati példákkal alkalmassá teszi a hallgatót a</w:t>
            </w:r>
            <w:r w:rsidRPr="00A344E4">
              <w:t xml:space="preserve"> humán erőforrás gazdálkodás integrált rendszerének értelmezésére</w:t>
            </w:r>
            <w:r>
              <w:t>.</w:t>
            </w:r>
          </w:p>
        </w:tc>
      </w:tr>
      <w:tr w:rsidR="007D0EE0" w:rsidRPr="0087262E" w:rsidTr="00E61213">
        <w:trPr>
          <w:cantSplit/>
          <w:trHeight w:val="1400"/>
        </w:trPr>
        <w:tc>
          <w:tcPr>
            <w:tcW w:w="9939" w:type="dxa"/>
            <w:gridSpan w:val="10"/>
            <w:tcBorders>
              <w:top w:val="single" w:sz="4" w:space="0" w:color="auto"/>
              <w:left w:val="single" w:sz="4" w:space="0" w:color="auto"/>
              <w:right w:val="single" w:sz="4" w:space="0" w:color="000000"/>
            </w:tcBorders>
            <w:vAlign w:val="center"/>
          </w:tcPr>
          <w:p w:rsidR="007D0EE0" w:rsidRDefault="007D0EE0" w:rsidP="00E61213">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D0EE0" w:rsidRDefault="007D0EE0" w:rsidP="00E61213">
            <w:pPr>
              <w:jc w:val="both"/>
              <w:rPr>
                <w:b/>
                <w:bCs/>
              </w:rPr>
            </w:pPr>
          </w:p>
          <w:p w:rsidR="007D0EE0" w:rsidRPr="00B21A18" w:rsidRDefault="007D0EE0" w:rsidP="00E61213">
            <w:pPr>
              <w:ind w:left="402"/>
              <w:jc w:val="both"/>
              <w:rPr>
                <w:i/>
              </w:rPr>
            </w:pPr>
            <w:r w:rsidRPr="00B21A18">
              <w:rPr>
                <w:i/>
              </w:rPr>
              <w:t xml:space="preserve">Tudás: </w:t>
            </w:r>
          </w:p>
          <w:p w:rsidR="007D0EE0" w:rsidRDefault="007D0EE0" w:rsidP="00E61213">
            <w:pPr>
              <w:shd w:val="clear" w:color="auto" w:fill="E5DFEC"/>
              <w:suppressAutoHyphens/>
              <w:autoSpaceDE w:val="0"/>
              <w:ind w:left="426" w:right="113"/>
              <w:jc w:val="both"/>
            </w:pPr>
            <w:r w:rsidRPr="00CD0736">
              <w:t xml:space="preserve">Rendelkezik a </w:t>
            </w:r>
            <w:r>
              <w:t xml:space="preserve">humán erőforrás menedzsment </w:t>
            </w:r>
            <w:r w:rsidRPr="00CD0736">
              <w:t>alapvető, átfogó fogalm</w:t>
            </w:r>
            <w:r>
              <w:t xml:space="preserve">ainak, elméleteinek, modelljeinek, tényeinek </w:t>
            </w:r>
            <w:r w:rsidRPr="00CD0736">
              <w:t>ismeretével, a releváns gazdasági szereplőkre, funkciókra és folyamatokra vonatkozóan.</w:t>
            </w:r>
            <w:r>
              <w:t xml:space="preserve"> </w:t>
            </w:r>
            <w:r w:rsidRPr="00AC6D7E">
              <w:t>Ismeri munkas</w:t>
            </w:r>
            <w:r>
              <w:t xml:space="preserve">zervezetben való együttműködés </w:t>
            </w:r>
            <w:r w:rsidRPr="00AC6D7E">
              <w:t>szabályait</w:t>
            </w:r>
            <w:r>
              <w:t>, a humán erőforrás menedzsment funkcióinak összefüggéseit, egymásra való hatásukat. Ismeri a főbb tevékenységterületekhez kapcsolódó HR tevékenységek módszereit, a HR rendszerek alapvető működését.</w:t>
            </w:r>
          </w:p>
          <w:p w:rsidR="007D0EE0" w:rsidRPr="00B21A18" w:rsidRDefault="007D0EE0" w:rsidP="00E61213">
            <w:pPr>
              <w:ind w:left="402"/>
              <w:jc w:val="both"/>
              <w:rPr>
                <w:i/>
              </w:rPr>
            </w:pPr>
            <w:r w:rsidRPr="00B21A18">
              <w:rPr>
                <w:i/>
              </w:rPr>
              <w:t>Képesség:</w:t>
            </w:r>
          </w:p>
          <w:p w:rsidR="007D0EE0" w:rsidRPr="00410CD8" w:rsidRDefault="007D0EE0" w:rsidP="00E61213">
            <w:pPr>
              <w:shd w:val="clear" w:color="auto" w:fill="E5DFEC"/>
              <w:suppressAutoHyphens/>
              <w:autoSpaceDE w:val="0"/>
              <w:spacing w:before="60" w:after="60"/>
              <w:ind w:left="417" w:right="113"/>
              <w:jc w:val="both"/>
            </w:pPr>
            <w:r w:rsidRPr="00902087">
              <w:t xml:space="preserve">A tanult </w:t>
            </w:r>
            <w:r>
              <w:t xml:space="preserve">HR </w:t>
            </w:r>
            <w:r w:rsidRPr="00902087">
              <w:t xml:space="preserve">elméletek és módszerek alkalmazásával tényeket és alapvető összefüggéseket tár fel, rendszerez és elemez, önálló következtetéseket, kritikai észrevételeket fogalmaz meg, </w:t>
            </w:r>
            <w:r>
              <w:t xml:space="preserve">HR területen </w:t>
            </w:r>
            <w:r w:rsidRPr="00902087">
              <w:t>döntés-előkészítő javaslatokat készít, döntéseket hoz rutin- és részben ismeretlen - hazai, illetve nemzetközi - környezetben is</w:t>
            </w:r>
            <w:r>
              <w:t>.</w:t>
            </w:r>
            <w:r w:rsidRPr="00CD0736">
              <w:t xml:space="preserve"> Tisztában van a nemzetközi, multikulturális környezetben végzett munkavégzés sajátosságaival</w:t>
            </w:r>
            <w:r>
              <w:t xml:space="preserve">, HR orientációkkal, nemzetközi szemléletmódokkal. </w:t>
            </w:r>
            <w:r w:rsidRPr="00902087">
              <w:t xml:space="preserve">Képes a gyakorlati tudás, tapasztalatok megszerzését követően szervezetben </w:t>
            </w:r>
            <w:r>
              <w:t xml:space="preserve">a HR </w:t>
            </w:r>
            <w:r w:rsidRPr="00902087">
              <w:t>szervezeti egységet vezetni</w:t>
            </w:r>
            <w:r>
              <w:t>.</w:t>
            </w:r>
          </w:p>
          <w:p w:rsidR="007D0EE0" w:rsidRPr="00B21A18" w:rsidRDefault="007D0EE0" w:rsidP="00E61213">
            <w:pPr>
              <w:ind w:left="402"/>
              <w:jc w:val="both"/>
              <w:rPr>
                <w:i/>
              </w:rPr>
            </w:pPr>
            <w:r w:rsidRPr="00B21A18">
              <w:rPr>
                <w:i/>
              </w:rPr>
              <w:t>Attitűd:</w:t>
            </w:r>
          </w:p>
          <w:p w:rsidR="007D0EE0" w:rsidRDefault="007D0EE0" w:rsidP="00E61213">
            <w:pPr>
              <w:shd w:val="clear" w:color="auto" w:fill="E5DFEC"/>
              <w:suppressAutoHyphens/>
              <w:autoSpaceDE w:val="0"/>
              <w:spacing w:before="60" w:after="60"/>
              <w:ind w:left="417" w:right="113"/>
              <w:jc w:val="both"/>
            </w:pPr>
            <w:r w:rsidRPr="00227C9D">
              <w:t>Törekszik az életen át tartó tanulásra a munka világában és azon kívül is</w:t>
            </w:r>
            <w:r>
              <w:t xml:space="preserve">. </w:t>
            </w:r>
            <w:r w:rsidRPr="0072796A">
              <w:t>Törekszik tudásának és munkakapcsolatainak fejlesztésére, ebben munkatársaival való együttműködésre</w:t>
            </w:r>
            <w:r>
              <w:t>.</w:t>
            </w:r>
            <w:r w:rsidRPr="008B3ACD">
              <w:t xml:space="preserve"> A minőségi munkavégzés érdekében probléma</w:t>
            </w:r>
            <w:r>
              <w:t>-</w:t>
            </w:r>
            <w:r w:rsidRPr="008B3ACD">
              <w:t>érzékeny, proaktív magatartást tanúsít, projektben, csoportos feladatvégzés esetén konstruktív, együttműködő, kezdeményező.</w:t>
            </w:r>
            <w:r>
              <w:t xml:space="preserve"> </w:t>
            </w:r>
            <w:r w:rsidRPr="003C5ACD">
              <w:t xml:space="preserve">Nyitott az adott munkakör, munkaszervezet, vállalkozás tágabb gazdasági, társadalmi környezetének változásai iránt, törekszik a változások </w:t>
            </w:r>
            <w:r>
              <w:t xml:space="preserve">HR tevékenységének </w:t>
            </w:r>
            <w:r w:rsidRPr="003C5ACD">
              <w:t>követésére és megértésére</w:t>
            </w:r>
            <w:r>
              <w:t xml:space="preserve">. </w:t>
            </w:r>
            <w:r w:rsidRPr="003C5ACD">
              <w:t>Fogékony az új információk befogadására, az új szakmai ismeretekre és módszertanokra, nyitott az új, önálló és együttműködést igénylő feladatok, felelősségek vállalására</w:t>
            </w:r>
            <w:r>
              <w:t>.</w:t>
            </w:r>
          </w:p>
          <w:p w:rsidR="007D0EE0" w:rsidRPr="00B21A18" w:rsidRDefault="007D0EE0" w:rsidP="00E61213">
            <w:pPr>
              <w:ind w:left="402"/>
              <w:jc w:val="both"/>
              <w:rPr>
                <w:i/>
              </w:rPr>
            </w:pPr>
            <w:r w:rsidRPr="00B21A18">
              <w:rPr>
                <w:i/>
              </w:rPr>
              <w:t>Autonómia és felelősség:</w:t>
            </w:r>
          </w:p>
          <w:p w:rsidR="007D0EE0" w:rsidRPr="00B21A18" w:rsidRDefault="007D0EE0" w:rsidP="00E61213">
            <w:pPr>
              <w:shd w:val="clear" w:color="auto" w:fill="E5DFEC"/>
              <w:suppressAutoHyphens/>
              <w:autoSpaceDE w:val="0"/>
              <w:ind w:left="420" w:right="113"/>
              <w:jc w:val="both"/>
              <w:rPr>
                <w:rFonts w:eastAsia="Arial Unicode MS"/>
                <w:b/>
                <w:bCs/>
              </w:rPr>
            </w:pPr>
            <w:r w:rsidRPr="003C5ACD">
              <w:t>Általános szakmai felügyelet mellett, önállóan végzi és szervezi a munkaköri leírásban meghatározott feladatokat</w:t>
            </w:r>
            <w:r>
              <w:t xml:space="preserve">. </w:t>
            </w:r>
            <w:r w:rsidRPr="00A94271">
              <w:t xml:space="preserve">Önállóan szervezi meg a </w:t>
            </w:r>
            <w:r>
              <w:t>HR tevékenységek,</w:t>
            </w:r>
            <w:r w:rsidRPr="00A94271">
              <w:t xml:space="preserve"> folyamatok elemzését, az adatok gyűjtését, rendszerezését, értékelését</w:t>
            </w:r>
            <w:r>
              <w:t>.</w:t>
            </w:r>
            <w:r w:rsidRPr="003C5ACD">
              <w:t xml:space="preserve"> Az elemzéseiért, következtetéseiért és döntéseiért felelősséget vállal</w:t>
            </w:r>
            <w:r>
              <w:t xml:space="preserve">. </w:t>
            </w:r>
            <w:r w:rsidRPr="00A94271">
              <w:t>Felelősséget vállal a munkával és magatartásával kapcsolatos szakmai, jogi, etikai normák és szabályok betartása terén.</w:t>
            </w:r>
            <w:r>
              <w:t xml:space="preserve"> </w:t>
            </w:r>
            <w:r w:rsidRPr="00A94271">
              <w:t>Önállóan kíséri figyelemmel a társadalmi-gazdasági-jogi környezet szakterületét érintő változásait</w:t>
            </w:r>
            <w:r>
              <w:t>.</w:t>
            </w:r>
          </w:p>
        </w:tc>
      </w:tr>
      <w:tr w:rsidR="007D0EE0" w:rsidRPr="0087262E" w:rsidTr="00E612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Default="007D0EE0" w:rsidP="00E61213">
            <w:pPr>
              <w:rPr>
                <w:b/>
                <w:bCs/>
              </w:rPr>
            </w:pPr>
            <w:r w:rsidRPr="00B21A18">
              <w:rPr>
                <w:b/>
                <w:bCs/>
              </w:rPr>
              <w:t xml:space="preserve">A kurzus </w:t>
            </w:r>
            <w:r>
              <w:rPr>
                <w:b/>
                <w:bCs/>
              </w:rPr>
              <w:t xml:space="preserve">rövid </w:t>
            </w:r>
            <w:r w:rsidRPr="00B21A18">
              <w:rPr>
                <w:b/>
                <w:bCs/>
              </w:rPr>
              <w:t>tartalma, témakörei</w:t>
            </w:r>
          </w:p>
          <w:p w:rsidR="007D0EE0" w:rsidRPr="00B21A18" w:rsidRDefault="007D0EE0" w:rsidP="00E61213">
            <w:pPr>
              <w:shd w:val="clear" w:color="auto" w:fill="E5DFEC"/>
              <w:suppressAutoHyphens/>
              <w:autoSpaceDE w:val="0"/>
              <w:spacing w:before="60" w:after="60"/>
              <w:ind w:left="417" w:right="113"/>
              <w:jc w:val="both"/>
            </w:pPr>
            <w:r w:rsidRPr="005C602F">
              <w:t>Az emberi erőforrás menedzsment alapjai</w:t>
            </w:r>
            <w:r>
              <w:t xml:space="preserve">.; </w:t>
            </w:r>
            <w:r w:rsidRPr="005C602F">
              <w:t>Munkakörök kialakítása (elemzés, tervezés, értékelés)</w:t>
            </w:r>
            <w:r>
              <w:t>., Humán stratégia, e</w:t>
            </w:r>
            <w:r w:rsidRPr="005C602F">
              <w:t>mberi erőforrás- és munkaerő tervezés a szervezetben</w:t>
            </w:r>
            <w:r>
              <w:t xml:space="preserve">.; </w:t>
            </w:r>
            <w:r w:rsidRPr="005C602F">
              <w:t>Munkaerő-ellátás folyamata a szervezetben</w:t>
            </w:r>
            <w:r>
              <w:t xml:space="preserve">.; </w:t>
            </w:r>
            <w:r w:rsidRPr="005C602F">
              <w:t>Ösztönzés gyakorlata a szervezetben</w:t>
            </w:r>
            <w:r>
              <w:t xml:space="preserve">.; </w:t>
            </w:r>
            <w:r w:rsidRPr="005C602F">
              <w:t>Az emberi erőforrások fejlesztése</w:t>
            </w:r>
            <w:r>
              <w:t xml:space="preserve">.; </w:t>
            </w:r>
            <w:r w:rsidRPr="005C602F">
              <w:t>Karriermenedzsment alapjai</w:t>
            </w:r>
            <w:r>
              <w:t xml:space="preserve">.; </w:t>
            </w:r>
            <w:r w:rsidRPr="005C602F">
              <w:t>Teljesítményértékelés alapjai</w:t>
            </w:r>
            <w:r>
              <w:t xml:space="preserve">.; </w:t>
            </w:r>
            <w:r w:rsidRPr="005C602F">
              <w:t>A munkaügyi kapcsolatok rendszere</w:t>
            </w:r>
            <w:r>
              <w:t xml:space="preserve">.; </w:t>
            </w:r>
            <w:r w:rsidRPr="005C602F">
              <w:t>EsélyEgyenlőségi Emberi Erőforrás Menedzsment (4EM) gyakorlata</w:t>
            </w:r>
            <w:r>
              <w:t xml:space="preserve">.; </w:t>
            </w:r>
            <w:r w:rsidRPr="005C602F">
              <w:t>Humán controlling alapjai</w:t>
            </w:r>
            <w:r>
              <w:t xml:space="preserve">.; </w:t>
            </w:r>
            <w:r w:rsidRPr="005C602F">
              <w:t>EEM információs rendszer kialakítása</w:t>
            </w:r>
          </w:p>
          <w:p w:rsidR="007D0EE0" w:rsidRPr="00B21A18" w:rsidRDefault="007D0EE0" w:rsidP="00E61213">
            <w:pPr>
              <w:jc w:val="both"/>
            </w:pPr>
          </w:p>
        </w:tc>
      </w:tr>
      <w:tr w:rsidR="007D0EE0" w:rsidRPr="0087262E" w:rsidTr="00E61213">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7D0EE0" w:rsidRPr="00B21A18" w:rsidRDefault="007D0EE0" w:rsidP="00E61213">
            <w:pPr>
              <w:rPr>
                <w:b/>
                <w:bCs/>
              </w:rPr>
            </w:pPr>
            <w:r w:rsidRPr="00B21A18">
              <w:rPr>
                <w:b/>
                <w:bCs/>
              </w:rPr>
              <w:t>Tervezett tanulási tevékenységek, tanítási módszerek</w:t>
            </w:r>
          </w:p>
          <w:p w:rsidR="007D0EE0" w:rsidRPr="00B21A18" w:rsidRDefault="007D0EE0" w:rsidP="00E61213">
            <w:pPr>
              <w:shd w:val="clear" w:color="auto" w:fill="E5DFEC"/>
              <w:suppressAutoHyphens/>
              <w:autoSpaceDE w:val="0"/>
              <w:spacing w:before="60" w:after="60"/>
              <w:ind w:left="426" w:right="113"/>
              <w:jc w:val="both"/>
            </w:pPr>
            <w:r w:rsidRPr="007276FE">
              <w:t>Az előadások rendszeres látogatása, a gyakorlatokon való aktív részvétel</w:t>
            </w:r>
            <w:r w:rsidRPr="007276FE">
              <w:rPr>
                <w:smallCaps/>
              </w:rPr>
              <w:t>.</w:t>
            </w:r>
          </w:p>
        </w:tc>
      </w:tr>
      <w:tr w:rsidR="007D0EE0" w:rsidRPr="0087262E" w:rsidTr="00E612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D0EE0" w:rsidRPr="00B21A18" w:rsidRDefault="007D0EE0" w:rsidP="00E61213">
            <w:pPr>
              <w:rPr>
                <w:b/>
                <w:bCs/>
              </w:rPr>
            </w:pPr>
            <w:r w:rsidRPr="00B21A18">
              <w:rPr>
                <w:b/>
                <w:bCs/>
              </w:rPr>
              <w:lastRenderedPageBreak/>
              <w:t>Értékelés</w:t>
            </w:r>
          </w:p>
          <w:p w:rsidR="007D0EE0" w:rsidRDefault="007D0EE0" w:rsidP="00E61213">
            <w:pPr>
              <w:shd w:val="clear" w:color="auto" w:fill="E5DFEC"/>
              <w:suppressAutoHyphens/>
              <w:autoSpaceDE w:val="0"/>
              <w:spacing w:before="60" w:after="60"/>
              <w:ind w:left="417" w:right="113"/>
            </w:pPr>
            <w:r w:rsidRPr="007276FE">
              <w:t>írásbeli vizsga, pontozásos rendszer</w:t>
            </w:r>
          </w:p>
          <w:p w:rsidR="007D0EE0" w:rsidRDefault="007D0EE0" w:rsidP="00E61213">
            <w:pPr>
              <w:shd w:val="clear" w:color="auto" w:fill="E5DFEC"/>
              <w:suppressAutoHyphens/>
              <w:autoSpaceDE w:val="0"/>
              <w:spacing w:before="60" w:after="60"/>
              <w:ind w:left="417" w:right="113"/>
              <w:rPr>
                <w:smallCaps/>
              </w:rPr>
            </w:pPr>
            <w:r w:rsidRPr="006E601A">
              <w:rPr>
                <w:smallCaps/>
              </w:rPr>
              <w:t>Érdemjegyek</w:t>
            </w:r>
            <w:r>
              <w:rPr>
                <w:smallCaps/>
              </w:rPr>
              <w:t>:</w:t>
            </w:r>
          </w:p>
          <w:p w:rsidR="007D0EE0" w:rsidRDefault="007D0EE0" w:rsidP="00E61213">
            <w:pPr>
              <w:shd w:val="clear" w:color="auto" w:fill="E5DFEC"/>
              <w:suppressAutoHyphens/>
              <w:autoSpaceDE w:val="0"/>
              <w:spacing w:before="60" w:after="60"/>
              <w:ind w:left="417" w:right="113"/>
              <w:rPr>
                <w:smallCaps/>
              </w:rPr>
            </w:pPr>
            <w:r>
              <w:rPr>
                <w:smallCaps/>
              </w:rPr>
              <w:t>0–60%</w:t>
            </w:r>
            <w:r>
              <w:rPr>
                <w:smallCaps/>
              </w:rPr>
              <w:tab/>
            </w:r>
            <w:r>
              <w:rPr>
                <w:smallCaps/>
              </w:rPr>
              <w:tab/>
            </w:r>
            <w:r w:rsidRPr="006E601A">
              <w:rPr>
                <w:smallCaps/>
              </w:rPr>
              <w:t>elégtelen (1</w:t>
            </w:r>
            <w:r>
              <w:rPr>
                <w:smallCaps/>
              </w:rPr>
              <w:t>)</w:t>
            </w:r>
          </w:p>
          <w:p w:rsidR="007D0EE0" w:rsidRDefault="007D0EE0" w:rsidP="00E61213">
            <w:pPr>
              <w:shd w:val="clear" w:color="auto" w:fill="E5DFEC"/>
              <w:suppressAutoHyphens/>
              <w:autoSpaceDE w:val="0"/>
              <w:spacing w:before="60" w:after="60"/>
              <w:ind w:left="417" w:right="113"/>
              <w:rPr>
                <w:smallCaps/>
              </w:rPr>
            </w:pPr>
            <w:r w:rsidRPr="006E601A">
              <w:rPr>
                <w:smallCaps/>
              </w:rPr>
              <w:t>61–70%</w:t>
            </w:r>
            <w:r w:rsidRPr="006E601A">
              <w:rPr>
                <w:smallCaps/>
              </w:rPr>
              <w:tab/>
            </w:r>
            <w:r w:rsidRPr="006E601A">
              <w:rPr>
                <w:smallCaps/>
              </w:rPr>
              <w:tab/>
              <w:t>elégséges (2)</w:t>
            </w:r>
          </w:p>
          <w:p w:rsidR="007D0EE0" w:rsidRDefault="007D0EE0" w:rsidP="00E61213">
            <w:pPr>
              <w:shd w:val="clear" w:color="auto" w:fill="E5DFEC"/>
              <w:suppressAutoHyphens/>
              <w:autoSpaceDE w:val="0"/>
              <w:spacing w:before="60" w:after="60"/>
              <w:ind w:left="417" w:right="113"/>
              <w:rPr>
                <w:smallCaps/>
              </w:rPr>
            </w:pPr>
            <w:r w:rsidRPr="006E601A">
              <w:rPr>
                <w:smallCaps/>
              </w:rPr>
              <w:t>71–80%</w:t>
            </w:r>
            <w:r w:rsidRPr="006E601A">
              <w:rPr>
                <w:smallCaps/>
              </w:rPr>
              <w:tab/>
            </w:r>
            <w:r w:rsidRPr="006E601A">
              <w:rPr>
                <w:smallCaps/>
              </w:rPr>
              <w:tab/>
              <w:t>közepes (3</w:t>
            </w:r>
            <w:r>
              <w:rPr>
                <w:smallCaps/>
              </w:rPr>
              <w:t>)</w:t>
            </w:r>
          </w:p>
          <w:p w:rsidR="007D0EE0" w:rsidRDefault="007D0EE0" w:rsidP="00E61213">
            <w:pPr>
              <w:shd w:val="clear" w:color="auto" w:fill="E5DFEC"/>
              <w:suppressAutoHyphens/>
              <w:autoSpaceDE w:val="0"/>
              <w:spacing w:before="60" w:after="60"/>
              <w:ind w:left="417" w:right="113"/>
              <w:rPr>
                <w:smallCaps/>
              </w:rPr>
            </w:pPr>
            <w:r w:rsidRPr="006E601A">
              <w:rPr>
                <w:smallCaps/>
              </w:rPr>
              <w:t>81–90%</w:t>
            </w:r>
            <w:r w:rsidRPr="006E601A">
              <w:rPr>
                <w:smallCaps/>
              </w:rPr>
              <w:tab/>
            </w:r>
            <w:r w:rsidRPr="006E601A">
              <w:rPr>
                <w:smallCaps/>
              </w:rPr>
              <w:tab/>
              <w:t>jó (4</w:t>
            </w:r>
            <w:r>
              <w:rPr>
                <w:smallCaps/>
              </w:rPr>
              <w:t>)</w:t>
            </w:r>
          </w:p>
          <w:p w:rsidR="007D0EE0" w:rsidRPr="00B21A18" w:rsidRDefault="007D0EE0" w:rsidP="00E61213">
            <w:pPr>
              <w:shd w:val="clear" w:color="auto" w:fill="E5DFEC"/>
              <w:suppressAutoHyphens/>
              <w:autoSpaceDE w:val="0"/>
              <w:spacing w:before="60" w:after="60"/>
              <w:ind w:left="417" w:right="113"/>
            </w:pPr>
            <w:r>
              <w:rPr>
                <w:smallCaps/>
              </w:rPr>
              <w:t>91–100%</w:t>
            </w:r>
            <w:r>
              <w:rPr>
                <w:smallCaps/>
              </w:rPr>
              <w:tab/>
            </w:r>
            <w:r>
              <w:rPr>
                <w:smallCaps/>
              </w:rPr>
              <w:tab/>
            </w:r>
            <w:r w:rsidRPr="006E601A">
              <w:rPr>
                <w:smallCaps/>
              </w:rPr>
              <w:t>jeles (5</w:t>
            </w:r>
            <w:r>
              <w:rPr>
                <w:smallCaps/>
              </w:rPr>
              <w:t>)</w:t>
            </w:r>
          </w:p>
        </w:tc>
      </w:tr>
      <w:tr w:rsidR="007D0EE0" w:rsidRPr="0087262E" w:rsidTr="00E612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B21A18" w:rsidRDefault="007D0EE0" w:rsidP="00E61213">
            <w:pPr>
              <w:rPr>
                <w:b/>
                <w:bCs/>
              </w:rPr>
            </w:pPr>
            <w:r w:rsidRPr="00B21A18">
              <w:rPr>
                <w:b/>
                <w:bCs/>
              </w:rPr>
              <w:t xml:space="preserve">Kötelező </w:t>
            </w:r>
            <w:r>
              <w:rPr>
                <w:b/>
                <w:bCs/>
              </w:rPr>
              <w:t>szakirodalom</w:t>
            </w:r>
            <w:r w:rsidRPr="00B21A18">
              <w:rPr>
                <w:b/>
                <w:bCs/>
              </w:rPr>
              <w:t>:</w:t>
            </w:r>
          </w:p>
          <w:p w:rsidR="007D0EE0" w:rsidRDefault="007D0EE0" w:rsidP="00E61213">
            <w:pPr>
              <w:shd w:val="clear" w:color="auto" w:fill="E5DFEC"/>
              <w:suppressAutoHyphens/>
              <w:autoSpaceDE w:val="0"/>
              <w:spacing w:before="60" w:after="60"/>
              <w:ind w:left="417" w:right="113"/>
              <w:jc w:val="both"/>
            </w:pPr>
            <w:r>
              <w:t>Dajnoki K. – Kun A.I..: Bevezetés az emberi erőforrás menedzsmentbe. Debreceni Egyetem GTK, 2018.</w:t>
            </w:r>
          </w:p>
          <w:p w:rsidR="007D0EE0" w:rsidRPr="007C63AA" w:rsidRDefault="007D0EE0" w:rsidP="00E61213">
            <w:pPr>
              <w:shd w:val="clear" w:color="auto" w:fill="E5DFEC"/>
              <w:suppressAutoHyphens/>
              <w:autoSpaceDE w:val="0"/>
              <w:spacing w:before="60" w:after="60"/>
              <w:ind w:left="417" w:right="113"/>
              <w:jc w:val="both"/>
            </w:pPr>
            <w:r w:rsidRPr="007C63AA">
              <w:t>Poór J</w:t>
            </w:r>
            <w:r>
              <w:t xml:space="preserve"> – K</w:t>
            </w:r>
            <w:r w:rsidRPr="007C63AA">
              <w:t>aroliny M</w:t>
            </w:r>
            <w:r>
              <w:t xml:space="preserve">.-né – </w:t>
            </w:r>
            <w:r w:rsidRPr="007C63AA">
              <w:t>Kovács I</w:t>
            </w:r>
            <w:r>
              <w:t xml:space="preserve">. </w:t>
            </w:r>
            <w:r w:rsidRPr="007C63AA">
              <w:t>É</w:t>
            </w:r>
            <w:r>
              <w:t xml:space="preserve">. – </w:t>
            </w:r>
            <w:r w:rsidRPr="007C63AA">
              <w:t>Illés B. Cs</w:t>
            </w:r>
            <w:r>
              <w:t>. (szerk.): A HR gyakorlata. Wolters Kluwer, Budapest, 2018.</w:t>
            </w:r>
          </w:p>
          <w:p w:rsidR="007D0EE0" w:rsidRDefault="007D0EE0" w:rsidP="00E61213">
            <w:pPr>
              <w:shd w:val="clear" w:color="auto" w:fill="E5DFEC"/>
              <w:suppressAutoHyphens/>
              <w:autoSpaceDE w:val="0"/>
              <w:spacing w:before="60" w:after="60"/>
              <w:ind w:left="417" w:right="113"/>
              <w:jc w:val="both"/>
              <w:rPr>
                <w:bCs/>
              </w:rPr>
            </w:pPr>
            <w:r w:rsidRPr="006E4288">
              <w:rPr>
                <w:bCs/>
              </w:rPr>
              <w:t xml:space="preserve">Karoliny M-né – Poór J. (szerk.): </w:t>
            </w:r>
            <w:r w:rsidRPr="006E4288">
              <w:rPr>
                <w:bCs/>
                <w:iCs/>
              </w:rPr>
              <w:t>Emberi erőforrás menedzsment kézikönyv</w:t>
            </w:r>
            <w:r w:rsidRPr="006E4288">
              <w:rPr>
                <w:bCs/>
              </w:rPr>
              <w:t xml:space="preserve"> </w:t>
            </w:r>
            <w:r w:rsidRPr="006E4288">
              <w:rPr>
                <w:bCs/>
                <w:iCs/>
              </w:rPr>
              <w:t>Rendszerek és alkalmazások.</w:t>
            </w:r>
            <w:r w:rsidRPr="006E4288">
              <w:rPr>
                <w:bCs/>
              </w:rPr>
              <w:t xml:space="preserve"> Complex Kiadó Kft., Budapest, 201</w:t>
            </w:r>
            <w:r>
              <w:rPr>
                <w:bCs/>
              </w:rPr>
              <w:t>6.</w:t>
            </w:r>
          </w:p>
          <w:p w:rsidR="007D0EE0" w:rsidRPr="007C63AA" w:rsidRDefault="007D0EE0" w:rsidP="00E61213">
            <w:pPr>
              <w:shd w:val="clear" w:color="auto" w:fill="E5DFEC"/>
              <w:tabs>
                <w:tab w:val="num" w:pos="720"/>
              </w:tabs>
              <w:suppressAutoHyphens/>
              <w:autoSpaceDE w:val="0"/>
              <w:spacing w:before="60" w:after="60"/>
              <w:ind w:left="417" w:right="113"/>
              <w:jc w:val="both"/>
              <w:rPr>
                <w:bCs/>
              </w:rPr>
            </w:pPr>
            <w:r w:rsidRPr="007C63AA">
              <w:rPr>
                <w:bCs/>
              </w:rPr>
              <w:t>Poór J. –Karoliny M.-né – Berde Cs. – Takács S. (szerk.): Átalakuló emberi erőforrás menedzsment, Complex Kiadó, Budapest, 2012.</w:t>
            </w:r>
          </w:p>
          <w:p w:rsidR="007D0EE0" w:rsidRPr="00B21A18" w:rsidRDefault="007D0EE0" w:rsidP="00E61213">
            <w:pPr>
              <w:shd w:val="clear" w:color="auto" w:fill="E5DFEC"/>
              <w:suppressAutoHyphens/>
              <w:autoSpaceDE w:val="0"/>
              <w:spacing w:before="60" w:after="60"/>
              <w:ind w:left="417" w:right="113"/>
              <w:jc w:val="both"/>
            </w:pPr>
            <w:r w:rsidRPr="006E4288">
              <w:t>+ előadás</w:t>
            </w:r>
            <w:r>
              <w:t xml:space="preserve"> anyaga</w:t>
            </w:r>
          </w:p>
          <w:p w:rsidR="007D0EE0" w:rsidRPr="00740E47" w:rsidRDefault="007D0EE0" w:rsidP="00E61213">
            <w:pPr>
              <w:rPr>
                <w:b/>
                <w:bCs/>
              </w:rPr>
            </w:pPr>
            <w:r w:rsidRPr="00740E47">
              <w:rPr>
                <w:b/>
                <w:bCs/>
              </w:rPr>
              <w:t>Ajánlott szakirodalom:</w:t>
            </w:r>
          </w:p>
          <w:p w:rsidR="007D0EE0" w:rsidRDefault="007D0EE0" w:rsidP="00E61213">
            <w:pPr>
              <w:shd w:val="clear" w:color="auto" w:fill="E5DFEC"/>
              <w:suppressAutoHyphens/>
              <w:autoSpaceDE w:val="0"/>
              <w:spacing w:before="60" w:after="60"/>
              <w:ind w:left="417" w:right="113"/>
              <w:jc w:val="both"/>
              <w:rPr>
                <w:bCs/>
              </w:rPr>
            </w:pPr>
            <w:r>
              <w:t>Dajnoki K. (szerk.): Munkaerő-piaci és HR ismeretek, Debreceni Egyetem, 2015, pp. 42-100</w:t>
            </w:r>
          </w:p>
          <w:p w:rsidR="007D0EE0" w:rsidRPr="009166F2" w:rsidRDefault="007D0EE0" w:rsidP="00E61213">
            <w:pPr>
              <w:shd w:val="clear" w:color="auto" w:fill="E5DFEC"/>
              <w:suppressAutoHyphens/>
              <w:autoSpaceDE w:val="0"/>
              <w:spacing w:before="60" w:after="60"/>
              <w:ind w:left="417" w:right="113"/>
              <w:jc w:val="both"/>
              <w:rPr>
                <w:sz w:val="22"/>
                <w:szCs w:val="22"/>
              </w:rPr>
            </w:pPr>
            <w:r w:rsidRPr="00DB2779">
              <w:rPr>
                <w:bCs/>
              </w:rPr>
              <w:t xml:space="preserve">Dajnoki K.: Helyet mindenkinek! Fogyatékos, illetve megváltozott munkaképességű munkavállalók HR sajátosságainak feltárása az Észak-alföldi Régióban. Közép-Európai Monográfiák No12, Egyesület Közép-Európa Kutatására, Szeged, 2014. </w:t>
            </w:r>
          </w:p>
        </w:tc>
      </w:tr>
    </w:tbl>
    <w:p w:rsidR="007D0EE0" w:rsidRDefault="007D0EE0" w:rsidP="007D0EE0"/>
    <w:p w:rsidR="007D0EE0" w:rsidRDefault="007D0EE0" w:rsidP="007D0EE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D0EE0" w:rsidRPr="007317D2" w:rsidTr="00E61213">
        <w:tc>
          <w:tcPr>
            <w:tcW w:w="9250" w:type="dxa"/>
            <w:gridSpan w:val="2"/>
            <w:shd w:val="clear" w:color="auto" w:fill="auto"/>
          </w:tcPr>
          <w:p w:rsidR="007D0EE0" w:rsidRPr="007317D2" w:rsidRDefault="007D0EE0" w:rsidP="00E61213">
            <w:pPr>
              <w:jc w:val="center"/>
              <w:rPr>
                <w:sz w:val="28"/>
                <w:szCs w:val="28"/>
              </w:rPr>
            </w:pPr>
            <w:r w:rsidRPr="007317D2">
              <w:rPr>
                <w:sz w:val="28"/>
                <w:szCs w:val="28"/>
              </w:rPr>
              <w:t>Heti bontott tematika</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9166F2" w:rsidRDefault="007D0EE0" w:rsidP="00E61213">
            <w:pPr>
              <w:jc w:val="both"/>
            </w:pPr>
            <w:r w:rsidRPr="009166F2">
              <w:t>Előadás: Az emberi erőforrás menedzsment alapjai</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9166F2" w:rsidRDefault="007D0EE0" w:rsidP="00E61213">
            <w:r w:rsidRPr="009166F2">
              <w:t>Gyakorlat: Követelmények, személyiség szerepe a szervezetben</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megismeri az emberi erőforrás menedzsment fogalmát, céljait, funkcióit, fejlődését.</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w:t>
            </w:r>
            <w:r w:rsidRPr="005C602F">
              <w:t>Munkakörök kialakítása (elemzés, tervezés, értékelés)</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9166F2" w:rsidRDefault="007D0EE0" w:rsidP="00E61213">
            <w:r w:rsidRPr="009166F2">
              <w:t>Gyakorlat: Követelmények, személyiség szerepe a szervezetben</w:t>
            </w:r>
            <w:r>
              <w:rPr>
                <w:rFonts w:ascii="Garamond" w:hAnsi="Garamond"/>
              </w:rPr>
              <w:t xml:space="preserve"> </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megismeri a munkakör fogalmát, az elemzés folyamatát, módszereit a tervezés és értékelés módszereit, új irányait.</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Humán stratégia, </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9166F2" w:rsidRDefault="007D0EE0" w:rsidP="00E61213">
            <w:r w:rsidRPr="009166F2">
              <w:t>Gyakorlat: Munkakörök kialakítása a gyakorlatban: Munkaköri leírás tartalma</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megismeri a stratégia fogalmát, a stratégiai alkotás folyamatát, az emberi erőforrás tervezés, fázisait, és a létszámtervezés sajátosságait.</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Default="007D0EE0" w:rsidP="00E61213">
            <w:pPr>
              <w:jc w:val="both"/>
            </w:pPr>
            <w:r>
              <w:t>Előadás: E</w:t>
            </w:r>
            <w:r w:rsidRPr="005C602F">
              <w:t>mberi erőforrás- és munkaerő tervezés a szervezetben</w:t>
            </w:r>
          </w:p>
        </w:tc>
      </w:tr>
      <w:tr w:rsidR="007D0EE0" w:rsidRPr="007317D2" w:rsidTr="00E61213">
        <w:tc>
          <w:tcPr>
            <w:tcW w:w="1529" w:type="dxa"/>
            <w:vMerge/>
            <w:shd w:val="clear" w:color="auto" w:fill="auto"/>
          </w:tcPr>
          <w:p w:rsidR="007D0EE0" w:rsidRDefault="007D0EE0" w:rsidP="0057760B">
            <w:pPr>
              <w:numPr>
                <w:ilvl w:val="0"/>
                <w:numId w:val="52"/>
              </w:numPr>
              <w:ind w:left="104" w:firstLine="0"/>
              <w:jc w:val="center"/>
            </w:pPr>
          </w:p>
        </w:tc>
        <w:tc>
          <w:tcPr>
            <w:tcW w:w="7721" w:type="dxa"/>
            <w:shd w:val="clear" w:color="auto" w:fill="auto"/>
          </w:tcPr>
          <w:p w:rsidR="007D0EE0" w:rsidRDefault="007D0EE0" w:rsidP="00E61213">
            <w:pPr>
              <w:jc w:val="both"/>
            </w:pPr>
            <w:r>
              <w:t xml:space="preserve">Gyakorlat: </w:t>
            </w:r>
            <w:r w:rsidRPr="009166F2">
              <w:t>Munkakörök kialakítása a gyakorlatban: Munkaköri leírás tartalma</w:t>
            </w:r>
          </w:p>
        </w:tc>
      </w:tr>
      <w:tr w:rsidR="007D0EE0" w:rsidRPr="007317D2" w:rsidTr="00E61213">
        <w:tc>
          <w:tcPr>
            <w:tcW w:w="1529" w:type="dxa"/>
            <w:vMerge/>
            <w:shd w:val="clear" w:color="auto" w:fill="auto"/>
          </w:tcPr>
          <w:p w:rsidR="007D0EE0" w:rsidRDefault="007D0EE0" w:rsidP="0057760B">
            <w:pPr>
              <w:numPr>
                <w:ilvl w:val="0"/>
                <w:numId w:val="52"/>
              </w:numPr>
              <w:ind w:left="104" w:firstLine="0"/>
              <w:jc w:val="center"/>
            </w:pPr>
          </w:p>
        </w:tc>
        <w:tc>
          <w:tcPr>
            <w:tcW w:w="7721" w:type="dxa"/>
            <w:shd w:val="clear" w:color="auto" w:fill="auto"/>
          </w:tcPr>
          <w:p w:rsidR="007D0EE0" w:rsidRDefault="007D0EE0" w:rsidP="00E61213">
            <w:pPr>
              <w:jc w:val="both"/>
            </w:pPr>
            <w:r>
              <w:t>TE: A hallgató megismeri az emberi erőforrás tervezés fázisait, a létszám tervezés folyamatát, a munkaerő igény és kínálat alapjait.</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w:t>
            </w:r>
            <w:r w:rsidRPr="005C602F">
              <w:t>Munkaerő-ellátás folyamata a szervezetben</w:t>
            </w:r>
            <w:r>
              <w:t xml:space="preserve"> </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Default="007D0EE0" w:rsidP="00E61213">
            <w:pPr>
              <w:jc w:val="both"/>
            </w:pPr>
            <w:r w:rsidRPr="009166F2">
              <w:t xml:space="preserve">Gyakorlat: </w:t>
            </w:r>
            <w:r w:rsidRPr="00BE24D7">
              <w:t>Munkaerő-ellátás gyakorlata: Önéletrajz és motivációs levél</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megismeri a toborzás, kiválasztás és beillesztés sajátosságait, módszereit</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Előadás: Hazai fejlődés, n</w:t>
            </w:r>
            <w:r w:rsidRPr="005C602F">
              <w:t xml:space="preserve">emzetközi sajátosságok, szemléletmódok </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Default="007D0EE0" w:rsidP="00E61213">
            <w:pPr>
              <w:jc w:val="both"/>
            </w:pPr>
            <w:r>
              <w:t xml:space="preserve">Gyakorlat: </w:t>
            </w:r>
            <w:r w:rsidRPr="00BE24D7">
              <w:t>Munkaerő-ellátás gyakorlata: Önéletrajz és motivációs levél</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Default="007D0EE0" w:rsidP="00E61213">
            <w:pPr>
              <w:jc w:val="both"/>
            </w:pPr>
            <w:r>
              <w:t>TE: A hallgató megismeri a magyarországi HR fejlődését a nemzetközi orientációkat</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w:t>
            </w:r>
            <w:r w:rsidRPr="005C602F">
              <w:t>Ösztönzés gyakorlata a szervezetben</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9166F2" w:rsidRDefault="007D0EE0" w:rsidP="00E61213">
            <w:pPr>
              <w:jc w:val="both"/>
            </w:pPr>
            <w:r w:rsidRPr="009166F2">
              <w:t>Gyakorlat: Eredményesség a szervezetben</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megismeri az ösztönzés alapjául szolgáló motivációs elméleteket, az ösztönzés menedzsment kialakításának főbb ismérveit, az ösztönzési rendszerek típusait</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w:t>
            </w:r>
            <w:r w:rsidRPr="005C602F">
              <w:t>Az emberi erőforrások fejlesztése</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Default="007D0EE0" w:rsidP="00E61213">
            <w:pPr>
              <w:jc w:val="both"/>
            </w:pPr>
            <w:r>
              <w:t xml:space="preserve">Gyakorlat: </w:t>
            </w:r>
            <w:r w:rsidRPr="009166F2">
              <w:t>Eredményesség a szervezetben</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megismeri az emberi erőforrás fejlesztés jelentőségével, modelljével, fejlesztési módszereivel</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w:t>
            </w:r>
            <w:r w:rsidRPr="005C602F">
              <w:t>Karriermenedzsment alapjai</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Default="007D0EE0" w:rsidP="00E61213">
            <w:r>
              <w:t xml:space="preserve">Gyakorlat: </w:t>
            </w:r>
            <w:r w:rsidRPr="00BE24D7">
              <w:t>Ösztönzés gyakorlata: Munka értékek feltárása a gyakorlatban</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megismeri a karrier fogalmát, felfogását, a karriertervezési rendszer folyamatát</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w:t>
            </w:r>
            <w:r w:rsidRPr="005C602F">
              <w:t>Teljesítményértékelés alapjai</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Default="007D0EE0" w:rsidP="00E61213">
            <w:pPr>
              <w:jc w:val="both"/>
            </w:pPr>
            <w:r>
              <w:t xml:space="preserve">Gyakorlat: </w:t>
            </w:r>
            <w:r w:rsidRPr="00BE24D7">
              <w:t>Ösztönzés gyakorlata: Munka értékek feltárása a gyakorlatban</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megismeri a teljesítmény fogalmát, a teljesítményértékelési rendszer kialakításának folyamatát, a teljesítményértékelési módszereket</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w:t>
            </w:r>
            <w:r w:rsidRPr="005C602F">
              <w:t>A munkaügyi kapcsolatok rendszere</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Default="007D0EE0" w:rsidP="00E61213">
            <w:r>
              <w:t xml:space="preserve">Gyakorlat: </w:t>
            </w:r>
            <w:r w:rsidRPr="00BE24D7">
              <w:t>Teljesítményértékelési interjú típusai, sajátosságai</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megismerkedik a munkaügyi kapcsolatok típusaival, a kollektívtárgyalás ismérveivel, az érdekképviseletek jelentőségével</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w:t>
            </w:r>
            <w:r w:rsidRPr="005C602F">
              <w:t>EsélyEgyenlőségi Emberi Erőforrás Menedzsment (4EM) gyakorlata</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5C602F" w:rsidRDefault="007D0EE0" w:rsidP="00E61213">
            <w:pPr>
              <w:jc w:val="both"/>
            </w:pPr>
            <w:r>
              <w:t xml:space="preserve">Gyakorlat: </w:t>
            </w:r>
            <w:r w:rsidRPr="00BE24D7">
              <w:t>Teljesítményértékelési interjú típusai, sajátosságai</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megismeri a fogyatékos illetve megváltozott munkaképességű személyek HR sajátosságaival</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w:t>
            </w:r>
            <w:r w:rsidRPr="005C602F">
              <w:t>Humán controlling alapjai</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F805E2" w:rsidRDefault="007D0EE0" w:rsidP="00E61213">
            <w:pPr>
              <w:rPr>
                <w:rFonts w:ascii="Garamond" w:hAnsi="Garamond"/>
              </w:rPr>
            </w:pPr>
            <w:r>
              <w:t>Gyakorlat</w:t>
            </w:r>
            <w:r w:rsidRPr="00F805E2">
              <w:t>: Munkaügyi kapcsolatok gyakorlata: Vezető kiválasztás</w:t>
            </w:r>
          </w:p>
        </w:tc>
      </w:tr>
      <w:tr w:rsidR="007D0EE0" w:rsidRPr="007317D2" w:rsidTr="00E61213">
        <w:tc>
          <w:tcPr>
            <w:tcW w:w="1529" w:type="dxa"/>
            <w:vMerge/>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TE: A hallgató megismerkedik a humán controlling jelentőségével a HR tevékenység mérésére, elemzésére szolgáló mutatókkal</w:t>
            </w:r>
          </w:p>
        </w:tc>
      </w:tr>
      <w:tr w:rsidR="007D0EE0" w:rsidRPr="007317D2" w:rsidTr="00E61213">
        <w:tc>
          <w:tcPr>
            <w:tcW w:w="1529" w:type="dxa"/>
            <w:vMerge w:val="restart"/>
            <w:shd w:val="clear" w:color="auto" w:fill="auto"/>
          </w:tcPr>
          <w:p w:rsidR="007D0EE0" w:rsidRPr="007317D2" w:rsidRDefault="007D0EE0" w:rsidP="0057760B">
            <w:pPr>
              <w:numPr>
                <w:ilvl w:val="0"/>
                <w:numId w:val="52"/>
              </w:numPr>
              <w:ind w:left="104" w:firstLine="0"/>
              <w:jc w:val="center"/>
            </w:pPr>
          </w:p>
        </w:tc>
        <w:tc>
          <w:tcPr>
            <w:tcW w:w="7721" w:type="dxa"/>
            <w:shd w:val="clear" w:color="auto" w:fill="auto"/>
          </w:tcPr>
          <w:p w:rsidR="007D0EE0" w:rsidRPr="00BF1195" w:rsidRDefault="007D0EE0" w:rsidP="00E61213">
            <w:pPr>
              <w:jc w:val="both"/>
            </w:pPr>
            <w:r>
              <w:t xml:space="preserve">Előadás: </w:t>
            </w:r>
            <w:r w:rsidRPr="005C602F">
              <w:t>EEM információs rendszer kialakítása</w:t>
            </w:r>
          </w:p>
        </w:tc>
      </w:tr>
      <w:tr w:rsidR="007D0EE0" w:rsidRPr="007317D2" w:rsidTr="00E61213">
        <w:tc>
          <w:tcPr>
            <w:tcW w:w="1529" w:type="dxa"/>
            <w:vMerge/>
            <w:shd w:val="clear" w:color="auto" w:fill="auto"/>
          </w:tcPr>
          <w:p w:rsidR="007D0EE0" w:rsidRPr="007317D2" w:rsidRDefault="007D0EE0" w:rsidP="00E61213">
            <w:pPr>
              <w:numPr>
                <w:ilvl w:val="0"/>
                <w:numId w:val="1"/>
              </w:numPr>
            </w:pPr>
          </w:p>
        </w:tc>
        <w:tc>
          <w:tcPr>
            <w:tcW w:w="7721" w:type="dxa"/>
            <w:shd w:val="clear" w:color="auto" w:fill="auto"/>
          </w:tcPr>
          <w:p w:rsidR="007D0EE0" w:rsidRDefault="007D0EE0" w:rsidP="00E61213">
            <w:pPr>
              <w:jc w:val="both"/>
            </w:pPr>
            <w:r>
              <w:t>Gyakorlat</w:t>
            </w:r>
            <w:r w:rsidRPr="00F805E2">
              <w:t>: Munkaügyi kapcsolatok gyakorlata: Vezető kiválasztás</w:t>
            </w:r>
          </w:p>
        </w:tc>
      </w:tr>
      <w:tr w:rsidR="007D0EE0" w:rsidRPr="007317D2" w:rsidTr="00E61213">
        <w:tc>
          <w:tcPr>
            <w:tcW w:w="1529" w:type="dxa"/>
            <w:vMerge/>
            <w:shd w:val="clear" w:color="auto" w:fill="auto"/>
          </w:tcPr>
          <w:p w:rsidR="007D0EE0" w:rsidRPr="007317D2" w:rsidRDefault="007D0EE0" w:rsidP="00E61213">
            <w:pPr>
              <w:numPr>
                <w:ilvl w:val="0"/>
                <w:numId w:val="1"/>
              </w:numPr>
            </w:pPr>
          </w:p>
        </w:tc>
        <w:tc>
          <w:tcPr>
            <w:tcW w:w="7721" w:type="dxa"/>
            <w:shd w:val="clear" w:color="auto" w:fill="auto"/>
          </w:tcPr>
          <w:p w:rsidR="007D0EE0" w:rsidRPr="00BF1195" w:rsidRDefault="007D0EE0" w:rsidP="00E61213">
            <w:pPr>
              <w:jc w:val="both"/>
            </w:pPr>
            <w:r>
              <w:t>TE: A hallgató megismeri az emberi erőforrás információs rendszer fejlődését, a gyakorlatban alkalmazott rendszerek sajátosságait.</w:t>
            </w:r>
          </w:p>
        </w:tc>
      </w:tr>
    </w:tbl>
    <w:p w:rsidR="007D0EE0" w:rsidRDefault="007D0EE0" w:rsidP="007D0EE0">
      <w:r>
        <w:t>*TE tanulási eredmények</w:t>
      </w:r>
    </w:p>
    <w:p w:rsidR="007D0EE0" w:rsidRDefault="007D0EE0">
      <w:pPr>
        <w:spacing w:after="160" w:line="259" w:lineRule="auto"/>
      </w:pPr>
      <w:r>
        <w:br w:type="page"/>
      </w:r>
    </w:p>
    <w:p w:rsidR="007D0EE0" w:rsidRDefault="007D0EE0">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D3168"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szCs w:val="16"/>
              </w:rPr>
              <w:t>Kontrolling</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Default="009D3168" w:rsidP="00C85F32">
            <w:pPr>
              <w:jc w:val="center"/>
              <w:rPr>
                <w:b/>
              </w:rPr>
            </w:pPr>
            <w:r w:rsidRPr="006C4946">
              <w:rPr>
                <w:b/>
              </w:rPr>
              <w:t>GT_AGML030-17</w:t>
            </w:r>
          </w:p>
          <w:p w:rsidR="006C4946" w:rsidRPr="006C4946" w:rsidRDefault="006C4946" w:rsidP="00C85F32">
            <w:pPr>
              <w:jc w:val="center"/>
              <w:rPr>
                <w:rFonts w:eastAsia="Arial Unicode MS"/>
                <w:b/>
              </w:rPr>
            </w:pPr>
            <w:r w:rsidRPr="006C4946">
              <w:rPr>
                <w:b/>
              </w:rPr>
              <w:t>GT_AGML</w:t>
            </w:r>
            <w:r>
              <w:rPr>
                <w:b/>
              </w:rPr>
              <w:t>S</w:t>
            </w:r>
            <w:r w:rsidRPr="006C4946">
              <w:rPr>
                <w:b/>
              </w:rPr>
              <w:t>030-17</w:t>
            </w:r>
          </w:p>
        </w:tc>
      </w:tr>
      <w:tr w:rsidR="009D3168"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rPr>
                <w:lang w:val="en-US"/>
              </w:rPr>
            </w:pPr>
            <w:r w:rsidRPr="004E39F5">
              <w:rPr>
                <w:lang w:val="en-US"/>
              </w:rPr>
              <w:t>Controlling</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p>
        </w:tc>
      </w:tr>
      <w:tr w:rsidR="009D3168"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DE GTK Számviteli és Pénzügyi Intézet</w:t>
            </w:r>
          </w:p>
        </w:tc>
      </w:tr>
      <w:tr w:rsidR="009D3168" w:rsidRPr="0087262E" w:rsidTr="006C494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067869" w:rsidRDefault="009D3168" w:rsidP="00C85F32">
            <w:pPr>
              <w:rPr>
                <w:rFonts w:eastAsia="Times New Roman"/>
                <w:sz w:val="21"/>
                <w:szCs w:val="21"/>
              </w:rPr>
            </w:pPr>
            <w:r w:rsidRPr="00266297">
              <w:rPr>
                <w:rFonts w:eastAsia="Times New Roman"/>
                <w:sz w:val="21"/>
                <w:szCs w:val="21"/>
              </w:rPr>
              <w:t xml:space="preserve">Számvitel II.; (Pénzügyi számvitel); </w:t>
            </w: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9D3168" w:rsidRPr="00AE0790" w:rsidRDefault="009D3168" w:rsidP="00C85F32">
            <w:pPr>
              <w:jc w:val="center"/>
              <w:rPr>
                <w:rFonts w:eastAsia="Arial Unicode MS"/>
              </w:rPr>
            </w:pPr>
          </w:p>
        </w:tc>
      </w:tr>
      <w:tr w:rsidR="009D3168"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magyar</w:t>
            </w:r>
          </w:p>
        </w:tc>
      </w:tr>
      <w:tr w:rsidR="009D3168"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602321" w:rsidRDefault="009D3168" w:rsidP="00C85F32">
            <w:pPr>
              <w:jc w:val="center"/>
              <w:rPr>
                <w:b/>
              </w:rPr>
            </w:pPr>
            <w:r w:rsidRPr="00602321">
              <w:rPr>
                <w:b/>
              </w:rPr>
              <w:t xml:space="preserve">Dr. </w:t>
            </w:r>
            <w:r>
              <w:rPr>
                <w:b/>
              </w:rPr>
              <w:t>Kiss Anita</w:t>
            </w:r>
          </w:p>
        </w:tc>
        <w:tc>
          <w:tcPr>
            <w:tcW w:w="855" w:type="dxa"/>
            <w:tcBorders>
              <w:top w:val="single" w:sz="4" w:space="0" w:color="auto"/>
              <w:left w:val="nil"/>
              <w:bottom w:val="single" w:sz="4" w:space="0" w:color="auto"/>
              <w:right w:val="single" w:sz="4" w:space="0" w:color="auto"/>
            </w:tcBorders>
            <w:vAlign w:val="center"/>
          </w:tcPr>
          <w:p w:rsidR="009D3168" w:rsidRPr="0087262E" w:rsidRDefault="009D3168"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Pr>
                <w:b/>
              </w:rPr>
              <w:t>adjunktus</w:t>
            </w:r>
          </w:p>
        </w:tc>
      </w:tr>
      <w:tr w:rsidR="009D3168"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r w:rsidRPr="00B21A18">
              <w:rPr>
                <w:b/>
                <w:bCs/>
              </w:rPr>
              <w:t xml:space="preserve">A kurzus célja, </w:t>
            </w:r>
            <w:r w:rsidRPr="00B21A18">
              <w:t>hogy a hallgatók</w:t>
            </w:r>
          </w:p>
          <w:p w:rsidR="009D3168" w:rsidRDefault="009D3168" w:rsidP="0057760B">
            <w:pPr>
              <w:numPr>
                <w:ilvl w:val="0"/>
                <w:numId w:val="31"/>
              </w:numPr>
            </w:pPr>
            <w:r>
              <w:t xml:space="preserve"> </w:t>
            </w:r>
            <w:r w:rsidRPr="00CA7DE5">
              <w:t>A hal</w:t>
            </w:r>
            <w:r>
              <w:t>lgatók megismertetése a k</w:t>
            </w:r>
            <w:r w:rsidRPr="00CA7DE5">
              <w:t xml:space="preserve">ontrolling fogalmával, funkciójával. </w:t>
            </w:r>
          </w:p>
          <w:p w:rsidR="009D3168" w:rsidRDefault="009D3168" w:rsidP="0057760B">
            <w:pPr>
              <w:numPr>
                <w:ilvl w:val="0"/>
                <w:numId w:val="31"/>
              </w:numPr>
            </w:pPr>
            <w:r>
              <w:t>A hallgatók részére a k</w:t>
            </w:r>
            <w:r w:rsidRPr="00CA7DE5">
              <w:t>ontrollingrendszer vállalaton belüli helyének és alapvető alrendszereinek bemutatása.</w:t>
            </w:r>
          </w:p>
          <w:p w:rsidR="009D3168" w:rsidRPr="00B21A18" w:rsidRDefault="009D3168" w:rsidP="0057760B">
            <w:pPr>
              <w:numPr>
                <w:ilvl w:val="0"/>
                <w:numId w:val="31"/>
              </w:numPr>
            </w:pPr>
            <w:r>
              <w:t>A hallgatók megismertetése a kon</w:t>
            </w:r>
            <w:r w:rsidRPr="00CA7DE5">
              <w:t>t</w:t>
            </w:r>
            <w:r>
              <w:t>r</w:t>
            </w:r>
            <w:r w:rsidRPr="00CA7DE5">
              <w:t>olling funkcio</w:t>
            </w:r>
            <w:r>
              <w:t>nális területi sajátosságaival</w:t>
            </w:r>
            <w:r w:rsidRPr="00CA7DE5">
              <w:t xml:space="preserve">, ismertek nyújtása a </w:t>
            </w:r>
            <w:r>
              <w:t>kont</w:t>
            </w:r>
            <w:r w:rsidRPr="00CA7DE5">
              <w:t>rolling gyakorlati megvalósulásairól.</w:t>
            </w:r>
          </w:p>
        </w:tc>
      </w:tr>
      <w:tr w:rsidR="009D3168"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Default="009D3168" w:rsidP="00C85F32">
            <w:pPr>
              <w:jc w:val="both"/>
              <w:rPr>
                <w:b/>
                <w:bCs/>
              </w:rPr>
            </w:pPr>
          </w:p>
          <w:p w:rsidR="009D3168" w:rsidRPr="00B21A18" w:rsidRDefault="009D3168" w:rsidP="00C85F32">
            <w:pPr>
              <w:ind w:left="402"/>
              <w:jc w:val="both"/>
              <w:rPr>
                <w:i/>
              </w:rPr>
            </w:pPr>
            <w:r w:rsidRPr="00B21A18">
              <w:rPr>
                <w:i/>
              </w:rPr>
              <w:t xml:space="preserve">Tudás: </w:t>
            </w:r>
          </w:p>
          <w:p w:rsidR="009D3168" w:rsidRPr="00B21A18" w:rsidRDefault="009D3168" w:rsidP="00C85F32">
            <w:pPr>
              <w:shd w:val="clear" w:color="auto" w:fill="E5DFEC"/>
              <w:suppressAutoHyphens/>
              <w:autoSpaceDE w:val="0"/>
              <w:spacing w:before="60" w:after="60"/>
              <w:ind w:left="417" w:right="113"/>
              <w:jc w:val="both"/>
            </w:pPr>
            <w:r w:rsidRPr="00A207E9">
              <w:t xml:space="preserve">Ismeri a </w:t>
            </w:r>
            <w:r>
              <w:t>kontrolling</w:t>
            </w:r>
            <w:r w:rsidRPr="00A207E9">
              <w:t xml:space="preserve"> összefüggéseket, áttekintése van a legfontosabb elméleti megközelítésekről, elsajátította a számviteli</w:t>
            </w:r>
            <w:r>
              <w:t>-vállalatgazdaságtani</w:t>
            </w:r>
            <w:r w:rsidRPr="00A207E9">
              <w:t xml:space="preserve"> gondolkodás alapjait</w:t>
            </w:r>
            <w:r>
              <w:t xml:space="preserve">. </w:t>
            </w:r>
            <w:r w:rsidRPr="00A207E9">
              <w:t xml:space="preserve">Elsajátította a </w:t>
            </w:r>
            <w:r>
              <w:t>gazdasági</w:t>
            </w:r>
            <w:r w:rsidRPr="00A207E9">
              <w:t xml:space="preserve"> folyamatok </w:t>
            </w:r>
            <w:r>
              <w:t>elemzésének</w:t>
            </w:r>
            <w:r w:rsidRPr="00A207E9">
              <w:t xml:space="preserve"> elméleti alapjait és gyakorlatát, az értékelés technikáit</w:t>
            </w:r>
            <w:r>
              <w:t>.</w:t>
            </w:r>
          </w:p>
          <w:p w:rsidR="009D3168" w:rsidRPr="00B21A18" w:rsidRDefault="009D3168" w:rsidP="00C85F32">
            <w:pPr>
              <w:ind w:left="402"/>
              <w:jc w:val="both"/>
              <w:rPr>
                <w:i/>
              </w:rPr>
            </w:pPr>
            <w:r w:rsidRPr="00B21A18">
              <w:rPr>
                <w:i/>
              </w:rPr>
              <w:t>Képesség:</w:t>
            </w:r>
          </w:p>
          <w:p w:rsidR="009D3168" w:rsidRPr="00B21A18" w:rsidRDefault="009D3168" w:rsidP="00C85F32">
            <w:pPr>
              <w:shd w:val="clear" w:color="auto" w:fill="E5DFEC"/>
              <w:suppressAutoHyphens/>
              <w:autoSpaceDE w:val="0"/>
              <w:spacing w:before="60" w:after="60"/>
              <w:ind w:left="417" w:right="113"/>
              <w:jc w:val="both"/>
            </w:pPr>
            <w:r w:rsidRPr="00D111F3">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9D3168" w:rsidRPr="00B21A18" w:rsidRDefault="009D3168" w:rsidP="00C85F32">
            <w:pPr>
              <w:ind w:left="402"/>
              <w:jc w:val="both"/>
              <w:rPr>
                <w:i/>
              </w:rPr>
            </w:pPr>
            <w:r w:rsidRPr="00B21A18">
              <w:rPr>
                <w:i/>
              </w:rPr>
              <w:t>Attitűd:</w:t>
            </w:r>
          </w:p>
          <w:p w:rsidR="009D3168" w:rsidRDefault="009D3168" w:rsidP="00C85F32">
            <w:pPr>
              <w:shd w:val="clear" w:color="auto" w:fill="E5DFEC"/>
              <w:suppressAutoHyphens/>
              <w:autoSpaceDE w:val="0"/>
              <w:spacing w:before="60" w:after="60"/>
              <w:ind w:left="417" w:right="113"/>
              <w:jc w:val="both"/>
            </w:pPr>
            <w:r w:rsidRPr="00D111F3">
              <w:t>Nyitott a</w:t>
            </w:r>
            <w:r>
              <w:t xml:space="preserve"> pénzügyi tervezést és elemzést, a döntéselőkészítést érintő</w:t>
            </w:r>
            <w:r w:rsidRPr="00D111F3">
              <w:t xml:space="preserve"> jelenségek, problémák iránt, elkötelezettek a megoldásukat illetően</w:t>
            </w:r>
            <w:r>
              <w:t>.</w:t>
            </w:r>
          </w:p>
          <w:p w:rsidR="009D3168" w:rsidRPr="00B21A18" w:rsidRDefault="009D3168" w:rsidP="00C85F32">
            <w:pPr>
              <w:ind w:left="402"/>
              <w:jc w:val="both"/>
              <w:rPr>
                <w:i/>
              </w:rPr>
            </w:pPr>
            <w:r w:rsidRPr="00B21A18">
              <w:rPr>
                <w:i/>
              </w:rPr>
              <w:t>Autonómia és felelősség:</w:t>
            </w:r>
          </w:p>
          <w:p w:rsidR="009D3168" w:rsidRPr="00B21A18" w:rsidRDefault="009D3168" w:rsidP="00C85F32">
            <w:pPr>
              <w:shd w:val="clear" w:color="auto" w:fill="E5DFEC"/>
              <w:suppressAutoHyphens/>
              <w:autoSpaceDE w:val="0"/>
              <w:spacing w:before="60" w:after="60"/>
              <w:ind w:left="417" w:right="113"/>
              <w:jc w:val="both"/>
            </w:pPr>
            <w:r w:rsidRPr="00D111F3">
              <w:t>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9D3168" w:rsidRPr="00B21A18" w:rsidRDefault="009D3168" w:rsidP="00C85F32">
            <w:pPr>
              <w:ind w:left="720"/>
              <w:rPr>
                <w:rFonts w:eastAsia="Arial Unicode MS"/>
                <w:b/>
                <w:bCs/>
              </w:rPr>
            </w:pPr>
          </w:p>
        </w:tc>
      </w:tr>
      <w:tr w:rsidR="009D3168"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A kurzus </w:t>
            </w:r>
            <w:r>
              <w:rPr>
                <w:b/>
                <w:bCs/>
              </w:rPr>
              <w:t xml:space="preserve">rövid </w:t>
            </w:r>
            <w:r w:rsidRPr="00B21A18">
              <w:rPr>
                <w:b/>
                <w:bCs/>
              </w:rPr>
              <w:t>tartalma, témakörei</w:t>
            </w:r>
          </w:p>
          <w:p w:rsidR="009D3168" w:rsidRPr="00B21A18" w:rsidRDefault="009D3168" w:rsidP="00C85F32">
            <w:pPr>
              <w:jc w:val="both"/>
            </w:pPr>
          </w:p>
          <w:p w:rsidR="009D3168" w:rsidRPr="00B21A18" w:rsidRDefault="009D3168" w:rsidP="00C85F32">
            <w:pPr>
              <w:shd w:val="clear" w:color="auto" w:fill="E5DFEC"/>
              <w:suppressAutoHyphens/>
              <w:autoSpaceDE w:val="0"/>
              <w:spacing w:before="60" w:after="60"/>
              <w:ind w:left="417" w:right="113"/>
              <w:jc w:val="both"/>
            </w:pPr>
            <w:r>
              <w:t>A</w:t>
            </w:r>
            <w:r w:rsidRPr="00FC105A">
              <w:t xml:space="preserve"> hallgatók megismertetése a </w:t>
            </w:r>
            <w:r>
              <w:t>kont</w:t>
            </w:r>
            <w:r w:rsidRPr="00FC105A">
              <w:t xml:space="preserve">rolling fogalmával, funkciójával. A </w:t>
            </w:r>
            <w:r>
              <w:t>kont</w:t>
            </w:r>
            <w:r w:rsidRPr="00FC105A">
              <w:t>rollingrendszer vállalaton belüli helyének és alapvető</w:t>
            </w:r>
            <w:r>
              <w:t xml:space="preserve"> alrendszereinek bemutatása. A k</w:t>
            </w:r>
            <w:r w:rsidRPr="00FC105A">
              <w:t>on</w:t>
            </w:r>
            <w:r>
              <w:t>tr</w:t>
            </w:r>
            <w:r w:rsidRPr="00FC105A">
              <w:t xml:space="preserve">olling funkcionális területi sajátosságainak megismerése, ismertek nyújtása a </w:t>
            </w:r>
            <w:r>
              <w:t>kont</w:t>
            </w:r>
            <w:r w:rsidRPr="00FC105A">
              <w:t>rolling gyakorlati megvalósulásairól.</w:t>
            </w:r>
          </w:p>
          <w:p w:rsidR="009D3168" w:rsidRPr="00B21A18" w:rsidRDefault="009D3168" w:rsidP="00C85F32">
            <w:pPr>
              <w:ind w:right="138"/>
              <w:jc w:val="both"/>
            </w:pPr>
          </w:p>
        </w:tc>
      </w:tr>
      <w:tr w:rsidR="009D3168"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Tervezett tanulási tevékenységek, tanítási módszerek</w:t>
            </w:r>
          </w:p>
          <w:p w:rsidR="009D3168" w:rsidRPr="00B21A18" w:rsidRDefault="009D3168" w:rsidP="00C85F32">
            <w:pPr>
              <w:shd w:val="clear" w:color="auto" w:fill="E5DFEC"/>
              <w:suppressAutoHyphens/>
              <w:autoSpaceDE w:val="0"/>
              <w:spacing w:before="60" w:after="60"/>
              <w:ind w:left="417" w:right="113"/>
              <w:jc w:val="both"/>
            </w:pPr>
            <w:r>
              <w:t xml:space="preserve">A konzultációs </w:t>
            </w:r>
            <w:r w:rsidRPr="001509DB">
              <w:t xml:space="preserve">előadások keretében a hallgatók a </w:t>
            </w:r>
            <w:r>
              <w:t>kontrollinggal</w:t>
            </w:r>
            <w:r w:rsidRPr="001509DB">
              <w:t xml:space="preserve"> kapcsolatos jellemzőkkel, feladatokkal és módszerekkel ismerkednek meg. A </w:t>
            </w:r>
            <w:r>
              <w:t xml:space="preserve">konzultációs </w:t>
            </w:r>
            <w:r w:rsidRPr="001509DB">
              <w:t>gyakorl</w:t>
            </w:r>
            <w:r>
              <w:t xml:space="preserve">atokon pedig olyan számításokat, esettanulmányokat </w:t>
            </w:r>
            <w:r w:rsidRPr="001509DB">
              <w:t>végeznek, oldanak meg, amelyek biztosítják, hogy kellő gya</w:t>
            </w:r>
            <w:r>
              <w:t>korlatot szerezzenek a kontrolling területén, a döntéstámogatásban, ok-okozati összefüggések feltárásában.</w:t>
            </w:r>
          </w:p>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Értékelés</w:t>
            </w:r>
          </w:p>
          <w:p w:rsidR="009D3168" w:rsidRPr="00E560C2" w:rsidRDefault="009D3168" w:rsidP="00C85F32">
            <w:pPr>
              <w:shd w:val="clear" w:color="auto" w:fill="E5DFEC"/>
              <w:suppressAutoHyphens/>
              <w:autoSpaceDE w:val="0"/>
              <w:spacing w:before="60" w:after="60"/>
              <w:ind w:left="417" w:right="113"/>
              <w:rPr>
                <w:b/>
              </w:rPr>
            </w:pPr>
            <w:r w:rsidRPr="00E560C2">
              <w:rPr>
                <w:b/>
              </w:rPr>
              <w:t>Számonkérés módja:</w:t>
            </w:r>
          </w:p>
          <w:p w:rsidR="009D3168" w:rsidRDefault="009D3168" w:rsidP="00C85F32">
            <w:pPr>
              <w:shd w:val="clear" w:color="auto" w:fill="E5DFEC"/>
              <w:suppressAutoHyphens/>
              <w:autoSpaceDE w:val="0"/>
              <w:spacing w:before="60" w:after="60"/>
              <w:ind w:left="417" w:right="113"/>
            </w:pPr>
            <w:r>
              <w:t xml:space="preserve">A kollokviumi jegy (K) megszerzése: A kollokviumra a vizsgaidőszakban van lehetőség. A kollokvium írásban történik, a kollokviumi dolgozat gyakorlati és elméleti kérdéseket, feladatokat is tartalmaznak 50-50%-os arányban a szemeszterben leadott tananyagokra alapozva. </w:t>
            </w:r>
          </w:p>
          <w:p w:rsidR="009D3168" w:rsidRDefault="009D3168" w:rsidP="00C85F32">
            <w:pPr>
              <w:shd w:val="clear" w:color="auto" w:fill="E5DFEC"/>
              <w:suppressAutoHyphens/>
              <w:autoSpaceDE w:val="0"/>
              <w:spacing w:before="60" w:after="60"/>
              <w:ind w:left="417" w:right="113"/>
            </w:pPr>
          </w:p>
          <w:p w:rsidR="009D3168" w:rsidRDefault="009D3168" w:rsidP="00C85F32">
            <w:pPr>
              <w:shd w:val="clear" w:color="auto" w:fill="E5DFEC"/>
              <w:suppressAutoHyphens/>
              <w:autoSpaceDE w:val="0"/>
              <w:spacing w:before="60" w:after="60"/>
              <w:ind w:left="417" w:right="113"/>
            </w:pPr>
            <w:r>
              <w:t>A kollokviumi dolgozat értékelése:</w:t>
            </w:r>
          </w:p>
          <w:p w:rsidR="009D3168" w:rsidRDefault="009D3168" w:rsidP="00C85F32">
            <w:pPr>
              <w:shd w:val="clear" w:color="auto" w:fill="E5DFEC"/>
              <w:suppressAutoHyphens/>
              <w:autoSpaceDE w:val="0"/>
              <w:spacing w:before="60" w:after="60"/>
              <w:ind w:left="417" w:right="113"/>
            </w:pPr>
            <w:r>
              <w:t xml:space="preserve">Az elért pontszám (%-ok) alapján: </w:t>
            </w:r>
          </w:p>
          <w:p w:rsidR="009D3168" w:rsidRDefault="009D3168" w:rsidP="00C85F32">
            <w:pPr>
              <w:shd w:val="clear" w:color="auto" w:fill="E5DFEC"/>
              <w:suppressAutoHyphens/>
              <w:autoSpaceDE w:val="0"/>
              <w:spacing w:before="60" w:after="60"/>
              <w:ind w:left="417" w:right="113"/>
            </w:pPr>
            <w:r>
              <w:t>60% alatt:</w:t>
            </w:r>
            <w:r>
              <w:tab/>
              <w:t>1, elégtelen</w:t>
            </w:r>
          </w:p>
          <w:p w:rsidR="009D3168" w:rsidRDefault="009D3168" w:rsidP="00C85F32">
            <w:pPr>
              <w:shd w:val="clear" w:color="auto" w:fill="E5DFEC"/>
              <w:suppressAutoHyphens/>
              <w:autoSpaceDE w:val="0"/>
              <w:spacing w:before="60" w:after="60"/>
              <w:ind w:left="417" w:right="113"/>
            </w:pPr>
            <w:r>
              <w:t>60-69%:</w:t>
            </w:r>
            <w:r>
              <w:tab/>
              <w:t>2, elégséges</w:t>
            </w:r>
          </w:p>
          <w:p w:rsidR="009D3168" w:rsidRDefault="009D3168" w:rsidP="00C85F32">
            <w:pPr>
              <w:shd w:val="clear" w:color="auto" w:fill="E5DFEC"/>
              <w:suppressAutoHyphens/>
              <w:autoSpaceDE w:val="0"/>
              <w:spacing w:before="60" w:after="60"/>
              <w:ind w:left="417" w:right="113"/>
            </w:pPr>
            <w:r>
              <w:lastRenderedPageBreak/>
              <w:t>70-79%:</w:t>
            </w:r>
            <w:r>
              <w:tab/>
              <w:t xml:space="preserve">3, közepes </w:t>
            </w:r>
          </w:p>
          <w:p w:rsidR="009D3168" w:rsidRDefault="009D3168" w:rsidP="00C85F32">
            <w:pPr>
              <w:shd w:val="clear" w:color="auto" w:fill="E5DFEC"/>
              <w:suppressAutoHyphens/>
              <w:autoSpaceDE w:val="0"/>
              <w:spacing w:before="60" w:after="60"/>
              <w:ind w:left="417" w:right="113"/>
            </w:pPr>
            <w:r>
              <w:t>80-89%:</w:t>
            </w:r>
            <w:r>
              <w:tab/>
              <w:t>4, jó</w:t>
            </w:r>
          </w:p>
          <w:p w:rsidR="009D3168" w:rsidRPr="00B21A18" w:rsidRDefault="009D3168" w:rsidP="00C85F32">
            <w:pPr>
              <w:shd w:val="clear" w:color="auto" w:fill="E5DFEC"/>
              <w:suppressAutoHyphens/>
              <w:autoSpaceDE w:val="0"/>
              <w:spacing w:before="60" w:after="60"/>
              <w:ind w:left="417" w:right="113"/>
            </w:pPr>
            <w:r>
              <w:t>90-100%:</w:t>
            </w:r>
            <w:r>
              <w:tab/>
              <w:t>5, jeles</w:t>
            </w:r>
          </w:p>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lastRenderedPageBreak/>
              <w:t xml:space="preserve">Kötelező </w:t>
            </w:r>
            <w:r>
              <w:rPr>
                <w:b/>
                <w:bCs/>
              </w:rPr>
              <w:t>szakirodalom</w:t>
            </w:r>
            <w:r w:rsidRPr="00B21A18">
              <w:rPr>
                <w:b/>
                <w:bCs/>
              </w:rPr>
              <w:t>:</w:t>
            </w:r>
          </w:p>
          <w:p w:rsidR="009D3168" w:rsidRDefault="009D3168" w:rsidP="00C85F32">
            <w:pPr>
              <w:shd w:val="clear" w:color="auto" w:fill="E5DFEC"/>
              <w:suppressAutoHyphens/>
              <w:autoSpaceDE w:val="0"/>
              <w:spacing w:before="60" w:after="60"/>
              <w:ind w:left="417" w:right="113"/>
              <w:jc w:val="both"/>
            </w:pPr>
            <w:r>
              <w:t xml:space="preserve">Órai tananyag és a </w:t>
            </w:r>
            <w:hyperlink r:id="rId14" w:tgtFrame="_blank" w:history="1">
              <w:r>
                <w:rPr>
                  <w:rStyle w:val="Hiperhivatkozs"/>
                </w:rPr>
                <w:t>https://elearning.unideb.hu/course/view.php?id=1403</w:t>
              </w:r>
            </w:hyperlink>
            <w:r>
              <w:rPr>
                <w:rStyle w:val="object-hover"/>
              </w:rPr>
              <w:t xml:space="preserve"> –ra </w:t>
            </w:r>
            <w:r>
              <w:t>feltett anyagok.</w:t>
            </w:r>
          </w:p>
          <w:p w:rsidR="009D3168" w:rsidRDefault="009D3168" w:rsidP="00C85F32">
            <w:pPr>
              <w:shd w:val="clear" w:color="auto" w:fill="E5DFEC"/>
              <w:suppressAutoHyphens/>
              <w:autoSpaceDE w:val="0"/>
              <w:spacing w:before="60" w:after="60"/>
              <w:ind w:left="417" w:right="113"/>
              <w:jc w:val="both"/>
            </w:pPr>
            <w:r>
              <w:t xml:space="preserve">Zéman Z.- Béhm I.  (2016): A pénzügyi menedzsment controll elemzési eszköztára Akadémia Kiadó Zrt. ISBN: </w:t>
            </w:r>
            <w:r w:rsidRPr="00361731">
              <w:t>9789630597746</w:t>
            </w:r>
          </w:p>
          <w:p w:rsidR="009D3168" w:rsidRDefault="009D3168" w:rsidP="00C85F32">
            <w:pPr>
              <w:shd w:val="clear" w:color="auto" w:fill="E5DFEC"/>
              <w:suppressAutoHyphens/>
              <w:autoSpaceDE w:val="0"/>
              <w:spacing w:before="60" w:after="60"/>
              <w:ind w:left="417" w:right="113"/>
              <w:jc w:val="both"/>
            </w:pPr>
            <w:r>
              <w:fldChar w:fldCharType="begin"/>
            </w:r>
            <w:r>
              <w:instrText xml:space="preserve"> INCLUDEPICTURE "https://s03.static.libri.hu/cover/74/5/3560761_5.jpg" \* MERGEFORMATINET </w:instrText>
            </w:r>
            <w:r>
              <w:fldChar w:fldCharType="separate"/>
            </w:r>
            <w:r w:rsidR="00E61213">
              <w:fldChar w:fldCharType="begin"/>
            </w:r>
            <w:r w:rsidR="00E61213">
              <w:instrText xml:space="preserve"> INCLUDEPICTURE  "https://s03.static.libri.hu/cover/74/5/3560761_5.jpg" \* MERGEFORMATINET </w:instrText>
            </w:r>
            <w:r w:rsidR="00E61213">
              <w:fldChar w:fldCharType="separate"/>
            </w:r>
            <w:r w:rsidR="00C5067A">
              <w:fldChar w:fldCharType="begin"/>
            </w:r>
            <w:r w:rsidR="00C5067A">
              <w:instrText xml:space="preserve"> INCLUDEPICTURE  "https://s03.static.libri.hu/cover/74/5/3560761_5.jpg" \* MERGEFORMATINET </w:instrText>
            </w:r>
            <w:r w:rsidR="00C5067A">
              <w:fldChar w:fldCharType="separate"/>
            </w:r>
            <w:r w:rsidR="00C61E07">
              <w:fldChar w:fldCharType="begin"/>
            </w:r>
            <w:r w:rsidR="00C61E07">
              <w:instrText xml:space="preserve"> INCLUDEPICTURE  "https://s03.static.libri.hu/cover/74/5/3560761_5.jpg" \* MERGEFORMATINET </w:instrText>
            </w:r>
            <w:r w:rsidR="00C61E07">
              <w:fldChar w:fldCharType="separate"/>
            </w:r>
            <w:r w:rsidR="005D70E3">
              <w:fldChar w:fldCharType="begin"/>
            </w:r>
            <w:r w:rsidR="005D70E3">
              <w:instrText xml:space="preserve"> </w:instrText>
            </w:r>
            <w:r w:rsidR="005D70E3">
              <w:instrText>INCLUDEPICTURE  "https://s03.static.libri.hu/cover/74/5/3560761_5.jpg" \* MERGEFORMATINET</w:instrText>
            </w:r>
            <w:r w:rsidR="005D70E3">
              <w:instrText xml:space="preserve"> </w:instrText>
            </w:r>
            <w:r w:rsidR="005D70E3">
              <w:fldChar w:fldCharType="separate"/>
            </w:r>
            <w:r w:rsidR="00F9786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Béhm Imre - Zémán Zoltán - A pénzügyi menedzsment controll elemzési eszköztára" style="width:98.25pt;height:141pt">
                  <v:imagedata r:id="rId15" r:href="rId16"/>
                </v:shape>
              </w:pict>
            </w:r>
            <w:r w:rsidR="005D70E3">
              <w:fldChar w:fldCharType="end"/>
            </w:r>
            <w:r w:rsidR="00C61E07">
              <w:fldChar w:fldCharType="end"/>
            </w:r>
            <w:r w:rsidR="00C5067A">
              <w:fldChar w:fldCharType="end"/>
            </w:r>
            <w:r w:rsidR="00E61213">
              <w:fldChar w:fldCharType="end"/>
            </w:r>
            <w:r>
              <w:fldChar w:fldCharType="end"/>
            </w:r>
          </w:p>
          <w:p w:rsidR="009D3168" w:rsidRDefault="009D3168" w:rsidP="00C85F32">
            <w:pPr>
              <w:shd w:val="clear" w:color="auto" w:fill="E5DFEC"/>
              <w:suppressAutoHyphens/>
              <w:autoSpaceDE w:val="0"/>
              <w:spacing w:before="60" w:after="60"/>
              <w:ind w:left="417" w:right="113"/>
              <w:jc w:val="both"/>
            </w:pPr>
            <w:r>
              <w:t>Laáb Ágnes. Döntéstámogató vezetői számvitel Complex Kiadó Kft. Budapest 2011</w:t>
            </w:r>
          </w:p>
          <w:p w:rsidR="009D3168" w:rsidRDefault="009D3168" w:rsidP="00C85F32">
            <w:pPr>
              <w:shd w:val="clear" w:color="auto" w:fill="E5DFEC"/>
              <w:suppressAutoHyphens/>
              <w:autoSpaceDE w:val="0"/>
              <w:spacing w:before="60" w:after="60"/>
              <w:ind w:left="417" w:right="113"/>
              <w:jc w:val="both"/>
            </w:pPr>
            <w:r>
              <w:fldChar w:fldCharType="begin"/>
            </w:r>
            <w:r>
              <w:instrText xml:space="preserve"> INCLUDEPICTURE "https://s01.static.libri.hu/cover/1c/5/1082130_4.jpg" \* MERGEFORMATINET </w:instrText>
            </w:r>
            <w:r>
              <w:fldChar w:fldCharType="separate"/>
            </w:r>
            <w:r w:rsidR="00E61213">
              <w:fldChar w:fldCharType="begin"/>
            </w:r>
            <w:r w:rsidR="00E61213">
              <w:instrText xml:space="preserve"> INCLUDEPICTURE  "https://s01.static.libri.hu/cover/1c/5/1082130_4.jpg" \* MERGEFORMATINET </w:instrText>
            </w:r>
            <w:r w:rsidR="00E61213">
              <w:fldChar w:fldCharType="separate"/>
            </w:r>
            <w:r w:rsidR="00C5067A">
              <w:fldChar w:fldCharType="begin"/>
            </w:r>
            <w:r w:rsidR="00C5067A">
              <w:instrText xml:space="preserve"> INCLUDEPICTURE  "https://s01.static.libri.hu/cover/1c/5/1082130_4.jpg" \* MERGEFORMATINET </w:instrText>
            </w:r>
            <w:r w:rsidR="00C5067A">
              <w:fldChar w:fldCharType="separate"/>
            </w:r>
            <w:r w:rsidR="00C61E07">
              <w:fldChar w:fldCharType="begin"/>
            </w:r>
            <w:r w:rsidR="00C61E07">
              <w:instrText xml:space="preserve"> INCLUDEPICTURE  "https://s01.static.libri.hu/cover/1c/5/1082130_4.jpg" \* MERGEFORMATINET </w:instrText>
            </w:r>
            <w:r w:rsidR="00C61E07">
              <w:fldChar w:fldCharType="separate"/>
            </w:r>
            <w:r w:rsidR="005D70E3">
              <w:fldChar w:fldCharType="begin"/>
            </w:r>
            <w:r w:rsidR="005D70E3">
              <w:instrText xml:space="preserve"> </w:instrText>
            </w:r>
            <w:r w:rsidR="005D70E3">
              <w:instrText>INCLUDEPICTURE  "https://s01.static.libri.hu/cover/1c/5/1082130_4.jpg" \* MERGEFORMATINET</w:instrText>
            </w:r>
            <w:r w:rsidR="005D70E3">
              <w:instrText xml:space="preserve"> </w:instrText>
            </w:r>
            <w:r w:rsidR="005D70E3">
              <w:fldChar w:fldCharType="separate"/>
            </w:r>
            <w:r w:rsidR="00F97862">
              <w:pict>
                <v:shape id="_x0000_i1056" type="#_x0000_t75" alt="Laáb Ágnes - Döntéstámogató vezetői számvitel" style="width:96pt;height:135.75pt">
                  <v:imagedata r:id="rId17" r:href="rId18"/>
                </v:shape>
              </w:pict>
            </w:r>
            <w:r w:rsidR="005D70E3">
              <w:fldChar w:fldCharType="end"/>
            </w:r>
            <w:r w:rsidR="00C61E07">
              <w:fldChar w:fldCharType="end"/>
            </w:r>
            <w:r w:rsidR="00C5067A">
              <w:fldChar w:fldCharType="end"/>
            </w:r>
            <w:r w:rsidR="00E61213">
              <w:fldChar w:fldCharType="end"/>
            </w:r>
            <w:r>
              <w:fldChar w:fldCharType="end"/>
            </w:r>
          </w:p>
          <w:p w:rsidR="009D3168" w:rsidRDefault="009D3168" w:rsidP="00C85F32">
            <w:pPr>
              <w:shd w:val="clear" w:color="auto" w:fill="E5DFEC"/>
              <w:suppressAutoHyphens/>
              <w:autoSpaceDE w:val="0"/>
              <w:spacing w:before="60" w:after="60"/>
              <w:ind w:left="417" w:right="113"/>
              <w:jc w:val="both"/>
            </w:pPr>
            <w:r>
              <w:t xml:space="preserve">Robert N. Anthony – Vijay Govindarajan: Menedzserkontroll-rendszerek Pánem Könyvkiadó Kft. Budapest 2013. </w:t>
            </w:r>
            <w:r w:rsidRPr="00AA14D0">
              <w:t>ISBN: 9789635455126</w:t>
            </w:r>
          </w:p>
          <w:p w:rsidR="009D3168" w:rsidRDefault="009D3168" w:rsidP="00C85F32">
            <w:pPr>
              <w:shd w:val="clear" w:color="auto" w:fill="E5DFEC"/>
              <w:suppressAutoHyphens/>
              <w:autoSpaceDE w:val="0"/>
              <w:spacing w:before="60" w:after="60"/>
              <w:ind w:left="417" w:right="113"/>
              <w:jc w:val="both"/>
            </w:pPr>
            <w:r>
              <w:fldChar w:fldCharType="begin"/>
            </w:r>
            <w:r>
              <w:instrText xml:space="preserve"> INCLUDEPICTURE "https://marvin.bline.hu/product_tnimages_6/496/TN6_B824960.JPG" \* MERGEFORMATINET </w:instrText>
            </w:r>
            <w:r>
              <w:fldChar w:fldCharType="separate"/>
            </w:r>
            <w:r w:rsidR="00E61213">
              <w:fldChar w:fldCharType="begin"/>
            </w:r>
            <w:r w:rsidR="00E61213">
              <w:instrText xml:space="preserve"> INCLUDEPICTURE  "https://marvin.bline.hu/product_tnimages_6/496/TN6_B824960.JPG" \* MERGEFORMATINET </w:instrText>
            </w:r>
            <w:r w:rsidR="00E61213">
              <w:fldChar w:fldCharType="separate"/>
            </w:r>
            <w:r w:rsidR="00C5067A">
              <w:fldChar w:fldCharType="begin"/>
            </w:r>
            <w:r w:rsidR="00C5067A">
              <w:instrText xml:space="preserve"> INCLUDEPICTURE  "https://marvin.bline.hu/product_tnimages_6/496/TN6_B824960.JPG" \* MERGEFORMATINET </w:instrText>
            </w:r>
            <w:r w:rsidR="00C5067A">
              <w:fldChar w:fldCharType="separate"/>
            </w:r>
            <w:r w:rsidR="00C61E07">
              <w:fldChar w:fldCharType="begin"/>
            </w:r>
            <w:r w:rsidR="00C61E07">
              <w:instrText xml:space="preserve"> INCLUDEPICTURE  "https://marvin.bline.hu/product_tnimages_6/496/TN6_B824960.JPG" \* MERGEFORMATINET </w:instrText>
            </w:r>
            <w:r w:rsidR="00C61E07">
              <w:fldChar w:fldCharType="separate"/>
            </w:r>
            <w:r w:rsidR="005D70E3">
              <w:fldChar w:fldCharType="begin"/>
            </w:r>
            <w:r w:rsidR="005D70E3">
              <w:instrText xml:space="preserve"> </w:instrText>
            </w:r>
            <w:r w:rsidR="005D70E3">
              <w:instrText>INCLUDEPICTURE  "https://marvin.bline.hu/product_tnimages_6/496/TN6_B824960.JPG" \* MERGEFORMATINET</w:instrText>
            </w:r>
            <w:r w:rsidR="005D70E3">
              <w:instrText xml:space="preserve"> </w:instrText>
            </w:r>
            <w:r w:rsidR="005D70E3">
              <w:fldChar w:fldCharType="separate"/>
            </w:r>
            <w:r w:rsidR="00F97862">
              <w:pict>
                <v:shape id="_x0000_i1057" type="#_x0000_t75" alt="Vijay Govindarajan; Robert N. Anthony: Menedzsmentkontroll-rendszerek" style="width:102pt;height:2in">
                  <v:imagedata r:id="rId19" r:href="rId20"/>
                </v:shape>
              </w:pict>
            </w:r>
            <w:r w:rsidR="005D70E3">
              <w:fldChar w:fldCharType="end"/>
            </w:r>
            <w:r w:rsidR="00C61E07">
              <w:fldChar w:fldCharType="end"/>
            </w:r>
            <w:r w:rsidR="00C5067A">
              <w:fldChar w:fldCharType="end"/>
            </w:r>
            <w:r w:rsidR="00E61213">
              <w:fldChar w:fldCharType="end"/>
            </w:r>
            <w:r>
              <w:fldChar w:fldCharType="end"/>
            </w:r>
          </w:p>
          <w:p w:rsidR="009D3168" w:rsidRPr="00B21A18" w:rsidRDefault="009D3168" w:rsidP="00C85F32">
            <w:pPr>
              <w:shd w:val="clear" w:color="auto" w:fill="E5DFEC"/>
              <w:suppressAutoHyphens/>
              <w:autoSpaceDE w:val="0"/>
              <w:spacing w:before="60" w:after="60"/>
              <w:ind w:left="417" w:right="113"/>
              <w:jc w:val="both"/>
            </w:pPr>
            <w:r>
              <w:t xml:space="preserve">Maczó K. (szerk.): Controlling a gyakorlatban, Kempelen Farkas Hallgatói Információs Központ, 2007., </w:t>
            </w:r>
            <w:hyperlink r:id="rId21" w:history="1">
              <w:r w:rsidRPr="007D01DB">
                <w:rPr>
                  <w:rStyle w:val="Hiperhivatkozs"/>
                </w:rPr>
                <w:t>http://www.tankonyvtar.hu/hu/tartalom/tkt/controlling-gyakorlatban/ch01.html</w:t>
              </w:r>
            </w:hyperlink>
          </w:p>
          <w:p w:rsidR="009D3168" w:rsidRDefault="009D3168" w:rsidP="00C85F32">
            <w:pPr>
              <w:shd w:val="clear" w:color="auto" w:fill="E5DFEC"/>
              <w:suppressAutoHyphens/>
              <w:autoSpaceDE w:val="0"/>
              <w:spacing w:before="60" w:after="60"/>
              <w:ind w:left="417" w:right="113"/>
              <w:jc w:val="both"/>
            </w:pPr>
          </w:p>
          <w:p w:rsidR="009D3168" w:rsidRPr="00740E47" w:rsidRDefault="009D3168" w:rsidP="00C85F32">
            <w:pPr>
              <w:rPr>
                <w:b/>
                <w:bCs/>
              </w:rPr>
            </w:pPr>
            <w:r w:rsidRPr="00740E47">
              <w:rPr>
                <w:b/>
                <w:bCs/>
              </w:rPr>
              <w:t>Ajánlott szakirodalom:</w:t>
            </w:r>
          </w:p>
          <w:p w:rsidR="009D3168" w:rsidRPr="00D62182" w:rsidRDefault="009D3168" w:rsidP="00C85F32">
            <w:pPr>
              <w:shd w:val="clear" w:color="auto" w:fill="E5DFEC"/>
              <w:suppressAutoHyphens/>
              <w:autoSpaceDE w:val="0"/>
              <w:spacing w:before="60" w:after="60"/>
              <w:ind w:left="417" w:right="113"/>
              <w:rPr>
                <w:rStyle w:val="a-size-large"/>
              </w:rPr>
            </w:pPr>
            <w:r w:rsidRPr="00D62182">
              <w:rPr>
                <w:rStyle w:val="a-size-large"/>
              </w:rPr>
              <w:t>Horváth &amp; Partners CONTROLLING Út egy hatékony controlling rendszerhez Complex Kiadó Kft. Budapest 2007</w:t>
            </w:r>
          </w:p>
          <w:p w:rsidR="009D3168" w:rsidRPr="00D62182" w:rsidRDefault="009D3168" w:rsidP="00C85F32">
            <w:pPr>
              <w:shd w:val="clear" w:color="auto" w:fill="E5DFEC"/>
              <w:suppressAutoHyphens/>
              <w:autoSpaceDE w:val="0"/>
              <w:spacing w:before="60" w:after="60"/>
              <w:ind w:left="417" w:right="113"/>
              <w:rPr>
                <w:rStyle w:val="a-size-large"/>
              </w:rPr>
            </w:pPr>
            <w:r w:rsidRPr="00D62182">
              <w:rPr>
                <w:rStyle w:val="a-size-large"/>
              </w:rPr>
              <w:t>Kaplan, Robert S. – Atkinson, Anthony A.: Vezetői üzleti gazdaságtan – haladó vezetői számvitel. Panem Könyvkiadó Kft. Budapest 2003.</w:t>
            </w:r>
          </w:p>
          <w:p w:rsidR="009D3168" w:rsidRDefault="009D3168" w:rsidP="00C85F32">
            <w:pPr>
              <w:shd w:val="clear" w:color="auto" w:fill="E5DFEC"/>
              <w:suppressAutoHyphens/>
              <w:autoSpaceDE w:val="0"/>
              <w:spacing w:before="60" w:after="60"/>
              <w:ind w:left="417" w:right="113"/>
              <w:rPr>
                <w:rStyle w:val="a-size-large"/>
              </w:rPr>
            </w:pPr>
            <w:r w:rsidRPr="00D62182">
              <w:rPr>
                <w:rStyle w:val="a-size-large"/>
              </w:rPr>
              <w:t>Wileman A: Költségmenedzsment – a hatékony költséggazdálkodás és – csökkentés stratégiái HVG Kiadó, Budapest 2009</w:t>
            </w:r>
          </w:p>
          <w:p w:rsidR="009D3168" w:rsidRDefault="009D3168" w:rsidP="00C85F32">
            <w:pPr>
              <w:shd w:val="clear" w:color="auto" w:fill="E5DFEC"/>
              <w:suppressAutoHyphens/>
              <w:autoSpaceDE w:val="0"/>
              <w:spacing w:before="60" w:after="60"/>
              <w:ind w:left="417" w:right="113"/>
              <w:rPr>
                <w:rStyle w:val="a-size-large"/>
              </w:rPr>
            </w:pPr>
            <w:r>
              <w:rPr>
                <w:rStyle w:val="a-size-large"/>
              </w:rPr>
              <w:t>Anthony, R. -</w:t>
            </w:r>
            <w:r w:rsidRPr="007C33F5">
              <w:rPr>
                <w:rStyle w:val="a-size-large"/>
              </w:rPr>
              <w:t xml:space="preserve"> Govindarajan, V., 2007. Management Control Systems, Chicago, Mc-Graw-Hill IRWIN</w:t>
            </w:r>
          </w:p>
          <w:p w:rsidR="009D3168" w:rsidRPr="00B21A18" w:rsidRDefault="009D3168" w:rsidP="00C85F32">
            <w:pPr>
              <w:shd w:val="clear" w:color="auto" w:fill="E5DFEC"/>
              <w:suppressAutoHyphens/>
              <w:autoSpaceDE w:val="0"/>
              <w:spacing w:before="60" w:after="60"/>
              <w:ind w:left="417" w:right="113"/>
            </w:pPr>
            <w:r w:rsidRPr="000C635F">
              <w:rPr>
                <w:rStyle w:val="a-size-large"/>
              </w:rPr>
              <w:t>Controller Info folyóirat</w:t>
            </w:r>
            <w:r w:rsidRPr="00094220">
              <w:rPr>
                <w:rStyle w:val="a-size-large"/>
              </w:rPr>
              <w:t xml:space="preserve"> aktuális számai</w:t>
            </w:r>
            <w:r>
              <w:rPr>
                <w:rStyle w:val="a-size-large"/>
              </w:rPr>
              <w:t xml:space="preserve">. </w:t>
            </w:r>
          </w:p>
        </w:tc>
      </w:tr>
    </w:tbl>
    <w:p w:rsidR="009D3168" w:rsidRDefault="009D3168" w:rsidP="009D3168"/>
    <w:p w:rsidR="009D3168" w:rsidRDefault="009D3168" w:rsidP="009D3168"/>
    <w:p w:rsidR="009D3168" w:rsidRDefault="009D3168"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7507"/>
      </w:tblGrid>
      <w:tr w:rsidR="009D3168" w:rsidRPr="007317D2" w:rsidTr="00C85F32">
        <w:tc>
          <w:tcPr>
            <w:tcW w:w="9250" w:type="dxa"/>
            <w:gridSpan w:val="2"/>
            <w:shd w:val="clear" w:color="auto" w:fill="auto"/>
          </w:tcPr>
          <w:p w:rsidR="009D3168" w:rsidRPr="007317D2" w:rsidRDefault="009D3168" w:rsidP="00C85F32">
            <w:pPr>
              <w:jc w:val="center"/>
              <w:rPr>
                <w:sz w:val="28"/>
                <w:szCs w:val="28"/>
              </w:rPr>
            </w:pPr>
            <w:r>
              <w:rPr>
                <w:sz w:val="28"/>
                <w:szCs w:val="28"/>
              </w:rPr>
              <w:lastRenderedPageBreak/>
              <w:t>Konzultációs</w:t>
            </w:r>
            <w:r w:rsidRPr="007317D2">
              <w:rPr>
                <w:sz w:val="28"/>
                <w:szCs w:val="28"/>
              </w:rPr>
              <w:t xml:space="preserve"> tematika</w:t>
            </w:r>
          </w:p>
        </w:tc>
      </w:tr>
      <w:tr w:rsidR="009D3168" w:rsidRPr="007317D2" w:rsidTr="00C85F32">
        <w:trPr>
          <w:trHeight w:val="2390"/>
        </w:trPr>
        <w:tc>
          <w:tcPr>
            <w:tcW w:w="1529" w:type="dxa"/>
            <w:shd w:val="clear" w:color="auto" w:fill="auto"/>
          </w:tcPr>
          <w:p w:rsidR="009D3168" w:rsidRPr="006C4946" w:rsidRDefault="006C4946" w:rsidP="0057760B">
            <w:pPr>
              <w:pStyle w:val="Listaszerbekezds"/>
              <w:numPr>
                <w:ilvl w:val="0"/>
                <w:numId w:val="46"/>
              </w:numPr>
              <w:jc w:val="both"/>
              <w:rPr>
                <w:sz w:val="20"/>
                <w:szCs w:val="20"/>
              </w:rPr>
            </w:pPr>
            <w:r w:rsidRPr="006C4946">
              <w:rPr>
                <w:sz w:val="20"/>
                <w:szCs w:val="20"/>
              </w:rPr>
              <w:t>5 óra</w:t>
            </w:r>
          </w:p>
        </w:tc>
        <w:tc>
          <w:tcPr>
            <w:tcW w:w="7721" w:type="dxa"/>
            <w:shd w:val="clear" w:color="auto" w:fill="auto"/>
          </w:tcPr>
          <w:p w:rsidR="009D3168" w:rsidRPr="00BF1195" w:rsidRDefault="009D3168" w:rsidP="00C85F32">
            <w:pPr>
              <w:jc w:val="both"/>
            </w:pPr>
            <w:r>
              <w:t>A pénzügyi és a vezetői számvitel összehasonlítása, kapcsolata a kontrollinggal.</w:t>
            </w:r>
          </w:p>
          <w:p w:rsidR="009D3168" w:rsidRPr="00BF1195" w:rsidRDefault="009D3168" w:rsidP="00C85F32">
            <w:pPr>
              <w:jc w:val="both"/>
            </w:pPr>
            <w:r>
              <w:t>A költségek csoportosítása, flexibilis költségelemzés</w:t>
            </w:r>
          </w:p>
          <w:p w:rsidR="009D3168" w:rsidRPr="00BF1195" w:rsidRDefault="009D3168" w:rsidP="00C85F32">
            <w:pPr>
              <w:jc w:val="both"/>
            </w:pPr>
            <w:r>
              <w:t>Az önköltségszámítás szerepe a vállalatok életében</w:t>
            </w:r>
          </w:p>
          <w:p w:rsidR="009D3168" w:rsidRPr="00BF1195" w:rsidRDefault="009D3168" w:rsidP="00C85F32">
            <w:pPr>
              <w:jc w:val="both"/>
            </w:pPr>
            <w:r>
              <w:t>A kontrolling fogalma, a kontrolling koncepció lényege.</w:t>
            </w:r>
          </w:p>
          <w:p w:rsidR="009D3168" w:rsidRDefault="009D3168" w:rsidP="00C85F32">
            <w:pPr>
              <w:jc w:val="both"/>
            </w:pPr>
            <w:r>
              <w:t xml:space="preserve">A vállalati kontrolling szervezet. A vállalati kontrolling rendszer és működése. </w:t>
            </w:r>
          </w:p>
          <w:p w:rsidR="009D3168" w:rsidRDefault="009D3168" w:rsidP="00C85F32">
            <w:pPr>
              <w:jc w:val="both"/>
            </w:pPr>
            <w:r>
              <w:t xml:space="preserve">TE: A hallgató képes átlátni a vezetői számvitel helyét a vállalkozásban. </w:t>
            </w:r>
          </w:p>
          <w:p w:rsidR="009D3168" w:rsidRPr="00BF1195" w:rsidRDefault="009D3168" w:rsidP="00C85F32">
            <w:pPr>
              <w:jc w:val="both"/>
            </w:pPr>
            <w:r>
              <w:t>A hallgató képes megkülönböztetni, csoportosítani a költségeket</w:t>
            </w:r>
          </w:p>
          <w:p w:rsidR="009D3168" w:rsidRPr="00BF1195" w:rsidRDefault="009D3168" w:rsidP="00C85F32">
            <w:pPr>
              <w:jc w:val="both"/>
            </w:pPr>
            <w:r>
              <w:t xml:space="preserve">A hallgató képes különböző önköltség számítási módszerek alkalmazására </w:t>
            </w:r>
          </w:p>
          <w:p w:rsidR="009D3168" w:rsidRPr="00BF1195" w:rsidRDefault="009D3168" w:rsidP="00C85F32">
            <w:pPr>
              <w:jc w:val="both"/>
            </w:pPr>
            <w:r>
              <w:t>A hallgató képes átlátni a kontrolling szerepét és helyét a vezetői döntéstámogatásban</w:t>
            </w:r>
          </w:p>
          <w:p w:rsidR="009D3168" w:rsidRPr="00BF1195" w:rsidRDefault="009D3168" w:rsidP="00C85F32">
            <w:r>
              <w:t xml:space="preserve"> A hallgató képes átlátni a különböző kontrolling szervezetek működését</w:t>
            </w:r>
          </w:p>
        </w:tc>
      </w:tr>
      <w:tr w:rsidR="009D3168" w:rsidRPr="007317D2" w:rsidTr="00C85F32">
        <w:trPr>
          <w:trHeight w:val="2041"/>
        </w:trPr>
        <w:tc>
          <w:tcPr>
            <w:tcW w:w="1529" w:type="dxa"/>
            <w:shd w:val="clear" w:color="auto" w:fill="auto"/>
          </w:tcPr>
          <w:p w:rsidR="009D3168" w:rsidRPr="006C4946" w:rsidRDefault="006C4946" w:rsidP="0057760B">
            <w:pPr>
              <w:pStyle w:val="Listaszerbekezds"/>
              <w:numPr>
                <w:ilvl w:val="0"/>
                <w:numId w:val="46"/>
              </w:numPr>
              <w:rPr>
                <w:sz w:val="20"/>
                <w:szCs w:val="20"/>
              </w:rPr>
            </w:pPr>
            <w:r w:rsidRPr="006C4946">
              <w:rPr>
                <w:sz w:val="20"/>
                <w:szCs w:val="20"/>
              </w:rPr>
              <w:t>5 óra</w:t>
            </w:r>
          </w:p>
        </w:tc>
        <w:tc>
          <w:tcPr>
            <w:tcW w:w="7721" w:type="dxa"/>
            <w:shd w:val="clear" w:color="auto" w:fill="auto"/>
          </w:tcPr>
          <w:p w:rsidR="009D3168" w:rsidRPr="00BF1195" w:rsidRDefault="009D3168" w:rsidP="00C85F32">
            <w:pPr>
              <w:jc w:val="both"/>
            </w:pPr>
            <w:r>
              <w:t>Vállalati kontrolling rendszerek kialakítása</w:t>
            </w:r>
          </w:p>
          <w:p w:rsidR="009D3168" w:rsidRPr="00BF1195" w:rsidRDefault="009D3168" w:rsidP="00C85F32">
            <w:pPr>
              <w:jc w:val="both"/>
            </w:pPr>
            <w:r>
              <w:t>A kontroller és feladata</w:t>
            </w:r>
          </w:p>
          <w:p w:rsidR="009D3168" w:rsidRPr="00BF1195" w:rsidRDefault="009D3168" w:rsidP="00C85F32">
            <w:pPr>
              <w:jc w:val="both"/>
            </w:pPr>
            <w:r>
              <w:t>Vállalati tervezés. Operatív és stratégiai tervezés</w:t>
            </w:r>
          </w:p>
          <w:p w:rsidR="009D3168" w:rsidRPr="00BF1195" w:rsidRDefault="009D3168" w:rsidP="00C85F32">
            <w:pPr>
              <w:jc w:val="both"/>
            </w:pPr>
            <w:r>
              <w:t>A teljesítmény mérés. Vállalati teljesítménymérési rendszerek I.</w:t>
            </w:r>
          </w:p>
          <w:p w:rsidR="009D3168" w:rsidRPr="00BF1195" w:rsidRDefault="009D3168" w:rsidP="00C85F32">
            <w:pPr>
              <w:jc w:val="both"/>
            </w:pPr>
            <w:r>
              <w:t>TE: A hallgató képes szerepet vállalni a kontrolling szervezet kialakításában</w:t>
            </w:r>
          </w:p>
          <w:p w:rsidR="009D3168" w:rsidRPr="00BF1195" w:rsidRDefault="009D3168" w:rsidP="00C85F32">
            <w:pPr>
              <w:jc w:val="both"/>
            </w:pPr>
            <w:r>
              <w:t>A hallgató képes átlátni a kontroller feladatait</w:t>
            </w:r>
          </w:p>
          <w:p w:rsidR="009D3168" w:rsidRPr="00BF1195" w:rsidRDefault="009D3168" w:rsidP="00C85F32">
            <w:pPr>
              <w:jc w:val="both"/>
            </w:pPr>
            <w:r>
              <w:t>A hallgató képes az operatív és stratégiai tervezési módszerek alkalmazására</w:t>
            </w:r>
          </w:p>
          <w:p w:rsidR="009D3168" w:rsidRPr="00BF1195" w:rsidRDefault="009D3168" w:rsidP="00C85F32">
            <w:r>
              <w:t>A hallgató képes a teljesítménymérési rendszerek alkalmazására</w:t>
            </w:r>
          </w:p>
        </w:tc>
      </w:tr>
      <w:tr w:rsidR="009D3168" w:rsidRPr="007317D2" w:rsidTr="00C85F32">
        <w:trPr>
          <w:trHeight w:val="1910"/>
        </w:trPr>
        <w:tc>
          <w:tcPr>
            <w:tcW w:w="1529" w:type="dxa"/>
            <w:shd w:val="clear" w:color="auto" w:fill="auto"/>
          </w:tcPr>
          <w:p w:rsidR="009D3168" w:rsidRPr="006C4946" w:rsidRDefault="006C4946" w:rsidP="0057760B">
            <w:pPr>
              <w:pStyle w:val="Listaszerbekezds"/>
              <w:numPr>
                <w:ilvl w:val="0"/>
                <w:numId w:val="46"/>
              </w:numPr>
              <w:rPr>
                <w:sz w:val="20"/>
                <w:szCs w:val="20"/>
              </w:rPr>
            </w:pPr>
            <w:r w:rsidRPr="006C4946">
              <w:rPr>
                <w:sz w:val="20"/>
                <w:szCs w:val="20"/>
              </w:rPr>
              <w:t>5 óra</w:t>
            </w:r>
          </w:p>
        </w:tc>
        <w:tc>
          <w:tcPr>
            <w:tcW w:w="7721" w:type="dxa"/>
            <w:shd w:val="clear" w:color="auto" w:fill="auto"/>
          </w:tcPr>
          <w:p w:rsidR="009D3168" w:rsidRPr="00BF1195" w:rsidRDefault="009D3168" w:rsidP="00C85F32">
            <w:pPr>
              <w:jc w:val="both"/>
            </w:pPr>
            <w:r>
              <w:t xml:space="preserve">A teljesítmény mérés. Vállalati teljesítménymérési rendszerek II. </w:t>
            </w:r>
          </w:p>
          <w:p w:rsidR="009D3168" w:rsidRPr="00BF1195" w:rsidRDefault="009D3168" w:rsidP="00C85F32">
            <w:pPr>
              <w:jc w:val="both"/>
            </w:pPr>
            <w:r>
              <w:t>A kontrolling informatikai támogatása</w:t>
            </w:r>
          </w:p>
          <w:p w:rsidR="009D3168" w:rsidRPr="00BF1195" w:rsidRDefault="009D3168" w:rsidP="00C85F32">
            <w:pPr>
              <w:jc w:val="both"/>
            </w:pPr>
            <w:r>
              <w:t>Funkcionális kontrolling alrendszerek : pénzügyi kontrolling további kontrolling területek</w:t>
            </w:r>
          </w:p>
          <w:p w:rsidR="009D3168" w:rsidRPr="00BF1195" w:rsidRDefault="009D3168" w:rsidP="00C85F32">
            <w:pPr>
              <w:jc w:val="both"/>
            </w:pPr>
            <w:r>
              <w:t>Kontrolling a gyakorlatban</w:t>
            </w:r>
          </w:p>
          <w:p w:rsidR="009D3168" w:rsidRPr="00BF1195" w:rsidRDefault="009D3168" w:rsidP="00C85F32">
            <w:pPr>
              <w:jc w:val="both"/>
            </w:pPr>
            <w:r>
              <w:t>TE: A hallgató képes a teljesítménymérési rendszerek alkalmazására</w:t>
            </w:r>
          </w:p>
          <w:p w:rsidR="009D3168" w:rsidRPr="00BF1195" w:rsidRDefault="009D3168" w:rsidP="00C85F32">
            <w:pPr>
              <w:jc w:val="both"/>
            </w:pPr>
            <w:r>
              <w:t>A hallgató megismeri a kontrolling informatikai támogatottságát</w:t>
            </w:r>
          </w:p>
          <w:p w:rsidR="009D3168" w:rsidRPr="00BF1195" w:rsidRDefault="009D3168" w:rsidP="00C85F32">
            <w:pPr>
              <w:jc w:val="both"/>
            </w:pPr>
            <w:r>
              <w:t>A hallgató képes értelmezni a különböző kontrolling alrendszereket</w:t>
            </w:r>
          </w:p>
          <w:p w:rsidR="009D3168" w:rsidRPr="00BF1195" w:rsidRDefault="009D3168" w:rsidP="00C85F32">
            <w:r>
              <w:t xml:space="preserve">A hallgató megismeri egy vállalkozás kontrolling rendszerét </w:t>
            </w:r>
          </w:p>
        </w:tc>
      </w:tr>
    </w:tbl>
    <w:p w:rsidR="009D3168" w:rsidRDefault="009D3168" w:rsidP="009D3168">
      <w:r>
        <w:t>*TE tanulási eredmények</w:t>
      </w:r>
    </w:p>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D3168"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szCs w:val="16"/>
              </w:rPr>
              <w:t>Üzleti tervezés</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Default="009D3168" w:rsidP="00C85F32">
            <w:pPr>
              <w:jc w:val="center"/>
              <w:rPr>
                <w:rFonts w:eastAsia="Arial Unicode MS"/>
                <w:b/>
              </w:rPr>
            </w:pPr>
            <w:r w:rsidRPr="00CE4B46">
              <w:rPr>
                <w:rFonts w:eastAsia="Arial Unicode MS"/>
                <w:b/>
              </w:rPr>
              <w:t>GT_AGML032</w:t>
            </w:r>
            <w:r>
              <w:rPr>
                <w:rFonts w:eastAsia="Arial Unicode MS"/>
                <w:b/>
              </w:rPr>
              <w:t>-17</w:t>
            </w:r>
          </w:p>
          <w:p w:rsidR="009D3168" w:rsidRPr="0087262E" w:rsidRDefault="009D3168" w:rsidP="00C85F32">
            <w:pPr>
              <w:jc w:val="center"/>
              <w:rPr>
                <w:rFonts w:eastAsia="Arial Unicode MS"/>
                <w:b/>
              </w:rPr>
            </w:pPr>
            <w:r w:rsidRPr="00BD6676">
              <w:rPr>
                <w:rFonts w:eastAsia="Arial Unicode MS"/>
                <w:b/>
              </w:rPr>
              <w:t>GT_AGMLS032-17</w:t>
            </w:r>
          </w:p>
        </w:tc>
      </w:tr>
      <w:tr w:rsidR="009D3168"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rPr>
                <w:lang w:val="en-GB"/>
              </w:rPr>
            </w:pPr>
            <w:r w:rsidRPr="004E39F5">
              <w:rPr>
                <w:lang w:val="en-GB"/>
              </w:rPr>
              <w:t>Business planning</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r>
              <w:rPr>
                <w:b/>
                <w:bCs/>
                <w:sz w:val="24"/>
                <w:szCs w:val="24"/>
              </w:rPr>
              <w:t>Gazdálkodási és menedzsment BSc levelező tagozat (Debrecen, Szolnok)</w:t>
            </w:r>
          </w:p>
        </w:tc>
      </w:tr>
      <w:tr w:rsidR="009D3168"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sidRPr="004D1873">
              <w:rPr>
                <w:b/>
              </w:rPr>
              <w:t>DE G</w:t>
            </w:r>
            <w:r>
              <w:rPr>
                <w:b/>
              </w:rPr>
              <w:t>TK Gazdálkodástudományi Intézet</w:t>
            </w:r>
            <w:r>
              <w:rPr>
                <w:b/>
              </w:rPr>
              <w:br/>
            </w:r>
            <w:r w:rsidRPr="004D1873">
              <w:rPr>
                <w:b/>
              </w:rPr>
              <w:t>Üzemtani és Vállalati Tervezés Tanszék</w:t>
            </w:r>
          </w:p>
        </w:tc>
      </w:tr>
      <w:tr w:rsidR="009D3168"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w:t>
            </w:r>
          </w:p>
        </w:tc>
      </w:tr>
      <w:tr w:rsidR="009D3168"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magyar</w:t>
            </w:r>
          </w:p>
        </w:tc>
      </w:tr>
      <w:tr w:rsidR="009D3168"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4D1873" w:rsidRDefault="009D3168" w:rsidP="00C85F32">
            <w:pPr>
              <w:jc w:val="center"/>
              <w:rPr>
                <w:b/>
              </w:rPr>
            </w:pPr>
            <w:r w:rsidRPr="004D1873">
              <w:rPr>
                <w:b/>
              </w:rPr>
              <w:t>Dr. Szőllősi László</w:t>
            </w:r>
          </w:p>
        </w:tc>
        <w:tc>
          <w:tcPr>
            <w:tcW w:w="855" w:type="dxa"/>
            <w:tcBorders>
              <w:top w:val="single" w:sz="4" w:space="0" w:color="auto"/>
              <w:left w:val="nil"/>
              <w:bottom w:val="single" w:sz="4" w:space="0" w:color="auto"/>
              <w:right w:val="single" w:sz="4" w:space="0" w:color="auto"/>
            </w:tcBorders>
            <w:vAlign w:val="center"/>
          </w:tcPr>
          <w:p w:rsidR="009D3168" w:rsidRPr="0087262E" w:rsidRDefault="009D3168"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Pr>
                <w:b/>
              </w:rPr>
              <w:t>egyetemi docens</w:t>
            </w: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B605F9" w:rsidRDefault="009D3168" w:rsidP="00C85F32">
            <w:pPr>
              <w:jc w:val="center"/>
              <w:rPr>
                <w:b/>
                <w:sz w:val="16"/>
                <w:szCs w:val="16"/>
              </w:rPr>
            </w:pPr>
          </w:p>
        </w:tc>
      </w:tr>
      <w:tr w:rsidR="009D3168"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jc w:val="both"/>
            </w:pPr>
            <w:r w:rsidRPr="00B21A18">
              <w:rPr>
                <w:b/>
                <w:bCs/>
              </w:rPr>
              <w:t xml:space="preserve">A kurzus célja, </w:t>
            </w:r>
            <w:r w:rsidRPr="00B21A18">
              <w:t>hogy a hallgatók</w:t>
            </w:r>
            <w:r>
              <w:t xml:space="preserve"> </w:t>
            </w:r>
            <w:r w:rsidRPr="00B605F9">
              <w:t>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w:t>
            </w:r>
            <w:r>
              <w:t>pján team munkában (3-4</w:t>
            </w:r>
            <w:r w:rsidRPr="00B605F9">
              <w:t xml:space="preserve"> fő) készítik el egy induló vállalkozás üzleti tervét.</w:t>
            </w:r>
            <w:r>
              <w:t xml:space="preserve"> A kurzus további célja, hogy szintetizálja és a hallgatók összefüggéseiben átlássák és alkalmazni tudják a kurzust megelőzően lehallgatott és elsajátított kurzusok (mikro- és makroökonómia, pénzügytan, marketing, vállalati gazdaságtan) ismereteit.</w:t>
            </w:r>
          </w:p>
        </w:tc>
      </w:tr>
      <w:tr w:rsidR="009D3168" w:rsidRPr="0087262E" w:rsidTr="00C85F32">
        <w:trPr>
          <w:trHeight w:val="706"/>
        </w:trPr>
        <w:tc>
          <w:tcPr>
            <w:tcW w:w="9939" w:type="dxa"/>
            <w:gridSpan w:val="10"/>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Pr="00B21A18" w:rsidRDefault="009D3168" w:rsidP="00C85F32">
            <w:pPr>
              <w:ind w:left="402"/>
              <w:jc w:val="both"/>
              <w:rPr>
                <w:i/>
              </w:rPr>
            </w:pPr>
            <w:r>
              <w:rPr>
                <w:i/>
              </w:rPr>
              <w:t>Tudás:</w:t>
            </w:r>
          </w:p>
          <w:p w:rsidR="009D3168" w:rsidRDefault="009D3168" w:rsidP="00C85F32">
            <w:pPr>
              <w:shd w:val="clear" w:color="auto" w:fill="E5DFEC"/>
              <w:suppressAutoHyphens/>
              <w:autoSpaceDE w:val="0"/>
              <w:spacing w:before="60" w:after="60"/>
              <w:ind w:left="417" w:right="113"/>
              <w:jc w:val="both"/>
            </w:pPr>
            <w:r>
              <w:t>A végzett hallgató képes</w:t>
            </w:r>
            <w:r w:rsidRPr="006B5D1B">
              <w:t xml:space="preserve"> a</w:t>
            </w:r>
            <w:r>
              <w:t xml:space="preserve"> vállalkozások üzleti tervének elkészítéséhez szükséges </w:t>
            </w:r>
            <w:r w:rsidRPr="006B5D1B">
              <w:t xml:space="preserve">adatok valósághű előállítására, hasznosítására, stratégiai </w:t>
            </w:r>
            <w:r>
              <w:t xml:space="preserve">és taktikai szintű </w:t>
            </w:r>
            <w:r w:rsidRPr="006B5D1B">
              <w:t>döntések meghozatalára, k</w:t>
            </w:r>
            <w:r>
              <w:t xml:space="preserve">orszerű tervezési, gazdálkodási </w:t>
            </w:r>
            <w:r w:rsidRPr="006B5D1B">
              <w:t xml:space="preserve">eljárások és módszerek alkalmazására, </w:t>
            </w:r>
            <w:r>
              <w:t>a</w:t>
            </w:r>
            <w:r w:rsidRPr="006B5D1B">
              <w:t xml:space="preserve"> vállalkozások fejlesztési céljainak megvalósítását szolgáló helyz</w:t>
            </w:r>
            <w:r>
              <w:t>etfelmérésre és javaslattételre</w:t>
            </w:r>
            <w:r w:rsidRPr="006B5D1B">
              <w:t>.</w:t>
            </w:r>
          </w:p>
          <w:p w:rsidR="009D3168" w:rsidRDefault="009D3168" w:rsidP="00C85F32">
            <w:pPr>
              <w:shd w:val="clear" w:color="auto" w:fill="E5DFEC"/>
              <w:suppressAutoHyphens/>
              <w:autoSpaceDE w:val="0"/>
              <w:spacing w:before="60" w:after="60"/>
              <w:ind w:left="417" w:right="113"/>
              <w:jc w:val="both"/>
            </w:pPr>
            <w:r>
              <w:t>R</w:t>
            </w:r>
            <w:r w:rsidRPr="006B5D1B">
              <w:t xml:space="preserve">endelkezik a gazdaságtudomány alapvető, átfogó fogalmainak, elméleteinek, </w:t>
            </w:r>
            <w:r>
              <w:t>vállalati szintű</w:t>
            </w:r>
            <w:r w:rsidRPr="006B5D1B">
              <w:t xml:space="preserve"> összefüggéseinek </w:t>
            </w:r>
            <w:r>
              <w:t xml:space="preserve">szintetizált </w:t>
            </w:r>
            <w:r w:rsidRPr="006B5D1B">
              <w:t>ismeretével, a releváns gazdasági funkciókra és folyamatokra vonatkozóan.</w:t>
            </w:r>
          </w:p>
          <w:p w:rsidR="009D3168" w:rsidRDefault="009D3168" w:rsidP="00C85F32">
            <w:pPr>
              <w:shd w:val="clear" w:color="auto" w:fill="E5DFEC"/>
              <w:suppressAutoHyphens/>
              <w:autoSpaceDE w:val="0"/>
              <w:spacing w:before="60" w:after="60"/>
              <w:ind w:left="417" w:right="113"/>
              <w:jc w:val="both"/>
            </w:pPr>
            <w:r>
              <w:t>E</w:t>
            </w:r>
            <w:r w:rsidRPr="006B5D1B">
              <w:t xml:space="preserve">lsajátította </w:t>
            </w:r>
            <w:r>
              <w:t xml:space="preserve">a vállalkozások üzleti tervezésének alapvető elméleteit, </w:t>
            </w:r>
            <w:r w:rsidRPr="006B5D1B">
              <w:t>jellemzőit</w:t>
            </w:r>
            <w:r>
              <w:t xml:space="preserve"> és módszertanát</w:t>
            </w:r>
            <w:r w:rsidRPr="006B5D1B">
              <w:t>, birtokában van a</w:t>
            </w:r>
            <w:r>
              <w:t xml:space="preserve">z alapvető információ-gyűjtési és tervezési </w:t>
            </w:r>
            <w:r w:rsidRPr="006B5D1B">
              <w:t>módszereknek. Ismeri a teamben, munkas</w:t>
            </w:r>
            <w:r>
              <w:t xml:space="preserve">zervezetben való együttműködés </w:t>
            </w:r>
            <w:r w:rsidRPr="006B5D1B">
              <w:t>szabályait és etikai normáit.</w:t>
            </w:r>
          </w:p>
          <w:p w:rsidR="009D3168" w:rsidRDefault="009D3168" w:rsidP="00C85F32">
            <w:pPr>
              <w:shd w:val="clear" w:color="auto" w:fill="E5DFEC"/>
              <w:suppressAutoHyphens/>
              <w:autoSpaceDE w:val="0"/>
              <w:spacing w:before="60" w:after="60"/>
              <w:ind w:left="417" w:right="113"/>
              <w:jc w:val="both"/>
            </w:pPr>
            <w:r>
              <w:t>Összefüggéseiben átlátja és é</w:t>
            </w:r>
            <w:r w:rsidRPr="006B5D1B">
              <w:t>rti a vállalati gazdálkodás céljait, alapvető törvényszerűségeit.</w:t>
            </w:r>
            <w:r>
              <w:t xml:space="preserve"> </w:t>
            </w:r>
            <w:r w:rsidRPr="003604CB">
              <w:t xml:space="preserve">Tisztában van a </w:t>
            </w:r>
            <w:r>
              <w:t>vállalkozások</w:t>
            </w:r>
            <w:r w:rsidRPr="003604CB">
              <w:t xml:space="preserve"> létrehozására, </w:t>
            </w:r>
            <w:r>
              <w:t xml:space="preserve">tőkestruktúrájuk </w:t>
            </w:r>
            <w:r w:rsidRPr="003604CB">
              <w:t>kialakítására és változtatására vonatkozó alapelvekkel és módszerekkel.</w:t>
            </w:r>
            <w:r>
              <w:t xml:space="preserve"> Rendelkezik a vállalkozások indításának előkészítésére és indítására vonatkozó ismeretekkel. I</w:t>
            </w:r>
            <w:r w:rsidRPr="006B5D1B">
              <w:t>smeri a vállal</w:t>
            </w:r>
            <w:r>
              <w:t xml:space="preserve">ati gazdálkodás finanszírozási </w:t>
            </w:r>
            <w:r w:rsidRPr="006B5D1B">
              <w:t>alapelveit, közvetlen és közvetett finanszírozás formáit.</w:t>
            </w:r>
          </w:p>
          <w:p w:rsidR="009D3168" w:rsidRPr="00B21A18" w:rsidRDefault="009D3168" w:rsidP="00C85F32">
            <w:pPr>
              <w:shd w:val="clear" w:color="auto" w:fill="E5DFEC"/>
              <w:suppressAutoHyphens/>
              <w:autoSpaceDE w:val="0"/>
              <w:spacing w:before="60" w:after="60"/>
              <w:ind w:left="417" w:right="113"/>
              <w:jc w:val="both"/>
            </w:pPr>
            <w:r>
              <w:t>E</w:t>
            </w:r>
            <w:r w:rsidRPr="006B5D1B">
              <w:t xml:space="preserve">lsajátította a </w:t>
            </w:r>
            <w:r>
              <w:t>gazdálkodáshoz kapcsolódó reál- és pénzügyi</w:t>
            </w:r>
            <w:r w:rsidRPr="006B5D1B">
              <w:t xml:space="preserve"> folyamat</w:t>
            </w:r>
            <w:r>
              <w:t xml:space="preserve">ok tervezésének </w:t>
            </w:r>
            <w:r w:rsidRPr="006B5D1B">
              <w:t>elméleti alapjait és gyakorlatát, az értékelés technikáit.</w:t>
            </w:r>
          </w:p>
          <w:p w:rsidR="009D3168" w:rsidRPr="00B21A18" w:rsidRDefault="009D3168" w:rsidP="00C85F32">
            <w:pPr>
              <w:ind w:left="402"/>
              <w:jc w:val="both"/>
              <w:rPr>
                <w:i/>
              </w:rPr>
            </w:pPr>
            <w:r w:rsidRPr="00B21A18">
              <w:rPr>
                <w:i/>
              </w:rPr>
              <w:t>Képesség:</w:t>
            </w:r>
          </w:p>
          <w:p w:rsidR="009D3168" w:rsidRDefault="009D3168" w:rsidP="00C85F32">
            <w:pPr>
              <w:shd w:val="clear" w:color="auto" w:fill="E5DFEC"/>
              <w:suppressAutoHyphens/>
              <w:autoSpaceDE w:val="0"/>
              <w:spacing w:before="60" w:after="60"/>
              <w:ind w:left="417" w:right="113"/>
              <w:jc w:val="both"/>
            </w:pPr>
            <w:r>
              <w:t>A végzett hallgató képes g</w:t>
            </w:r>
            <w:r w:rsidRPr="006B5D1B">
              <w:t>azdasági tevékenységet, projektet tervez</w:t>
            </w:r>
            <w:r>
              <w:t>ni</w:t>
            </w:r>
            <w:r w:rsidRPr="006B5D1B">
              <w:t xml:space="preserve"> </w:t>
            </w:r>
            <w:r>
              <w:t>és elemezni.</w:t>
            </w:r>
            <w:r w:rsidRPr="006B5D1B">
              <w:t xml:space="preserve"> A tanult elméletek és módszerek alkalmazásával tényeket és alapvető összefüggéseket tár fel, rendszerez és elemez, önálló következtetéseket, kritikai észrevételeket fogalmaz meg, döntés</w:t>
            </w:r>
            <w:r>
              <w:t>-előkészítő javaslatokat készít és</w:t>
            </w:r>
            <w:r w:rsidRPr="006B5D1B">
              <w:t xml:space="preserve"> döntéseket hoz </w:t>
            </w:r>
            <w:r>
              <w:t>vállalati szinten</w:t>
            </w:r>
            <w:r w:rsidRPr="006B5D1B">
              <w:t>.</w:t>
            </w:r>
          </w:p>
          <w:p w:rsidR="009D3168" w:rsidRDefault="009D3168" w:rsidP="00C85F32">
            <w:pPr>
              <w:shd w:val="clear" w:color="auto" w:fill="E5DFEC"/>
              <w:suppressAutoHyphens/>
              <w:autoSpaceDE w:val="0"/>
              <w:spacing w:before="60" w:after="60"/>
              <w:ind w:left="417" w:right="113"/>
              <w:jc w:val="both"/>
            </w:pPr>
            <w:r w:rsidRPr="006D2D28">
              <w:t>Képes a gazdasági folyamatok, szervezeti események komplex következményeinek meghatározására.</w:t>
            </w:r>
            <w:r>
              <w:t xml:space="preserve"> K</w:t>
            </w:r>
            <w:r w:rsidRPr="006B5D1B">
              <w:t>épes a pénzügyi, befektetési, finanszírozási, beruházási döntések előkészítésére, a hitelkérelmek, pénzügyi tervek, pályázatok készítésére, értékelésére.</w:t>
            </w:r>
          </w:p>
          <w:p w:rsidR="009D3168" w:rsidRDefault="009D3168" w:rsidP="00C85F32">
            <w:pPr>
              <w:shd w:val="clear" w:color="auto" w:fill="E5DFEC"/>
              <w:suppressAutoHyphens/>
              <w:autoSpaceDE w:val="0"/>
              <w:spacing w:before="60" w:after="60"/>
              <w:ind w:left="417" w:right="113"/>
              <w:jc w:val="both"/>
            </w:pPr>
            <w:r w:rsidRPr="006D2D28">
              <w:t>Projektben, csoportos feladatmegoldásban vesz részt</w:t>
            </w:r>
            <w:r>
              <w:t xml:space="preserve">. </w:t>
            </w:r>
          </w:p>
          <w:p w:rsidR="009D3168" w:rsidRPr="00B21A18" w:rsidRDefault="009D3168" w:rsidP="00C85F32">
            <w:pPr>
              <w:ind w:left="402"/>
              <w:jc w:val="both"/>
              <w:rPr>
                <w:i/>
              </w:rPr>
            </w:pPr>
            <w:r w:rsidRPr="00B21A18">
              <w:rPr>
                <w:i/>
              </w:rPr>
              <w:t>Attitűd:</w:t>
            </w:r>
          </w:p>
          <w:p w:rsidR="009D3168" w:rsidRDefault="009D3168" w:rsidP="00C85F32">
            <w:pPr>
              <w:shd w:val="clear" w:color="auto" w:fill="E5DFEC"/>
              <w:suppressAutoHyphens/>
              <w:autoSpaceDE w:val="0"/>
              <w:spacing w:before="60" w:after="60"/>
              <w:ind w:left="417" w:right="113"/>
              <w:jc w:val="both"/>
            </w:pPr>
            <w:r w:rsidRPr="006B5D1B">
              <w:t>A</w:t>
            </w:r>
            <w:r>
              <w:t xml:space="preserve"> végzett hallgató a</w:t>
            </w:r>
            <w:r w:rsidRPr="006B5D1B">
              <w:t xml:space="preserve"> minőségi munkavégzés érdekében problémaérzékeny, proaktív magatartást tanúsít, projektben, csoportos feladatvégzés esetén konstruktív, együttműködő, kezdeményező.</w:t>
            </w:r>
          </w:p>
          <w:p w:rsidR="009D3168" w:rsidRDefault="009D3168" w:rsidP="00C85F32">
            <w:pPr>
              <w:shd w:val="clear" w:color="auto" w:fill="E5DFEC"/>
              <w:suppressAutoHyphens/>
              <w:autoSpaceDE w:val="0"/>
              <w:spacing w:before="60" w:after="60"/>
              <w:ind w:left="417" w:right="113"/>
              <w:jc w:val="both"/>
            </w:pPr>
            <w:r>
              <w:t>F</w:t>
            </w:r>
            <w:r w:rsidRPr="006B5D1B">
              <w:t>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9D3168" w:rsidRPr="00B21A18" w:rsidRDefault="009D3168" w:rsidP="00C85F32">
            <w:pPr>
              <w:ind w:left="402"/>
              <w:jc w:val="both"/>
              <w:rPr>
                <w:i/>
              </w:rPr>
            </w:pPr>
            <w:r w:rsidRPr="00B21A18">
              <w:rPr>
                <w:i/>
              </w:rPr>
              <w:t>Autonómia és felelősség:</w:t>
            </w:r>
          </w:p>
          <w:p w:rsidR="009D3168" w:rsidRPr="00C028FA" w:rsidRDefault="009D3168" w:rsidP="00C85F32">
            <w:pPr>
              <w:shd w:val="clear" w:color="auto" w:fill="E5DFEC"/>
              <w:suppressAutoHyphens/>
              <w:autoSpaceDE w:val="0"/>
              <w:spacing w:before="60" w:after="60"/>
              <w:ind w:left="417" w:right="113"/>
              <w:jc w:val="both"/>
            </w:pPr>
            <w:r>
              <w:t>A végzett hallgató á</w:t>
            </w:r>
            <w:r w:rsidRPr="00BF23FB">
              <w:t>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r>
              <w:t xml:space="preserve"> </w:t>
            </w:r>
            <w:r w:rsidRPr="00BF23FB">
              <w:t>Alkalmas önálló munkavégzésre (módszertan, technika kiválasztása; a munka szervezése, tervezése, irányítása; az adatok gyűjtése, rendszerezése, elemzése, értékelése</w:t>
            </w:r>
            <w:r>
              <w:t>; általános és szakmai fejlődés</w:t>
            </w:r>
            <w:r w:rsidRPr="00BF23FB">
              <w:t>).</w:t>
            </w:r>
          </w:p>
        </w:tc>
      </w:tr>
    </w:tbl>
    <w:p w:rsidR="009D3168" w:rsidRDefault="009D3168" w:rsidP="009D3168">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D3168" w:rsidRPr="0087262E" w:rsidTr="00C85F32">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lastRenderedPageBreak/>
              <w:t xml:space="preserve">A kurzus </w:t>
            </w:r>
            <w:r>
              <w:rPr>
                <w:b/>
                <w:bCs/>
              </w:rPr>
              <w:t xml:space="preserve">rövid </w:t>
            </w:r>
            <w:r w:rsidRPr="00B21A18">
              <w:rPr>
                <w:b/>
                <w:bCs/>
              </w:rPr>
              <w:t>tartalma, témakörei</w:t>
            </w:r>
          </w:p>
          <w:p w:rsidR="009D3168" w:rsidRDefault="009D3168" w:rsidP="0057760B">
            <w:pPr>
              <w:numPr>
                <w:ilvl w:val="0"/>
                <w:numId w:val="33"/>
              </w:numPr>
              <w:jc w:val="both"/>
            </w:pPr>
            <w:r>
              <w:t>Követelményrendszer ismertetése;</w:t>
            </w:r>
          </w:p>
          <w:p w:rsidR="009D3168" w:rsidRDefault="009D3168" w:rsidP="0057760B">
            <w:pPr>
              <w:numPr>
                <w:ilvl w:val="0"/>
                <w:numId w:val="33"/>
              </w:numPr>
              <w:jc w:val="both"/>
            </w:pPr>
            <w:r>
              <w:t>Alapfogalmak;</w:t>
            </w:r>
          </w:p>
          <w:p w:rsidR="009D3168" w:rsidRDefault="009D3168" w:rsidP="0057760B">
            <w:pPr>
              <w:numPr>
                <w:ilvl w:val="0"/>
                <w:numId w:val="33"/>
              </w:numPr>
              <w:jc w:val="both"/>
            </w:pPr>
            <w:r>
              <w:t>Üzleti terv felépítése;</w:t>
            </w:r>
          </w:p>
          <w:p w:rsidR="009D3168" w:rsidRDefault="009D3168" w:rsidP="0057760B">
            <w:pPr>
              <w:numPr>
                <w:ilvl w:val="0"/>
                <w:numId w:val="33"/>
              </w:numPr>
              <w:jc w:val="both"/>
            </w:pPr>
            <w:r>
              <w:t>Azonosító adatok;</w:t>
            </w:r>
          </w:p>
          <w:p w:rsidR="009D3168" w:rsidRDefault="009D3168" w:rsidP="0057760B">
            <w:pPr>
              <w:numPr>
                <w:ilvl w:val="0"/>
                <w:numId w:val="33"/>
              </w:numPr>
              <w:jc w:val="both"/>
            </w:pPr>
            <w:r>
              <w:t>Vezetői összefoglaló;</w:t>
            </w:r>
          </w:p>
          <w:p w:rsidR="009D3168" w:rsidRDefault="009D3168" w:rsidP="0057760B">
            <w:pPr>
              <w:numPr>
                <w:ilvl w:val="0"/>
                <w:numId w:val="33"/>
              </w:numPr>
              <w:jc w:val="both"/>
            </w:pPr>
            <w:r>
              <w:t>A vállalkozás bemutatása;</w:t>
            </w:r>
          </w:p>
          <w:p w:rsidR="009D3168" w:rsidRDefault="009D3168" w:rsidP="0057760B">
            <w:pPr>
              <w:numPr>
                <w:ilvl w:val="0"/>
                <w:numId w:val="33"/>
              </w:numPr>
              <w:jc w:val="both"/>
            </w:pPr>
            <w:r>
              <w:t>Iparági elemzés;</w:t>
            </w:r>
          </w:p>
          <w:p w:rsidR="009D3168" w:rsidRDefault="009D3168" w:rsidP="0057760B">
            <w:pPr>
              <w:numPr>
                <w:ilvl w:val="0"/>
                <w:numId w:val="33"/>
              </w:numPr>
              <w:jc w:val="both"/>
            </w:pPr>
            <w:r>
              <w:t>Termék, szolgáltatás bemutatása;</w:t>
            </w:r>
          </w:p>
          <w:p w:rsidR="009D3168" w:rsidRDefault="009D3168" w:rsidP="0057760B">
            <w:pPr>
              <w:numPr>
                <w:ilvl w:val="0"/>
                <w:numId w:val="33"/>
              </w:numPr>
              <w:jc w:val="both"/>
            </w:pPr>
            <w:r>
              <w:t>Működési (termelési, szolgáltatási) terv;</w:t>
            </w:r>
          </w:p>
          <w:p w:rsidR="009D3168" w:rsidRDefault="009D3168" w:rsidP="0057760B">
            <w:pPr>
              <w:numPr>
                <w:ilvl w:val="0"/>
                <w:numId w:val="33"/>
              </w:numPr>
              <w:jc w:val="both"/>
            </w:pPr>
            <w:r>
              <w:t>Marketing terv;</w:t>
            </w:r>
          </w:p>
          <w:p w:rsidR="009D3168" w:rsidRDefault="009D3168" w:rsidP="0057760B">
            <w:pPr>
              <w:numPr>
                <w:ilvl w:val="0"/>
                <w:numId w:val="33"/>
              </w:numPr>
              <w:jc w:val="both"/>
            </w:pPr>
            <w:r>
              <w:t>Vezetőség, szervezeti felépítés;</w:t>
            </w:r>
          </w:p>
          <w:p w:rsidR="009D3168" w:rsidRDefault="009D3168" w:rsidP="0057760B">
            <w:pPr>
              <w:numPr>
                <w:ilvl w:val="0"/>
                <w:numId w:val="33"/>
              </w:numPr>
              <w:jc w:val="both"/>
            </w:pPr>
            <w:r>
              <w:t>Struktúra és tőkésítés;</w:t>
            </w:r>
          </w:p>
          <w:p w:rsidR="009D3168" w:rsidRDefault="009D3168" w:rsidP="0057760B">
            <w:pPr>
              <w:numPr>
                <w:ilvl w:val="0"/>
                <w:numId w:val="33"/>
              </w:numPr>
              <w:jc w:val="both"/>
            </w:pPr>
            <w:r>
              <w:t>Pénzügyi terv;</w:t>
            </w:r>
          </w:p>
          <w:p w:rsidR="009D3168" w:rsidRDefault="009D3168" w:rsidP="0057760B">
            <w:pPr>
              <w:numPr>
                <w:ilvl w:val="0"/>
                <w:numId w:val="33"/>
              </w:numPr>
              <w:jc w:val="both"/>
            </w:pPr>
            <w:r>
              <w:t>Kockázatbecslés;</w:t>
            </w:r>
          </w:p>
          <w:p w:rsidR="009D3168" w:rsidRDefault="009D3168" w:rsidP="0057760B">
            <w:pPr>
              <w:numPr>
                <w:ilvl w:val="0"/>
                <w:numId w:val="33"/>
              </w:numPr>
              <w:jc w:val="both"/>
            </w:pPr>
            <w:r>
              <w:t xml:space="preserve">Főbb szakaszok ütemezése; </w:t>
            </w:r>
          </w:p>
          <w:p w:rsidR="009D3168" w:rsidRPr="00B21A18" w:rsidRDefault="009D3168" w:rsidP="0057760B">
            <w:pPr>
              <w:numPr>
                <w:ilvl w:val="0"/>
                <w:numId w:val="33"/>
              </w:numPr>
              <w:jc w:val="both"/>
            </w:pPr>
            <w:r>
              <w:t>Üzleti terv leadása; Zárthelyi dolgozat;</w:t>
            </w:r>
          </w:p>
        </w:tc>
      </w:tr>
      <w:tr w:rsidR="009D3168" w:rsidRPr="0087262E" w:rsidTr="00C85F32">
        <w:trPr>
          <w:trHeight w:val="1319"/>
        </w:trPr>
        <w:tc>
          <w:tcPr>
            <w:tcW w:w="9939" w:type="dxa"/>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Tervezett tanulási tevékenységek, tanítási módszerek</w:t>
            </w:r>
          </w:p>
          <w:p w:rsidR="009D3168" w:rsidRDefault="009D3168" w:rsidP="00C85F32">
            <w:pPr>
              <w:shd w:val="clear" w:color="auto" w:fill="FFFFFF"/>
              <w:suppressAutoHyphens/>
              <w:autoSpaceDE w:val="0"/>
              <w:spacing w:before="60" w:after="60"/>
              <w:ind w:left="417" w:right="113"/>
              <w:jc w:val="both"/>
            </w:pPr>
            <w:r>
              <w:t xml:space="preserve">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 </w:t>
            </w:r>
            <w:r>
              <w:br/>
              <w:t>A leadási határidő: ……………………………. A dolgozat leadása elektronikusan, a ……………………………... e-mail címre történő elküldéssel teljesíthető.</w:t>
            </w:r>
          </w:p>
          <w:p w:rsidR="009D3168" w:rsidRDefault="009D3168" w:rsidP="00C85F32">
            <w:pPr>
              <w:shd w:val="clear" w:color="auto" w:fill="FFFFFF"/>
              <w:suppressAutoHyphens/>
              <w:autoSpaceDE w:val="0"/>
              <w:spacing w:before="60" w:after="60"/>
              <w:ind w:left="417" w:right="113"/>
              <w:jc w:val="both"/>
            </w:pPr>
            <w:r>
              <w:t>A félévi aláírás feltétele: 1) A gyakorlatok rendszeres látogatása a „Tanulmányi és vizsgaszabályzat” ide vonatkozó előírásai szerint.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hallgató(k) saját munkájának eredménye, azaz a karon vagy más intézményben korábban benyújtott dolgozattal azonos, vagy részben azonos dolgozatot nyújt(anak) be.</w:t>
            </w:r>
          </w:p>
          <w:p w:rsidR="009D3168" w:rsidRPr="00B21A18" w:rsidRDefault="009D3168" w:rsidP="00C85F32">
            <w:pPr>
              <w:shd w:val="clear" w:color="auto" w:fill="FFFFFF"/>
              <w:suppressAutoHyphens/>
              <w:autoSpaceDE w:val="0"/>
              <w:spacing w:before="60" w:after="60"/>
              <w:ind w:left="417" w:right="113"/>
              <w:jc w:val="both"/>
            </w:pPr>
            <w:r>
              <w:t>A zárthelyi dolgozatban szereplő elméleti kérdések és gyakorlati feladatok a kurzus témakörökből kerülnek megfogalmazásra, igaz-hamis kérdések, rövid definíciójellegű kérdések, kifejtendő kérdések, valamint számítási feladatok formájában.</w:t>
            </w:r>
          </w:p>
        </w:tc>
      </w:tr>
      <w:tr w:rsidR="009D3168" w:rsidRPr="0087262E" w:rsidTr="00C85F32">
        <w:trPr>
          <w:trHeight w:val="1021"/>
        </w:trPr>
        <w:tc>
          <w:tcPr>
            <w:tcW w:w="9939" w:type="dxa"/>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Értékelés</w:t>
            </w:r>
          </w:p>
          <w:p w:rsidR="009D3168" w:rsidRPr="00D01EEF" w:rsidRDefault="009D3168" w:rsidP="00C85F32">
            <w:pPr>
              <w:shd w:val="clear" w:color="auto" w:fill="FFFFFF"/>
              <w:suppressAutoHyphens/>
              <w:autoSpaceDE w:val="0"/>
              <w:spacing w:before="60" w:after="60"/>
              <w:ind w:left="417" w:right="113"/>
              <w:jc w:val="both"/>
            </w:pPr>
            <w:r w:rsidRPr="00D01EEF">
              <w:t>A félév gyakorlati jeggyel zárul. A gyakorlati jegybe beleszámít egyrészt az előírások alapján elkészített és határidőre beadott üzleti terv (h</w:t>
            </w:r>
            <w:r>
              <w:t>ázi dolgozat) eredménye (max. 25</w:t>
            </w:r>
            <w:r w:rsidRPr="00D01EEF">
              <w:t xml:space="preserve"> pont), másrészt a szorgalmi időszak végén megírt zárthelyi dolgozat eredménye (max.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w:t>
            </w:r>
          </w:p>
          <w:p w:rsidR="009D3168" w:rsidRPr="00B21A18" w:rsidRDefault="009D3168" w:rsidP="00C85F32">
            <w:pPr>
              <w:shd w:val="clear" w:color="auto" w:fill="FFFFFF"/>
              <w:suppressAutoHyphens/>
              <w:autoSpaceDE w:val="0"/>
              <w:spacing w:before="60" w:after="60"/>
              <w:ind w:left="417" w:right="113"/>
              <w:jc w:val="both"/>
            </w:pPr>
            <w:r w:rsidRPr="00D01EEF">
              <w:t xml:space="preserve">Ponthatárok: </w:t>
            </w:r>
            <w:r w:rsidRPr="00D01EEF">
              <w:tab/>
              <w:t>0-45</w:t>
            </w:r>
            <w:r w:rsidRPr="00D01EEF">
              <w:tab/>
              <w:t>(1)</w:t>
            </w:r>
            <w:r>
              <w:br/>
            </w:r>
            <w:r w:rsidRPr="00D01EEF">
              <w:tab/>
            </w:r>
            <w:r w:rsidRPr="00D01EEF">
              <w:tab/>
            </w:r>
            <w:r w:rsidRPr="00D01EEF">
              <w:tab/>
              <w:t>46-57</w:t>
            </w:r>
            <w:r w:rsidRPr="00D01EEF">
              <w:tab/>
              <w:t>(2)</w:t>
            </w:r>
            <w:r>
              <w:br/>
            </w:r>
            <w:r w:rsidRPr="00D01EEF">
              <w:tab/>
            </w:r>
            <w:r w:rsidRPr="00D01EEF">
              <w:tab/>
            </w:r>
            <w:r w:rsidRPr="00D01EEF">
              <w:tab/>
              <w:t>58-68</w:t>
            </w:r>
            <w:r w:rsidRPr="00D01EEF">
              <w:tab/>
              <w:t>(3)</w:t>
            </w:r>
            <w:r>
              <w:br/>
            </w:r>
            <w:r w:rsidRPr="00D01EEF">
              <w:tab/>
            </w:r>
            <w:r w:rsidRPr="00D01EEF">
              <w:tab/>
            </w:r>
            <w:r w:rsidRPr="00D01EEF">
              <w:tab/>
              <w:t>69-79</w:t>
            </w:r>
            <w:r w:rsidRPr="00D01EEF">
              <w:tab/>
              <w:t>(4)</w:t>
            </w:r>
            <w:r>
              <w:br/>
            </w:r>
            <w:r w:rsidRPr="00D01EEF">
              <w:tab/>
            </w:r>
            <w:r w:rsidRPr="00D01EEF">
              <w:tab/>
            </w:r>
            <w:r w:rsidRPr="00D01EEF">
              <w:tab/>
              <w:t>80-90</w:t>
            </w:r>
            <w:r w:rsidRPr="00D01EEF">
              <w:tab/>
              <w:t>(5)</w:t>
            </w:r>
          </w:p>
        </w:tc>
      </w:tr>
      <w:tr w:rsidR="009D3168" w:rsidRPr="0087262E" w:rsidTr="00C85F32">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Kötelező </w:t>
            </w:r>
            <w:r>
              <w:rPr>
                <w:b/>
                <w:bCs/>
              </w:rPr>
              <w:t>szakirodalom</w:t>
            </w:r>
            <w:r w:rsidRPr="00B21A18">
              <w:rPr>
                <w:b/>
                <w:bCs/>
              </w:rPr>
              <w:t>:</w:t>
            </w:r>
          </w:p>
          <w:p w:rsidR="009D3168" w:rsidRDefault="009D3168" w:rsidP="0057760B">
            <w:pPr>
              <w:numPr>
                <w:ilvl w:val="0"/>
                <w:numId w:val="32"/>
              </w:numPr>
              <w:shd w:val="clear" w:color="auto" w:fill="FFFFFF"/>
              <w:suppressAutoHyphens/>
              <w:autoSpaceDE w:val="0"/>
              <w:spacing w:before="60" w:after="60"/>
              <w:ind w:right="113"/>
              <w:jc w:val="both"/>
            </w:pPr>
            <w:r>
              <w:t>A félév során elhangzott és kiadott anyagok;</w:t>
            </w:r>
          </w:p>
          <w:p w:rsidR="009D3168" w:rsidRDefault="009D3168" w:rsidP="0057760B">
            <w:pPr>
              <w:numPr>
                <w:ilvl w:val="0"/>
                <w:numId w:val="32"/>
              </w:numPr>
              <w:shd w:val="clear" w:color="auto" w:fill="FFFFFF"/>
              <w:suppressAutoHyphens/>
              <w:autoSpaceDE w:val="0"/>
              <w:spacing w:before="60" w:after="60"/>
              <w:ind w:right="113"/>
              <w:jc w:val="both"/>
            </w:pPr>
            <w:r>
              <w:t>Szőllősi L. – Szűcs I.: Az üzleti tervezés alapjai. Debreceni Egyetem, Debrecen, 2015.</w:t>
            </w:r>
          </w:p>
          <w:p w:rsidR="009D3168" w:rsidRDefault="009D3168" w:rsidP="0057760B">
            <w:pPr>
              <w:numPr>
                <w:ilvl w:val="0"/>
                <w:numId w:val="32"/>
              </w:numPr>
              <w:shd w:val="clear" w:color="auto" w:fill="FFFFFF"/>
              <w:suppressAutoHyphens/>
              <w:autoSpaceDE w:val="0"/>
              <w:spacing w:before="60" w:after="60"/>
              <w:ind w:right="113"/>
              <w:jc w:val="both"/>
            </w:pPr>
            <w:r>
              <w:t>Nábrádi A. – Pupos T. (Szerk.): A stratégiai és üzleti tervezés gyakorlata. Szaktudás Kiadó Ház Zrt., Budapest, 2010.</w:t>
            </w:r>
          </w:p>
          <w:p w:rsidR="009D3168" w:rsidRDefault="009D3168" w:rsidP="0057760B">
            <w:pPr>
              <w:numPr>
                <w:ilvl w:val="0"/>
                <w:numId w:val="32"/>
              </w:numPr>
              <w:shd w:val="clear" w:color="auto" w:fill="FFFFFF"/>
              <w:suppressAutoHyphens/>
              <w:autoSpaceDE w:val="0"/>
              <w:spacing w:before="60" w:after="60"/>
              <w:ind w:right="113"/>
              <w:jc w:val="both"/>
            </w:pPr>
            <w:r>
              <w:t>Szőllősi L. – Kovács K. – Vida V.: Az üzleti tervezés alapjai – munkafüzet. Debreceni Egyetem, Debrecen, 2019.</w:t>
            </w:r>
          </w:p>
          <w:p w:rsidR="009D3168" w:rsidRPr="00740E47" w:rsidRDefault="009D3168" w:rsidP="00C85F32">
            <w:pPr>
              <w:shd w:val="clear" w:color="auto" w:fill="FFFFFF"/>
              <w:rPr>
                <w:b/>
                <w:bCs/>
              </w:rPr>
            </w:pPr>
            <w:r w:rsidRPr="00740E47">
              <w:rPr>
                <w:b/>
                <w:bCs/>
              </w:rPr>
              <w:t>Ajánlott szakirodalom:</w:t>
            </w:r>
          </w:p>
          <w:p w:rsidR="009D3168" w:rsidRDefault="009D3168" w:rsidP="0057760B">
            <w:pPr>
              <w:numPr>
                <w:ilvl w:val="0"/>
                <w:numId w:val="34"/>
              </w:numPr>
              <w:shd w:val="clear" w:color="auto" w:fill="FFFFFF"/>
              <w:suppressAutoHyphens/>
              <w:autoSpaceDE w:val="0"/>
              <w:spacing w:before="60" w:after="60"/>
              <w:ind w:right="113"/>
              <w:jc w:val="both"/>
            </w:pPr>
            <w:r>
              <w:t>Nagy L. – Szűcs I. (Szerk.): Gyakorlati alkalmazások – Az üzleti tervezés gyakorlata. Campus Kiadó, Debrecen, 2004.</w:t>
            </w:r>
          </w:p>
          <w:p w:rsidR="009D3168" w:rsidRDefault="009D3168" w:rsidP="0057760B">
            <w:pPr>
              <w:numPr>
                <w:ilvl w:val="0"/>
                <w:numId w:val="34"/>
              </w:numPr>
              <w:shd w:val="clear" w:color="auto" w:fill="FFFFFF"/>
              <w:suppressAutoHyphens/>
              <w:autoSpaceDE w:val="0"/>
              <w:spacing w:before="60" w:after="60"/>
              <w:ind w:right="113"/>
              <w:jc w:val="both"/>
            </w:pPr>
            <w:r>
              <w:t>Nábrádi A. – Nagy A. (Szerk.): Vállalkozások működtetése az Európai Unióban. Szaktudás Kiadó Ház, Budapest, 2007.</w:t>
            </w:r>
          </w:p>
          <w:p w:rsidR="009D3168" w:rsidRDefault="009D3168" w:rsidP="0057760B">
            <w:pPr>
              <w:numPr>
                <w:ilvl w:val="0"/>
                <w:numId w:val="34"/>
              </w:numPr>
              <w:shd w:val="clear" w:color="auto" w:fill="FFFFFF"/>
              <w:suppressAutoHyphens/>
              <w:autoSpaceDE w:val="0"/>
              <w:spacing w:before="60" w:after="60"/>
              <w:ind w:right="113"/>
              <w:jc w:val="both"/>
            </w:pPr>
            <w:r>
              <w:t>Bálint J. – Ferenczi T. – Szűcs I. (Szerk.): Üzleti tervezés, HEFOP BSc elektronikus tanagyag, DE AMTC AVK, 2006.</w:t>
            </w:r>
          </w:p>
          <w:p w:rsidR="009D3168" w:rsidRDefault="009D3168" w:rsidP="0057760B">
            <w:pPr>
              <w:numPr>
                <w:ilvl w:val="0"/>
                <w:numId w:val="34"/>
              </w:numPr>
              <w:shd w:val="clear" w:color="auto" w:fill="FFFFFF"/>
              <w:suppressAutoHyphens/>
              <w:autoSpaceDE w:val="0"/>
              <w:spacing w:before="60" w:after="60"/>
              <w:ind w:right="113"/>
              <w:jc w:val="both"/>
            </w:pPr>
            <w:r>
              <w:t>Eric S. Siegel – Brian R. Ford – Jay M. Bontsein: Üzleti terv kalauz. CONEX Kft, Budapest, 1996.</w:t>
            </w:r>
          </w:p>
          <w:p w:rsidR="009D3168" w:rsidRPr="00B21A18" w:rsidRDefault="009D3168" w:rsidP="0057760B">
            <w:pPr>
              <w:numPr>
                <w:ilvl w:val="0"/>
                <w:numId w:val="34"/>
              </w:numPr>
              <w:shd w:val="clear" w:color="auto" w:fill="FFFFFF"/>
              <w:suppressAutoHyphens/>
              <w:autoSpaceDE w:val="0"/>
              <w:spacing w:before="60" w:after="60"/>
              <w:ind w:right="113"/>
              <w:jc w:val="both"/>
            </w:pPr>
            <w:r>
              <w:t>Kresalek P.: Tervezés a vállalkozások gyakorlatában. Perfekt Rt. Budapest, 2003.</w:t>
            </w:r>
          </w:p>
        </w:tc>
      </w:tr>
    </w:tbl>
    <w:p w:rsidR="009D3168" w:rsidRDefault="009D3168" w:rsidP="009D316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16"/>
      </w:tblGrid>
      <w:tr w:rsidR="009D3168" w:rsidRPr="007317D2" w:rsidTr="00C85F32">
        <w:tc>
          <w:tcPr>
            <w:tcW w:w="9250" w:type="dxa"/>
            <w:gridSpan w:val="2"/>
            <w:shd w:val="clear" w:color="auto" w:fill="auto"/>
          </w:tcPr>
          <w:p w:rsidR="009D3168" w:rsidRPr="007317D2" w:rsidRDefault="009D3168" w:rsidP="00C85F32">
            <w:pPr>
              <w:jc w:val="center"/>
              <w:rPr>
                <w:sz w:val="28"/>
                <w:szCs w:val="28"/>
              </w:rPr>
            </w:pPr>
            <w:r>
              <w:rPr>
                <w:sz w:val="28"/>
                <w:szCs w:val="28"/>
              </w:rPr>
              <w:lastRenderedPageBreak/>
              <w:t>Részletes</w:t>
            </w:r>
            <w:r w:rsidRPr="007317D2">
              <w:rPr>
                <w:sz w:val="28"/>
                <w:szCs w:val="28"/>
              </w:rPr>
              <w:t xml:space="preserve"> tematika</w:t>
            </w:r>
          </w:p>
        </w:tc>
      </w:tr>
      <w:tr w:rsidR="009D3168" w:rsidRPr="007317D2" w:rsidTr="00C85F32">
        <w:tc>
          <w:tcPr>
            <w:tcW w:w="1529" w:type="dxa"/>
            <w:vMerge w:val="restart"/>
            <w:shd w:val="clear" w:color="auto" w:fill="auto"/>
          </w:tcPr>
          <w:p w:rsidR="009D3168" w:rsidRPr="007317D2" w:rsidRDefault="009D3168" w:rsidP="00C85F32">
            <w:pPr>
              <w:ind w:left="360"/>
            </w:pPr>
            <w:r>
              <w:t>0+10 óra</w:t>
            </w:r>
          </w:p>
        </w:tc>
        <w:tc>
          <w:tcPr>
            <w:tcW w:w="7721" w:type="dxa"/>
            <w:shd w:val="clear" w:color="auto" w:fill="auto"/>
          </w:tcPr>
          <w:p w:rsidR="009D3168" w:rsidRPr="00A00B28" w:rsidRDefault="009D3168" w:rsidP="00C85F32">
            <w:pPr>
              <w:jc w:val="both"/>
              <w:rPr>
                <w:b/>
              </w:rPr>
            </w:pPr>
            <w:r w:rsidRPr="00A00B28">
              <w:rPr>
                <w:b/>
              </w:rPr>
              <w:t>Követelményrendszer ismertetése; Alapfogalmak; Üzleti terv felépítése;</w:t>
            </w:r>
          </w:p>
        </w:tc>
      </w:tr>
      <w:tr w:rsidR="009D3168" w:rsidRPr="007317D2" w:rsidTr="00C85F32">
        <w:trPr>
          <w:trHeight w:val="1094"/>
        </w:trPr>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BF1195" w:rsidRDefault="009D3168" w:rsidP="00C85F32">
            <w:pPr>
              <w:jc w:val="both"/>
            </w:pPr>
            <w:r>
              <w:t>TE*: Ismeri a tervezéssel kapcsolatos alapvető fogalmakat, a különböző terveket, azok sajátosságait és azok közötti alapvető összefüggéseket,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Default="009D3168" w:rsidP="00C85F32">
            <w:pPr>
              <w:jc w:val="both"/>
              <w:rPr>
                <w:b/>
              </w:rPr>
            </w:pPr>
            <w:r w:rsidRPr="00A00B28">
              <w:rPr>
                <w:b/>
              </w:rPr>
              <w:t>Azonosít</w:t>
            </w:r>
            <w:r>
              <w:rPr>
                <w:b/>
              </w:rPr>
              <w:t>ó adatok; Vezetői összefoglaló;</w:t>
            </w:r>
          </w:p>
          <w:p w:rsidR="009D3168" w:rsidRPr="00A00B28" w:rsidRDefault="009D3168" w:rsidP="00C85F32">
            <w:pPr>
              <w:jc w:val="both"/>
              <w:rPr>
                <w:b/>
              </w:rPr>
            </w:pPr>
            <w:r w:rsidRPr="00A00B28">
              <w:rPr>
                <w:b/>
              </w:rPr>
              <w:t>A vállalkozás bemutatása;</w:t>
            </w:r>
            <w:r>
              <w:rPr>
                <w:b/>
              </w:rPr>
              <w:t xml:space="preserve"> A stratégiai tervezés alapvető összefüggései;</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BF1195" w:rsidRDefault="009D3168" w:rsidP="00C85F32">
            <w:pPr>
              <w:jc w:val="both"/>
            </w:pPr>
            <w:r>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A00B28" w:rsidRDefault="009D3168" w:rsidP="00C85F32">
            <w:pPr>
              <w:jc w:val="both"/>
              <w:rPr>
                <w:b/>
              </w:rPr>
            </w:pPr>
            <w:r w:rsidRPr="00A00B28">
              <w:rPr>
                <w:b/>
              </w:rPr>
              <w:t>Iparági elemzés;</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BF1195" w:rsidRDefault="009D3168" w:rsidP="00C85F32">
            <w:pPr>
              <w:jc w:val="both"/>
            </w:pPr>
            <w: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A00B28" w:rsidRDefault="009D3168" w:rsidP="00C85F32">
            <w:pPr>
              <w:jc w:val="both"/>
              <w:rPr>
                <w:b/>
              </w:rPr>
            </w:pPr>
            <w:r w:rsidRPr="00A00B28">
              <w:rPr>
                <w:b/>
              </w:rPr>
              <w:t>Termék, szolgáltatás bemutatása;</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BF1195" w:rsidRDefault="009D3168" w:rsidP="00C85F32">
            <w:pPr>
              <w:jc w:val="both"/>
            </w:pPr>
            <w:r>
              <w:t>TE: Ismeri az üzleti koncepció tárgyát képező termék / szolgáltatás és ehhez kapcsolódó piaci igény bemutatásához szükséges szakmai kérdéseket. Képes ezekhez kapcsolódó adatokat gyűjteni és feldolgozni.</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A00B28" w:rsidRDefault="009D3168" w:rsidP="00C85F32">
            <w:pPr>
              <w:jc w:val="both"/>
              <w:rPr>
                <w:b/>
              </w:rPr>
            </w:pPr>
            <w:r w:rsidRPr="00A00B28">
              <w:rPr>
                <w:b/>
              </w:rPr>
              <w:t>Működési (termelési, szolgáltatási) terv;</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BF1195" w:rsidRDefault="009D3168" w:rsidP="00C85F32">
            <w:pPr>
              <w:jc w:val="both"/>
            </w:pPr>
            <w: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A00B28" w:rsidRDefault="009D3168" w:rsidP="00C85F32">
            <w:pPr>
              <w:jc w:val="both"/>
              <w:rPr>
                <w:b/>
              </w:rPr>
            </w:pPr>
            <w:r w:rsidRPr="00A00B28">
              <w:rPr>
                <w:b/>
              </w:rPr>
              <w:t>Marketing terv;</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BF1195" w:rsidRDefault="009D3168" w:rsidP="00C85F32">
            <w:pPr>
              <w:jc w:val="both"/>
            </w:pPr>
            <w:r>
              <w:t>TE: Ismeri a marketing tervben megválaszolandó szakmai kérdéseket és annak során alkalmazandó módszereket (PEST, SWOT, Porter-féle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A00B28" w:rsidRDefault="009D3168" w:rsidP="00C85F32">
            <w:pPr>
              <w:jc w:val="both"/>
              <w:rPr>
                <w:b/>
              </w:rPr>
            </w:pPr>
            <w:r w:rsidRPr="00A00B28">
              <w:rPr>
                <w:b/>
              </w:rPr>
              <w:t>Vezetőség, szervezeti felépítés; Struktúra és tőkésítés;</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BF1195" w:rsidRDefault="009D3168" w:rsidP="00C85F32">
            <w:pPr>
              <w:jc w:val="both"/>
            </w:pPr>
            <w:r>
              <w:t xml:space="preserve">TE: Képes a működési tervben levezetett humánerőforrás igény kielégítéséhez / biztosításához kapcsolódó humánerőforrás politika és stratégia kidolgozására és bemutatására. </w:t>
            </w:r>
            <w:r w:rsidRPr="00914B82">
              <w:t>Ismeri a vállalati gazdálkodás finanszírozási alapelveit, közvetlen és közvetett finanszírozás formáit.</w:t>
            </w:r>
            <w:r>
              <w:t xml:space="preserve"> Képes döntéseket hozni a külső források bevonását illetően, ismeri azok előnyeit és hátrányait. Be tudja mutatni számszakilag egy finanszírozási döntés pénzügyi hatásait, le tudja vezetni azok jövőbeli pénzáramait.</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A00B28" w:rsidRDefault="009D3168" w:rsidP="00C85F32">
            <w:pPr>
              <w:jc w:val="both"/>
              <w:rPr>
                <w:b/>
              </w:rPr>
            </w:pPr>
            <w:r>
              <w:rPr>
                <w:b/>
              </w:rPr>
              <w:t>Pénzügyi terv</w:t>
            </w:r>
            <w:r w:rsidRPr="00A00B28">
              <w:rPr>
                <w:b/>
              </w:rPr>
              <w:t>;</w:t>
            </w:r>
          </w:p>
        </w:tc>
      </w:tr>
      <w:tr w:rsidR="009D3168" w:rsidRPr="007317D2" w:rsidTr="00C85F32">
        <w:trPr>
          <w:trHeight w:val="2355"/>
        </w:trPr>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BF1195" w:rsidRDefault="009D3168" w:rsidP="00C85F32">
            <w:pPr>
              <w:jc w:val="both"/>
            </w:pPr>
            <w:r>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9D3168" w:rsidRPr="007317D2" w:rsidTr="00C85F32">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A00B28" w:rsidRDefault="009D3168" w:rsidP="00C85F32">
            <w:pPr>
              <w:jc w:val="both"/>
              <w:rPr>
                <w:b/>
              </w:rPr>
            </w:pPr>
            <w:r w:rsidRPr="00A00B28">
              <w:rPr>
                <w:b/>
              </w:rPr>
              <w:t>Kockázatbecslés; Főbb szakaszok ütemezése;</w:t>
            </w:r>
          </w:p>
        </w:tc>
      </w:tr>
      <w:tr w:rsidR="009D3168" w:rsidRPr="007317D2" w:rsidTr="00C85F32">
        <w:trPr>
          <w:trHeight w:val="1408"/>
        </w:trPr>
        <w:tc>
          <w:tcPr>
            <w:tcW w:w="1529" w:type="dxa"/>
            <w:vMerge/>
            <w:shd w:val="clear" w:color="auto" w:fill="auto"/>
          </w:tcPr>
          <w:p w:rsidR="009D3168" w:rsidRPr="007317D2" w:rsidRDefault="009D3168" w:rsidP="00C85F32">
            <w:pPr>
              <w:ind w:left="360"/>
            </w:pPr>
          </w:p>
        </w:tc>
        <w:tc>
          <w:tcPr>
            <w:tcW w:w="7721" w:type="dxa"/>
            <w:shd w:val="clear" w:color="auto" w:fill="auto"/>
          </w:tcPr>
          <w:p w:rsidR="009D3168" w:rsidRPr="00BF1195" w:rsidRDefault="009D3168" w:rsidP="00C85F32">
            <w:pPr>
              <w:jc w:val="both"/>
            </w:pPr>
            <w:r>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bl>
    <w:p w:rsidR="009D3168" w:rsidRDefault="009D3168" w:rsidP="009D3168">
      <w:r>
        <w:t>*TE tanulási eredmények</w:t>
      </w:r>
    </w:p>
    <w:p w:rsidR="009D3168" w:rsidRPr="006C0466" w:rsidRDefault="009D3168" w:rsidP="009D3168">
      <w:pPr>
        <w:jc w:val="center"/>
        <w:rPr>
          <w:b/>
          <w:sz w:val="28"/>
          <w:szCs w:val="28"/>
        </w:rPr>
      </w:pPr>
      <w:r>
        <w:br w:type="page"/>
      </w:r>
      <w:r w:rsidRPr="006C0466">
        <w:rPr>
          <w:b/>
          <w:sz w:val="28"/>
          <w:szCs w:val="28"/>
        </w:rPr>
        <w:lastRenderedPageBreak/>
        <w:t>Az üzleti terv tartalmi és formai követelményei</w:t>
      </w:r>
    </w:p>
    <w:p w:rsidR="009D3168" w:rsidRDefault="009D3168" w:rsidP="009D3168">
      <w:pPr>
        <w:jc w:val="both"/>
      </w:pPr>
    </w:p>
    <w:p w:rsidR="009D3168" w:rsidRDefault="009D3168" w:rsidP="009D3168">
      <w:pPr>
        <w:jc w:val="both"/>
      </w:pPr>
    </w:p>
    <w:p w:rsidR="009D3168" w:rsidRPr="00BE13CF" w:rsidRDefault="009D3168" w:rsidP="009D3168">
      <w:pPr>
        <w:jc w:val="both"/>
        <w:rPr>
          <w:b/>
        </w:rPr>
      </w:pPr>
      <w:r w:rsidRPr="00BE13CF">
        <w:rPr>
          <w:b/>
        </w:rPr>
        <w:t>Az üzleti terv előírt felépítése</w:t>
      </w:r>
      <w:r>
        <w:rPr>
          <w:b/>
        </w:rPr>
        <w:t>, tartalmi követelményei</w:t>
      </w:r>
      <w:r w:rsidRPr="00BE13CF">
        <w:rPr>
          <w:b/>
        </w:rPr>
        <w:t>:</w:t>
      </w:r>
    </w:p>
    <w:p w:rsidR="009D3168" w:rsidRPr="00BE13CF" w:rsidRDefault="009D3168" w:rsidP="009D3168"/>
    <w:p w:rsidR="009D3168" w:rsidRPr="00BE13CF" w:rsidRDefault="009D3168" w:rsidP="009D3168">
      <w:pPr>
        <w:pBdr>
          <w:top w:val="single" w:sz="4" w:space="1" w:color="auto"/>
        </w:pBdr>
      </w:pPr>
      <w:r w:rsidRPr="00BE13CF">
        <w:t>Fedőlap</w:t>
      </w:r>
    </w:p>
    <w:p w:rsidR="009D3168" w:rsidRPr="00BE13CF" w:rsidRDefault="009D3168" w:rsidP="009D3168">
      <w:r w:rsidRPr="00BE13CF">
        <w:t>Tartalomjegyzék</w:t>
      </w:r>
    </w:p>
    <w:p w:rsidR="009D3168" w:rsidRPr="00BE13CF" w:rsidRDefault="009D3168" w:rsidP="0057760B">
      <w:pPr>
        <w:numPr>
          <w:ilvl w:val="0"/>
          <w:numId w:val="35"/>
        </w:numPr>
      </w:pPr>
      <w:r>
        <w:t>Azonosító adatok</w:t>
      </w:r>
    </w:p>
    <w:p w:rsidR="009D3168" w:rsidRPr="00BE13CF" w:rsidRDefault="009D3168" w:rsidP="0057760B">
      <w:pPr>
        <w:numPr>
          <w:ilvl w:val="0"/>
          <w:numId w:val="35"/>
        </w:numPr>
      </w:pPr>
      <w:r w:rsidRPr="00BE13CF">
        <w:t>V</w:t>
      </w:r>
      <w:r>
        <w:t>ezetői összefoglaló</w:t>
      </w:r>
    </w:p>
    <w:p w:rsidR="009D3168" w:rsidRPr="00BE13CF" w:rsidRDefault="009D3168" w:rsidP="0057760B">
      <w:pPr>
        <w:numPr>
          <w:ilvl w:val="0"/>
          <w:numId w:val="35"/>
        </w:numPr>
      </w:pPr>
      <w:r w:rsidRPr="00BE13CF">
        <w:t xml:space="preserve">A </w:t>
      </w:r>
      <w:r>
        <w:t>vállalkozás bemutatása</w:t>
      </w:r>
    </w:p>
    <w:p w:rsidR="009D3168" w:rsidRPr="00BE13CF" w:rsidRDefault="009D3168" w:rsidP="0057760B">
      <w:pPr>
        <w:numPr>
          <w:ilvl w:val="0"/>
          <w:numId w:val="35"/>
        </w:numPr>
      </w:pPr>
      <w:r>
        <w:t>Iparági elemzés</w:t>
      </w:r>
    </w:p>
    <w:p w:rsidR="009D3168" w:rsidRDefault="009D3168" w:rsidP="0057760B">
      <w:pPr>
        <w:numPr>
          <w:ilvl w:val="0"/>
          <w:numId w:val="35"/>
        </w:numPr>
      </w:pPr>
      <w:r w:rsidRPr="00BE13CF">
        <w:t xml:space="preserve">A </w:t>
      </w:r>
      <w:r>
        <w:t>termék, szolgáltatás bemutatása</w:t>
      </w:r>
    </w:p>
    <w:p w:rsidR="009D3168" w:rsidRPr="00BE13CF" w:rsidRDefault="009D3168" w:rsidP="0057760B">
      <w:pPr>
        <w:numPr>
          <w:ilvl w:val="0"/>
          <w:numId w:val="35"/>
        </w:numPr>
      </w:pPr>
      <w:r w:rsidRPr="00BE13CF">
        <w:t>M</w:t>
      </w:r>
      <w:r>
        <w:t>űködési (termelési / szolgáltatási) terv</w:t>
      </w:r>
    </w:p>
    <w:p w:rsidR="009D3168" w:rsidRPr="00BE13CF" w:rsidRDefault="009D3168" w:rsidP="0057760B">
      <w:pPr>
        <w:numPr>
          <w:ilvl w:val="0"/>
          <w:numId w:val="35"/>
        </w:numPr>
      </w:pPr>
      <w:r>
        <w:t>Marketing terv</w:t>
      </w:r>
    </w:p>
    <w:p w:rsidR="009D3168" w:rsidRPr="00BE13CF" w:rsidRDefault="009D3168" w:rsidP="0057760B">
      <w:pPr>
        <w:numPr>
          <w:ilvl w:val="0"/>
          <w:numId w:val="35"/>
        </w:numPr>
      </w:pPr>
      <w:r w:rsidRPr="00BE13CF">
        <w:t>V</w:t>
      </w:r>
      <w:r>
        <w:t>ezetőség, szervezeti felépítés</w:t>
      </w:r>
    </w:p>
    <w:p w:rsidR="009D3168" w:rsidRPr="00BE13CF" w:rsidRDefault="009D3168" w:rsidP="0057760B">
      <w:pPr>
        <w:numPr>
          <w:ilvl w:val="0"/>
          <w:numId w:val="35"/>
        </w:numPr>
      </w:pPr>
      <w:r>
        <w:t>Struktúra és tőkésítés</w:t>
      </w:r>
    </w:p>
    <w:p w:rsidR="009D3168" w:rsidRPr="00BE13CF" w:rsidRDefault="009D3168" w:rsidP="0057760B">
      <w:pPr>
        <w:numPr>
          <w:ilvl w:val="0"/>
          <w:numId w:val="35"/>
        </w:numPr>
      </w:pPr>
      <w:r>
        <w:t>Pénzügyi terv</w:t>
      </w:r>
    </w:p>
    <w:p w:rsidR="009D3168" w:rsidRPr="00BE13CF" w:rsidRDefault="009D3168" w:rsidP="0057760B">
      <w:pPr>
        <w:numPr>
          <w:ilvl w:val="0"/>
          <w:numId w:val="35"/>
        </w:numPr>
      </w:pPr>
      <w:r>
        <w:t>Kockázatbecslés</w:t>
      </w:r>
    </w:p>
    <w:p w:rsidR="009D3168" w:rsidRPr="00BE13CF" w:rsidRDefault="009D3168" w:rsidP="0057760B">
      <w:pPr>
        <w:numPr>
          <w:ilvl w:val="0"/>
          <w:numId w:val="35"/>
        </w:numPr>
      </w:pPr>
      <w:r>
        <w:t>Főbb szakaszok ütemezése</w:t>
      </w:r>
    </w:p>
    <w:p w:rsidR="009D3168" w:rsidRDefault="009D3168" w:rsidP="009D3168">
      <w:pPr>
        <w:pBdr>
          <w:bottom w:val="single" w:sz="4" w:space="1" w:color="auto"/>
        </w:pBdr>
      </w:pPr>
      <w:r>
        <w:t>Mellékletek</w:t>
      </w:r>
    </w:p>
    <w:p w:rsidR="009D3168" w:rsidRDefault="009D3168" w:rsidP="009D3168">
      <w:pPr>
        <w:jc w:val="both"/>
      </w:pPr>
    </w:p>
    <w:p w:rsidR="009D3168" w:rsidRDefault="009D3168" w:rsidP="009D3168">
      <w:pPr>
        <w:jc w:val="both"/>
      </w:pPr>
      <w:r w:rsidRPr="00E203C5">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9D3168" w:rsidRDefault="009D3168" w:rsidP="009D3168">
      <w:pPr>
        <w:jc w:val="both"/>
      </w:pPr>
    </w:p>
    <w:p w:rsidR="009D3168" w:rsidRDefault="009D3168" w:rsidP="009D3168">
      <w:pPr>
        <w:jc w:val="both"/>
      </w:pPr>
    </w:p>
    <w:p w:rsidR="009D3168" w:rsidRPr="00BE13CF" w:rsidRDefault="009D3168" w:rsidP="009D3168">
      <w:pPr>
        <w:jc w:val="both"/>
        <w:rPr>
          <w:b/>
        </w:rPr>
      </w:pPr>
      <w:r w:rsidRPr="00BE13CF">
        <w:rPr>
          <w:b/>
        </w:rPr>
        <w:t>Az üzleti terv formai követelményei:</w:t>
      </w:r>
    </w:p>
    <w:p w:rsidR="009D3168" w:rsidRDefault="009D3168" w:rsidP="0057760B">
      <w:pPr>
        <w:numPr>
          <w:ilvl w:val="0"/>
          <w:numId w:val="36"/>
        </w:numPr>
        <w:tabs>
          <w:tab w:val="clear" w:pos="720"/>
          <w:tab w:val="num" w:pos="426"/>
        </w:tabs>
        <w:ind w:left="426"/>
        <w:jc w:val="both"/>
      </w:pPr>
      <w:r>
        <w:t>Terjedelem: legalább 35 oldal;</w:t>
      </w:r>
    </w:p>
    <w:p w:rsidR="009D3168" w:rsidRDefault="009D3168" w:rsidP="0057760B">
      <w:pPr>
        <w:numPr>
          <w:ilvl w:val="0"/>
          <w:numId w:val="36"/>
        </w:numPr>
        <w:tabs>
          <w:tab w:val="clear" w:pos="720"/>
          <w:tab w:val="num" w:pos="426"/>
        </w:tabs>
        <w:ind w:left="426"/>
        <w:jc w:val="both"/>
      </w:pPr>
      <w:r>
        <w:t>Times New Roman, 12 betűméret, 1 (szimpla) sortáv, margó: alul-felül 2,5 cm, jobboldalon 2 cm, baloldalon 3 cm;</w:t>
      </w:r>
    </w:p>
    <w:p w:rsidR="009D3168" w:rsidRDefault="009D3168" w:rsidP="0057760B">
      <w:pPr>
        <w:numPr>
          <w:ilvl w:val="0"/>
          <w:numId w:val="36"/>
        </w:numPr>
        <w:tabs>
          <w:tab w:val="clear" w:pos="720"/>
          <w:tab w:val="num" w:pos="426"/>
        </w:tabs>
        <w:ind w:left="426"/>
        <w:jc w:val="both"/>
      </w:pPr>
      <w:r>
        <w:t>Oldalszámozás a lap alján, középen;</w:t>
      </w:r>
    </w:p>
    <w:p w:rsidR="009D3168" w:rsidRDefault="009D3168" w:rsidP="0057760B">
      <w:pPr>
        <w:numPr>
          <w:ilvl w:val="0"/>
          <w:numId w:val="36"/>
        </w:numPr>
        <w:tabs>
          <w:tab w:val="clear" w:pos="720"/>
          <w:tab w:val="num" w:pos="426"/>
        </w:tabs>
        <w:ind w:left="426"/>
        <w:jc w:val="both"/>
      </w:pPr>
      <w:r>
        <w:t>A táblázatok és ábrák szerkesztésére, valamint egyéb formai előírásokra a diplomadolgozatok formai követelményei az irányadóak;</w:t>
      </w:r>
    </w:p>
    <w:p w:rsidR="009D3168" w:rsidRDefault="009D3168" w:rsidP="0057760B">
      <w:pPr>
        <w:numPr>
          <w:ilvl w:val="0"/>
          <w:numId w:val="36"/>
        </w:numPr>
        <w:tabs>
          <w:tab w:val="clear" w:pos="720"/>
          <w:tab w:val="num" w:pos="426"/>
        </w:tabs>
        <w:ind w:left="426"/>
        <w:jc w:val="both"/>
      </w:pPr>
      <w:r w:rsidRPr="00FD232B">
        <w:t xml:space="preserve">A dolgozat leadása elektronikusan, </w:t>
      </w:r>
      <w:r>
        <w:t xml:space="preserve">a </w:t>
      </w:r>
      <w:r w:rsidRPr="0002788A">
        <w:t xml:space="preserve">gyakorlatvezető e-mail címére </w:t>
      </w:r>
      <w:r>
        <w:t>történő elküldéssel teljesíthető, amely magában foglal két file-t:</w:t>
      </w:r>
    </w:p>
    <w:p w:rsidR="009D3168" w:rsidRDefault="009D3168" w:rsidP="009D3168">
      <w:pPr>
        <w:tabs>
          <w:tab w:val="num" w:pos="851"/>
        </w:tabs>
        <w:ind w:left="851" w:hanging="360"/>
        <w:jc w:val="both"/>
      </w:pPr>
      <w:r>
        <w:t>1) Az üzleti terv 1 db Word dokumentumban (*.doc);</w:t>
      </w:r>
    </w:p>
    <w:p w:rsidR="009D3168" w:rsidRDefault="009D3168" w:rsidP="009D3168">
      <w:pPr>
        <w:tabs>
          <w:tab w:val="num" w:pos="851"/>
        </w:tabs>
        <w:ind w:left="851" w:hanging="360"/>
        <w:jc w:val="both"/>
      </w:pPr>
      <w:r>
        <w:t>2) Az üzleti tervben bemutatott számadatokat és háttérszámításokat tartalmazó 1 db Excel dokumentum (*.xls);</w:t>
      </w:r>
    </w:p>
    <w:p w:rsidR="009D3168" w:rsidRDefault="009D3168" w:rsidP="009D3168">
      <w:pPr>
        <w:tabs>
          <w:tab w:val="num" w:pos="851"/>
        </w:tabs>
        <w:jc w:val="both"/>
      </w:pPr>
    </w:p>
    <w:p w:rsidR="009D3168" w:rsidRDefault="009D3168" w:rsidP="009D3168">
      <w:pPr>
        <w:jc w:val="both"/>
      </w:pPr>
    </w:p>
    <w:p w:rsidR="009D3168" w:rsidRDefault="009D3168" w:rsidP="009D3168">
      <w:pPr>
        <w:jc w:val="both"/>
      </w:pPr>
    </w:p>
    <w:p w:rsidR="009D3168" w:rsidRDefault="009D3168" w:rsidP="009D3168"/>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D3168"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szCs w:val="16"/>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60CC5" w:rsidRDefault="00B60CC5" w:rsidP="00C85F32">
            <w:pPr>
              <w:jc w:val="center"/>
              <w:rPr>
                <w:rFonts w:eastAsia="Arial Unicode MS"/>
                <w:b/>
              </w:rPr>
            </w:pPr>
            <w:r>
              <w:rPr>
                <w:rFonts w:eastAsia="Arial Unicode MS"/>
                <w:b/>
              </w:rPr>
              <w:t>GT_AGML033-17</w:t>
            </w:r>
          </w:p>
          <w:p w:rsidR="009D3168" w:rsidRPr="0087262E" w:rsidRDefault="009D3168" w:rsidP="00C85F32">
            <w:pPr>
              <w:jc w:val="center"/>
              <w:rPr>
                <w:rFonts w:eastAsia="Arial Unicode MS"/>
                <w:b/>
              </w:rPr>
            </w:pPr>
            <w:r>
              <w:rPr>
                <w:rFonts w:eastAsia="Arial Unicode MS"/>
                <w:b/>
              </w:rPr>
              <w:t>GT_AGMLS033-17</w:t>
            </w:r>
          </w:p>
        </w:tc>
      </w:tr>
      <w:tr w:rsidR="009D3168"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pPr>
            <w:r w:rsidRPr="004E39F5">
              <w:t>International business</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p>
        </w:tc>
      </w:tr>
      <w:tr w:rsidR="009D3168"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Világgazdasági és Nemzetközi Kapcsolatok Intézet</w:t>
            </w:r>
          </w:p>
        </w:tc>
      </w:tr>
      <w:tr w:rsidR="009D3168"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p>
        </w:tc>
      </w:tr>
      <w:tr w:rsidR="009D3168"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magyar</w:t>
            </w:r>
          </w:p>
        </w:tc>
      </w:tr>
      <w:tr w:rsidR="009D3168"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9D3168" w:rsidRPr="0087262E" w:rsidRDefault="009D3168"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Pr>
                <w:b/>
              </w:rPr>
              <w:t>egyetemi docens</w:t>
            </w:r>
          </w:p>
        </w:tc>
      </w:tr>
      <w:tr w:rsidR="009D3168"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r w:rsidRPr="00B21A18">
              <w:rPr>
                <w:b/>
                <w:bCs/>
              </w:rPr>
              <w:t xml:space="preserve">A kurzus célja, </w:t>
            </w:r>
            <w:r w:rsidRPr="00B21A18">
              <w:t>hogy a hallgatók</w:t>
            </w:r>
            <w:r>
              <w:t xml:space="preserve"> </w:t>
            </w:r>
            <w:r w:rsidRPr="00427482">
              <w:t>megismerkedjenek az áruk és szolgáltatások külkereskedelmének alapvető koncepcióival, állami szabályozásának eszközrendszerével, legfontosabb nemzetközi intézményeivel, a hazai és a nemzetközi makro- és mikro-környezet közötti legjelentősebb különbségekkel, a külkereskedelem technikájának egyes részleteivel, valamint európai uniós és magyarországi szabályozásának logikájával és részleteivel.</w:t>
            </w:r>
          </w:p>
        </w:tc>
      </w:tr>
      <w:tr w:rsidR="009D3168"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Default="009D3168" w:rsidP="00C85F32">
            <w:pPr>
              <w:jc w:val="both"/>
              <w:rPr>
                <w:b/>
                <w:bCs/>
              </w:rPr>
            </w:pPr>
          </w:p>
          <w:p w:rsidR="009D3168" w:rsidRPr="00B21A18" w:rsidRDefault="009D3168" w:rsidP="00C85F32">
            <w:pPr>
              <w:ind w:left="402"/>
              <w:jc w:val="both"/>
              <w:rPr>
                <w:i/>
              </w:rPr>
            </w:pPr>
            <w:r w:rsidRPr="00B21A18">
              <w:rPr>
                <w:i/>
              </w:rPr>
              <w:t xml:space="preserve">Tudás: </w:t>
            </w:r>
          </w:p>
          <w:p w:rsidR="009D3168" w:rsidRPr="00B21A18" w:rsidRDefault="009D3168" w:rsidP="00C85F32">
            <w:pPr>
              <w:shd w:val="clear" w:color="auto" w:fill="E5DFEC"/>
              <w:suppressAutoHyphens/>
              <w:autoSpaceDE w:val="0"/>
              <w:spacing w:before="60" w:after="60"/>
              <w:ind w:left="417" w:right="113"/>
              <w:jc w:val="both"/>
            </w:pPr>
            <w:r w:rsidRPr="00507FA1">
              <w:t>Rendelkezik a gazdaságtudomány alapvető, átfogó fogalmainak, elméleteinek, tényeinek, nemzetgazdasági és nemzetközi összefüggéseinek ismeretével, a releváns gazdasági szereplőkre, funkciókra és folyamatokra vonatkozóan.</w:t>
            </w:r>
            <w:r>
              <w:t xml:space="preserve"> </w:t>
            </w:r>
            <w:r w:rsidRPr="00507FA1">
              <w:t>Ismeri és érti a gazdálkodási folyamatok irányításának, szervezésének és működtetésének alapelveit és módszereit, a gazdálkodási folyamatok elemzésének módszertanát, a döntés-előkészítés, döntéstámogatás módszertani alapjait.</w:t>
            </w:r>
          </w:p>
          <w:p w:rsidR="009D3168" w:rsidRPr="00B21A18" w:rsidRDefault="009D3168" w:rsidP="00C85F32">
            <w:pPr>
              <w:ind w:left="402"/>
              <w:jc w:val="both"/>
              <w:rPr>
                <w:i/>
              </w:rPr>
            </w:pPr>
            <w:r w:rsidRPr="00B21A18">
              <w:rPr>
                <w:i/>
              </w:rPr>
              <w:t>Képesség:</w:t>
            </w:r>
          </w:p>
          <w:p w:rsidR="009D3168" w:rsidRDefault="009D3168" w:rsidP="00C85F32">
            <w:pPr>
              <w:shd w:val="clear" w:color="auto" w:fill="E5DFEC"/>
              <w:suppressAutoHyphens/>
              <w:autoSpaceDE w:val="0"/>
              <w:spacing w:before="60" w:after="60"/>
              <w:ind w:left="417" w:right="113"/>
              <w:jc w:val="both"/>
            </w:pP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9D3168" w:rsidRDefault="009D3168" w:rsidP="00C85F32">
            <w:pPr>
              <w:shd w:val="clear" w:color="auto" w:fill="E5DFEC"/>
              <w:suppressAutoHyphens/>
              <w:autoSpaceDE w:val="0"/>
              <w:spacing w:before="60" w:after="60"/>
              <w:ind w:left="417" w:right="113"/>
              <w:jc w:val="both"/>
            </w:pPr>
            <w: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9D3168" w:rsidRDefault="009D3168" w:rsidP="00C85F32">
            <w:pPr>
              <w:shd w:val="clear" w:color="auto" w:fill="E5DFEC"/>
              <w:suppressAutoHyphens/>
              <w:autoSpaceDE w:val="0"/>
              <w:spacing w:before="60" w:after="60"/>
              <w:ind w:left="417" w:right="113"/>
              <w:jc w:val="both"/>
            </w:pPr>
            <w:r>
              <w:t>- Képes a gazdasági folyamatok, szervezeti események komplex következményeinek meghatározására.</w:t>
            </w:r>
          </w:p>
          <w:p w:rsidR="009D3168" w:rsidRPr="00B21A18" w:rsidRDefault="009D3168" w:rsidP="00C85F32">
            <w:pPr>
              <w:shd w:val="clear" w:color="auto" w:fill="E5DFEC"/>
              <w:suppressAutoHyphens/>
              <w:autoSpaceDE w:val="0"/>
              <w:spacing w:before="60" w:after="60"/>
              <w:ind w:left="417" w:right="113"/>
              <w:jc w:val="both"/>
            </w:pPr>
            <w:r>
              <w:t>Képes a gyakorlati tudás, tapasztalatok megszerzését követően kis- és közepes vállalkozást, illetve gazdálkodó szervezetben szervezeti egységet vezetni.</w:t>
            </w:r>
          </w:p>
          <w:p w:rsidR="009D3168" w:rsidRPr="00B21A18" w:rsidRDefault="009D3168" w:rsidP="00C85F32">
            <w:pPr>
              <w:ind w:left="402"/>
              <w:jc w:val="both"/>
              <w:rPr>
                <w:i/>
              </w:rPr>
            </w:pPr>
            <w:r w:rsidRPr="00B21A18">
              <w:rPr>
                <w:i/>
              </w:rPr>
              <w:t>Attitűd:</w:t>
            </w:r>
          </w:p>
          <w:p w:rsidR="009D3168" w:rsidRDefault="009D3168" w:rsidP="00C85F32">
            <w:pPr>
              <w:shd w:val="clear" w:color="auto" w:fill="E5DFEC"/>
              <w:suppressAutoHyphens/>
              <w:autoSpaceDE w:val="0"/>
              <w:spacing w:before="60" w:after="60"/>
              <w:ind w:left="417" w:right="113"/>
              <w:jc w:val="both"/>
            </w:pPr>
            <w:r>
              <w:t>Nyitott az adott munkakör, munkaszervezet, vállalkozás tágabb gazdasági, társadalmi környezetének változásai iránt, törekszik a változások követésére és megértésére.</w:t>
            </w:r>
          </w:p>
          <w:p w:rsidR="009D3168" w:rsidRDefault="009D3168" w:rsidP="00C85F32">
            <w:pPr>
              <w:shd w:val="clear" w:color="auto" w:fill="E5DFEC"/>
              <w:suppressAutoHyphens/>
              <w:autoSpaceDE w:val="0"/>
              <w:spacing w:before="60" w:after="60"/>
              <w:ind w:left="417" w:right="113"/>
              <w:jc w:val="both"/>
            </w:pPr>
            <w:r>
              <w:t>- Befogadó mások véleménye, az ágazati, regionális, nemzeti és európai értékek iránt (ide értve a társadalmi, szociális és ökológiai, fenntarthatósági szempontokat is).</w:t>
            </w:r>
          </w:p>
          <w:p w:rsidR="009D3168" w:rsidRPr="00B21A18" w:rsidRDefault="009D3168" w:rsidP="00C85F32">
            <w:pPr>
              <w:ind w:left="402"/>
              <w:jc w:val="both"/>
              <w:rPr>
                <w:i/>
              </w:rPr>
            </w:pPr>
            <w:r w:rsidRPr="00B21A18">
              <w:rPr>
                <w:i/>
              </w:rPr>
              <w:t>Autonómia és felelősség:</w:t>
            </w:r>
          </w:p>
          <w:p w:rsidR="009D3168" w:rsidRDefault="009D3168" w:rsidP="00C85F32">
            <w:pPr>
              <w:shd w:val="clear" w:color="auto" w:fill="E5DFEC"/>
              <w:suppressAutoHyphens/>
              <w:autoSpaceDE w:val="0"/>
              <w:spacing w:before="60" w:after="60"/>
              <w:ind w:left="417" w:right="113"/>
              <w:jc w:val="both"/>
            </w:pPr>
            <w:r>
              <w:t>Általános szakmai felügyelet mellett, önállóan végzi és szervezi a munkaköri leírásban meghatározott feladatokat.</w:t>
            </w:r>
          </w:p>
          <w:p w:rsidR="009D3168" w:rsidRDefault="009D3168" w:rsidP="00C85F32">
            <w:pPr>
              <w:shd w:val="clear" w:color="auto" w:fill="E5DFEC"/>
              <w:suppressAutoHyphens/>
              <w:autoSpaceDE w:val="0"/>
              <w:spacing w:before="60" w:after="60"/>
              <w:ind w:left="417" w:right="113"/>
              <w:jc w:val="both"/>
            </w:pPr>
            <w:r>
              <w:t>- Az elemzésekért, következtetéseiért és döntéseiért felelősséget vállal.</w:t>
            </w:r>
          </w:p>
          <w:p w:rsidR="009D3168" w:rsidRPr="00B21A18" w:rsidRDefault="009D3168" w:rsidP="00C85F32">
            <w:pPr>
              <w:shd w:val="clear" w:color="auto" w:fill="E5DFEC"/>
              <w:suppressAutoHyphens/>
              <w:autoSpaceDE w:val="0"/>
              <w:spacing w:before="60" w:after="60"/>
              <w:ind w:left="417" w:right="113"/>
              <w:jc w:val="both"/>
              <w:rPr>
                <w:rFonts w:eastAsia="Arial Unicode MS"/>
                <w:b/>
                <w:bCs/>
              </w:rPr>
            </w:pPr>
            <w:r>
              <w:t>- Önállóan vezet, szervez, irányít gazdálkodó szervezetben szervezeti egységet, munkacsoportot, illetve vállalkozást, kisebb gazdálkodó szervezetet, felelősséget vállalva a szervezetért és a munkatársakért..</w:t>
            </w:r>
          </w:p>
        </w:tc>
      </w:tr>
      <w:tr w:rsidR="009D3168"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A kurzus </w:t>
            </w:r>
            <w:r>
              <w:rPr>
                <w:b/>
                <w:bCs/>
              </w:rPr>
              <w:t xml:space="preserve">rövid </w:t>
            </w:r>
            <w:r w:rsidRPr="00B21A18">
              <w:rPr>
                <w:b/>
                <w:bCs/>
              </w:rPr>
              <w:t>tartalma, témakörei</w:t>
            </w:r>
          </w:p>
          <w:p w:rsidR="009D3168" w:rsidRPr="00B21A18" w:rsidRDefault="009D3168" w:rsidP="00C85F32">
            <w:pPr>
              <w:jc w:val="both"/>
            </w:pPr>
          </w:p>
          <w:p w:rsidR="009D3168" w:rsidRPr="00B21A18" w:rsidRDefault="009D3168" w:rsidP="00C85F32">
            <w:pPr>
              <w:shd w:val="clear" w:color="auto" w:fill="E5DFEC"/>
              <w:suppressAutoHyphens/>
              <w:autoSpaceDE w:val="0"/>
              <w:spacing w:before="60" w:after="60"/>
              <w:ind w:left="417" w:right="113"/>
              <w:jc w:val="both"/>
            </w:pPr>
            <w:r>
              <w:t>A piacok globalizációja és a cégek nemzetközivé válása. A nemzetközi üzleti élet kulturális környezete. Etika, társadalmi felelősség, fenntarthatóság és irányítás. A nemzetközi kereskedelem és beruházások elmélete. A nemzeti környezet politikai és jogi rendszerei. Kormányzati beavatkozás, regionális integrációk. Feltörekvő piacok. A nemzetközi pénzügyi rendszer. A globális cégek pénzügyi menedzsmentje és számvitele. A globális vállalatok stratégiája és szervezete. Piaci lehetőségek értékelése a globális piacokon. Export és globális outsourcing. Külföldi működőtőke-befektetések, tulajdoni alapú együttműködések, licensz, franchise és egyéb szerződéses együttműködések. A globális cégek marketing és humán erőforrás menedzsmentje</w:t>
            </w:r>
          </w:p>
        </w:tc>
      </w:tr>
      <w:tr w:rsidR="009D3168"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Tervezett tanulási tevékenységek, tanítási módszerek</w:t>
            </w:r>
          </w:p>
          <w:p w:rsidR="009D3168" w:rsidRPr="00B21A18" w:rsidRDefault="009D3168" w:rsidP="00C85F32">
            <w:pPr>
              <w:shd w:val="clear" w:color="auto" w:fill="E5DFEC"/>
              <w:suppressAutoHyphens/>
              <w:autoSpaceDE w:val="0"/>
              <w:spacing w:before="60" w:after="60"/>
              <w:ind w:left="417" w:right="113"/>
            </w:pPr>
            <w:r>
              <w:t>Előadások a legfontosabb aktuális nemzetközi üzleti folyamatokra kitérve. Gyakorlatokon az adott témákhoz kapcsolódó csoportos témafeldolgozás és prezentáció.</w:t>
            </w:r>
          </w:p>
          <w:p w:rsidR="009D3168" w:rsidRPr="00B21A18" w:rsidRDefault="009D3168" w:rsidP="00C85F32"/>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lastRenderedPageBreak/>
              <w:t>Értékelés</w:t>
            </w:r>
          </w:p>
          <w:p w:rsidR="009D3168" w:rsidRPr="00B21A18" w:rsidRDefault="009D3168" w:rsidP="00C85F32">
            <w:pPr>
              <w:shd w:val="clear" w:color="auto" w:fill="E5DFEC"/>
              <w:suppressAutoHyphens/>
              <w:autoSpaceDE w:val="0"/>
              <w:spacing w:before="60" w:after="60"/>
              <w:ind w:left="417" w:right="113"/>
            </w:pPr>
            <w:r>
              <w:t>A vizsgaidőszakban írt vizsgadolgozattal 70%, a szemináriumi munkával 30% szerezhető.  0– 50% elégtelen (1), 51– 62%, elégséges (2), 63– 74%</w:t>
            </w:r>
            <w:r>
              <w:tab/>
              <w:t>közepes (3), 75– 86%, jó (4), 87–100% jeles (5).</w:t>
            </w:r>
          </w:p>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Default="009D3168" w:rsidP="00C85F32">
            <w:pPr>
              <w:rPr>
                <w:b/>
                <w:bCs/>
              </w:rPr>
            </w:pPr>
            <w:r>
              <w:rPr>
                <w:b/>
                <w:bCs/>
              </w:rPr>
              <w:t>Kötelező szakirodalom:</w:t>
            </w:r>
          </w:p>
          <w:p w:rsidR="009D3168" w:rsidRDefault="009D3168" w:rsidP="00C85F32">
            <w:pPr>
              <w:shd w:val="clear" w:color="auto" w:fill="E5DFEC"/>
              <w:suppressAutoHyphens/>
              <w:autoSpaceDE w:val="0"/>
              <w:spacing w:before="60" w:after="60"/>
              <w:ind w:left="417" w:right="113"/>
              <w:jc w:val="both"/>
            </w:pPr>
            <w:r>
              <w:t>Blahó András, Czakó Erzsébet, Poór József (szerkesztők): Nemzetközi menedzsment, Akadémiai Kiadó, Budapest, 2015, kijelölt részek, ISBN 9789630595360</w:t>
            </w:r>
          </w:p>
          <w:p w:rsidR="009D3168" w:rsidRDefault="009D3168" w:rsidP="00C85F32">
            <w:pPr>
              <w:shd w:val="clear" w:color="auto" w:fill="E5DFEC"/>
              <w:suppressAutoHyphens/>
              <w:autoSpaceDE w:val="0"/>
              <w:spacing w:before="60" w:after="60"/>
              <w:ind w:left="417" w:right="113"/>
              <w:jc w:val="both"/>
            </w:pPr>
            <w:r>
              <w:t>Csáki György: Nemzetközi gazdaságtan. Napvilág Kiadó 2017. (a kijelölt fejezetek), ISBN: 9789633841761</w:t>
            </w:r>
          </w:p>
          <w:p w:rsidR="009D3168" w:rsidRDefault="009D3168" w:rsidP="00C85F32">
            <w:pPr>
              <w:shd w:val="clear" w:color="auto" w:fill="E5DFEC"/>
              <w:suppressAutoHyphens/>
              <w:autoSpaceDE w:val="0"/>
              <w:spacing w:before="60" w:after="60"/>
              <w:ind w:left="417" w:right="113"/>
              <w:jc w:val="both"/>
            </w:pPr>
            <w:r>
              <w:t xml:space="preserve">Az előadásokon és a szemináriumokon elhangzottak </w:t>
            </w:r>
          </w:p>
          <w:p w:rsidR="009D3168" w:rsidRDefault="009D3168" w:rsidP="00C85F32">
            <w:pPr>
              <w:rPr>
                <w:b/>
                <w:bCs/>
              </w:rPr>
            </w:pPr>
            <w:r>
              <w:rPr>
                <w:b/>
                <w:bCs/>
              </w:rPr>
              <w:t>Ajánlott szakirodalom:</w:t>
            </w:r>
          </w:p>
          <w:p w:rsidR="009D3168" w:rsidRDefault="009D3168" w:rsidP="00C85F32">
            <w:pPr>
              <w:shd w:val="clear" w:color="auto" w:fill="E5DFEC"/>
              <w:suppressAutoHyphens/>
              <w:autoSpaceDE w:val="0"/>
              <w:spacing w:before="60" w:after="60"/>
              <w:ind w:left="417" w:right="113"/>
            </w:pPr>
            <w:r>
              <w:t>A Külgazdaság c. folyóirat számai</w:t>
            </w:r>
          </w:p>
          <w:p w:rsidR="009D3168" w:rsidRPr="00B21A18" w:rsidRDefault="009D3168" w:rsidP="00C85F32">
            <w:pPr>
              <w:shd w:val="clear" w:color="auto" w:fill="E5DFEC"/>
              <w:suppressAutoHyphens/>
              <w:autoSpaceDE w:val="0"/>
              <w:spacing w:before="60" w:after="60"/>
              <w:ind w:left="417" w:right="113"/>
            </w:pPr>
            <w:r>
              <w:t>S. Tamer Cavusgil, Gary Knight, John R. Riesenberger (2020): International Business: The New Realities, Global ed., 5th edition, Pearson</w:t>
            </w:r>
          </w:p>
        </w:tc>
      </w:tr>
    </w:tbl>
    <w:p w:rsidR="009D3168" w:rsidRDefault="009D3168" w:rsidP="009D3168"/>
    <w:p w:rsidR="009D3168" w:rsidRDefault="009D3168"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9D3168" w:rsidTr="00C85F32">
        <w:tc>
          <w:tcPr>
            <w:tcW w:w="9024" w:type="dxa"/>
            <w:gridSpan w:val="2"/>
            <w:tcBorders>
              <w:top w:val="single" w:sz="4" w:space="0" w:color="auto"/>
              <w:left w:val="single" w:sz="4" w:space="0" w:color="auto"/>
              <w:bottom w:val="single" w:sz="4" w:space="0" w:color="auto"/>
              <w:right w:val="single" w:sz="4" w:space="0" w:color="auto"/>
            </w:tcBorders>
            <w:hideMark/>
          </w:tcPr>
          <w:p w:rsidR="009D3168" w:rsidRDefault="009D3168" w:rsidP="00C85F32">
            <w:pPr>
              <w:jc w:val="center"/>
              <w:rPr>
                <w:sz w:val="28"/>
                <w:szCs w:val="28"/>
              </w:rPr>
            </w:pPr>
            <w:r>
              <w:rPr>
                <w:sz w:val="28"/>
                <w:szCs w:val="28"/>
              </w:rPr>
              <w:t>Heti bontott tematika</w:t>
            </w:r>
          </w:p>
        </w:tc>
      </w:tr>
      <w:tr w:rsidR="009D3168" w:rsidTr="00C85F32">
        <w:tc>
          <w:tcPr>
            <w:tcW w:w="1490"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7"/>
              </w:numPr>
            </w:pPr>
          </w:p>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Bevezetés, A nemzetközi üzleti ismeretek tárgyköre</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A nemzetközi üzleti ismeretek kulcskoncepcióinak felvázolása. Megvilágítani, miben különböznek a nemzetközi tranzakciók a hazaiaktól. Azonosítani a nemzetközi üzleti élet legfontosabb szereplőit. Leírni a cégek nemzetközivé válásának legfontosabb okait. Miért érdemes nemzetközi üzleti ismereteket tanulni?</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A piacok globalizációja és a cégek nemzetközivé válása</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A piacok globalizációja mint gondolati keretrendszer. A globalizáció előmozdítói. A technológiai fejlődés és a globalizáció. A globalizáció dimenziói. A piacok globalizációjának vállalati szintű következményei. A globalizáció társadalmi következményei.</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A nemzetközi üzleti élet kulturális környezete</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Kultúra és kulturális kockázat, a kultúra dimenziói, a nyelv és a vallás szerepe a kultúrában, a kultúra hatása a nemzetközi üzleti kapcsolatokra, a kultúra modelljei és magyarázatai, a kultúra hatása a menedzsment folyamatokra</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Etika, társadalmi felelősség, fenntarthatóság és irányítás</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Az etikus viselkedés és jelentősége a nemzetközi üzleti életben. Etikai kihívások a nemzetközi üzleti kapcsolatokban. A vállalatok társadalmi felelőssége. Fenntarthatóság. A vállalati kormányzás szerepe. Az etikus viselkedés keretrendszere.</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A nemzetközi kereskedelem és beruházások elmélete</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Miért kereskednek a nemzetek? Hogyan növelhetik a nemzetek versenyképességüket? Miért és hogyan válnak a vállalatok nemzetközivé? Milyen stratégiákkal szerezhet a nemzetközivé váló vállalat versenyelőnyöket és hogyan tarthatja fenn azokat?</w:t>
            </w:r>
          </w:p>
        </w:tc>
      </w:tr>
      <w:tr w:rsidR="009D3168" w:rsidTr="00C85F32">
        <w:tc>
          <w:tcPr>
            <w:tcW w:w="1490"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7"/>
              </w:numPr>
            </w:pPr>
          </w:p>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A nemzeti környezet politikai és jogi rendszerei</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A politikai és a jogi környezet. Politikai rendszerek. Jogrendszerek. A politikai és jogi rendszerek szereplői. A politikai rendszerből fakadó országkockázati típusok azonosítása. A jogrendszerből fakadó országkockázati típusok azonosítása. Az országkockázat menedzsmentje</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Kormányzati beavatkozás, regionális integrációk</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A kormányzati beavatkozások természete. A kormányzati beavatkozás eszközrendszere.  A kormányzati beavatkozások evolúciója és következményei. A vállalatok lehetséges reakciói a kormányzati beavatkozásokra. A regionális integráció és gazdasági blokkok. A vezető gazdasági blokkok azonosítása. A regionális integráció előnyeinek és következményeinek azonosítása.</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Feltörekvő piacok.</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A fejlett, a fejlődő és a feltörekvő piacok. A feltörekvő piacok vonzereje a nemzetközi üzleti élet számára. A feltörekvő piacok tényleges piacpotenciáljának értékelése. A feltörekvő piacok kockázatainak és kihívásainak értékelése. Sikerstratégiák feltörekvő piacokon. A vállalat társadalmi felelőssége, a fenntarthatóság és a globális szegénységi válság.</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Piaci lehetőségek értékelése a globális piacokon</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A vállalat külföldi piacokra való lépésével kapcsolatos jellemzők elemzése. A termékek és szolgáltatások külföldi piacokon történő értékesítésre való alkalmassága. A célországok azonosítása. A piacpotenciál elemzése. Külföldi partnerválasztás. A vállalat értékesítési potenciáljának becslése.</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Export és globális outsourcing</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 xml:space="preserve">TE: Az export mint külpiacra lépési stratégia. Az export-import tranzakciók menedzsmentje. A külföldi közvetítők azonosítása és a velük végzett munka. Az outsourcing, a global </w:t>
            </w:r>
            <w:r>
              <w:lastRenderedPageBreak/>
              <w:t>sourcing és az offshoring. A global sourcing előnyei és kockázatai. A global sourcing stratégiái és az értéklánc menedzsment</w:t>
            </w:r>
          </w:p>
        </w:tc>
      </w:tr>
      <w:tr w:rsidR="009D3168" w:rsidTr="00C85F32">
        <w:tc>
          <w:tcPr>
            <w:tcW w:w="1490" w:type="dxa"/>
            <w:vMerge w:val="restart"/>
            <w:tcBorders>
              <w:top w:val="single" w:sz="4" w:space="0" w:color="auto"/>
              <w:left w:val="single" w:sz="4" w:space="0" w:color="auto"/>
              <w:bottom w:val="single" w:sz="4" w:space="0" w:color="auto"/>
              <w:right w:val="single" w:sz="4" w:space="0" w:color="auto"/>
            </w:tcBorders>
          </w:tcPr>
          <w:p w:rsidR="009D3168" w:rsidRDefault="009D3168" w:rsidP="0057760B">
            <w:pPr>
              <w:numPr>
                <w:ilvl w:val="0"/>
                <w:numId w:val="37"/>
              </w:numPr>
            </w:pPr>
          </w:p>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Külföldi közvetlen tőkebefektetések és vállalati együttműködések</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Nemzetközi tőkeáramlás és együttműködés. Az FDI jellemzői. Az FDI és a vállalati együttműködések jellemzői. A külföldi közvetlen tőkebefektetések típusai. A nemzetközi vállalati együttműködések. A kiskereskedői tapasztalatok fontossága a külpiacokon</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Licencia, franchise és egyéb szerződéses stratégiák</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Szerződéses belépési stratégiák. Licencátadás mint belépési stratégia. A licencátadás előnyei és hátrányai. A franchise mint belépési stratégia. A franchise előnyei és hátrányai.  Egyéb szerződéses belépési stratégiák. A szellemi tulajdonjogok megsértése mint globális probléma.</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A globális cégek marketingmenedzsmentje</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TE: A globális piacszegmentáció. Standardizáció és adaptáció a nemzetközi marketingben. Globális márkázás és termékfejlesztés. Nemzetközi árazás. Nemzetközi marketingkommunikáció. Nemzetközi disztribúció.</w:t>
            </w:r>
          </w:p>
        </w:tc>
      </w:tr>
      <w:tr w:rsidR="009D3168" w:rsidTr="00C85F32">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A globális cégek humánerőforrás-menedzsmentje</w:t>
            </w:r>
          </w:p>
        </w:tc>
      </w:tr>
      <w:tr w:rsidR="009D3168" w:rsidTr="00C85F3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168" w:rsidRDefault="009D3168" w:rsidP="00C85F32"/>
        </w:tc>
        <w:tc>
          <w:tcPr>
            <w:tcW w:w="7534" w:type="dxa"/>
            <w:tcBorders>
              <w:top w:val="single" w:sz="4" w:space="0" w:color="auto"/>
              <w:left w:val="single" w:sz="4" w:space="0" w:color="auto"/>
              <w:bottom w:val="single" w:sz="4" w:space="0" w:color="auto"/>
              <w:right w:val="single" w:sz="4" w:space="0" w:color="auto"/>
            </w:tcBorders>
            <w:hideMark/>
          </w:tcPr>
          <w:p w:rsidR="009D3168" w:rsidRDefault="009D3168" w:rsidP="00C85F32">
            <w:pPr>
              <w:jc w:val="both"/>
            </w:pPr>
            <w:r>
              <w:t>A HR stratégiai szerepe a nemzetközi üzleti kapcsolatokban. A nemzetközi toborzási politika. A nemzetközi alkalmazottak felkészítése és képzése. A nemzetközi alkalmazottak teljesítményértékelése és kompenzációja. A nemzetközi munkaügyi kapcsolatok. A nemzetközi munkaerő diverzitása.</w:t>
            </w:r>
          </w:p>
        </w:tc>
      </w:tr>
    </w:tbl>
    <w:p w:rsidR="009D3168" w:rsidRDefault="009D3168" w:rsidP="009D3168">
      <w:r>
        <w:t>*TE tanulási eredmények</w:t>
      </w:r>
    </w:p>
    <w:p w:rsidR="009D3168" w:rsidRDefault="009D3168" w:rsidP="009D3168"/>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D3168"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szCs w:val="16"/>
              </w:rPr>
              <w:t>Döntéselmélet</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Default="009D3168" w:rsidP="00C85F32">
            <w:pPr>
              <w:jc w:val="center"/>
              <w:rPr>
                <w:rFonts w:eastAsia="Arial Unicode MS"/>
                <w:b/>
              </w:rPr>
            </w:pPr>
            <w:r>
              <w:rPr>
                <w:rFonts w:eastAsia="Arial Unicode MS"/>
                <w:b/>
              </w:rPr>
              <w:t>GT_AGML034</w:t>
            </w:r>
            <w:r w:rsidR="00A5057E">
              <w:rPr>
                <w:rFonts w:eastAsia="Arial Unicode MS"/>
                <w:b/>
              </w:rPr>
              <w:t>-17</w:t>
            </w:r>
          </w:p>
          <w:p w:rsidR="009D3168" w:rsidRPr="0087262E" w:rsidRDefault="009D3168" w:rsidP="00C85F32">
            <w:pPr>
              <w:jc w:val="center"/>
              <w:rPr>
                <w:rFonts w:eastAsia="Arial Unicode MS"/>
                <w:b/>
              </w:rPr>
            </w:pPr>
            <w:r>
              <w:rPr>
                <w:rFonts w:eastAsia="Arial Unicode MS"/>
                <w:b/>
              </w:rPr>
              <w:t>GT_AGMLS034</w:t>
            </w:r>
            <w:r w:rsidR="00A5057E">
              <w:rPr>
                <w:rFonts w:eastAsia="Arial Unicode MS"/>
                <w:b/>
              </w:rPr>
              <w:t>-17</w:t>
            </w:r>
          </w:p>
        </w:tc>
      </w:tr>
      <w:tr w:rsidR="009D3168"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pPr>
            <w:r w:rsidRPr="004E39F5">
              <w:t>Decision-making theories</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p>
        </w:tc>
      </w:tr>
      <w:tr w:rsidR="009D3168"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DE-GTK Közgazdaságtan Intézet</w:t>
            </w:r>
          </w:p>
        </w:tc>
      </w:tr>
      <w:tr w:rsidR="009D3168"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w:t>
            </w:r>
          </w:p>
        </w:tc>
      </w:tr>
      <w:tr w:rsidR="009D3168"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magyar</w:t>
            </w:r>
          </w:p>
        </w:tc>
      </w:tr>
      <w:tr w:rsidR="009D3168"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r>
              <w:rPr>
                <w:b/>
                <w:sz w:val="16"/>
                <w:szCs w:val="16"/>
              </w:rPr>
              <w:t>Karcagi-Kováts Andrea</w:t>
            </w:r>
          </w:p>
        </w:tc>
        <w:tc>
          <w:tcPr>
            <w:tcW w:w="855" w:type="dxa"/>
            <w:tcBorders>
              <w:top w:val="single" w:sz="4" w:space="0" w:color="auto"/>
              <w:left w:val="nil"/>
              <w:bottom w:val="single" w:sz="4" w:space="0" w:color="auto"/>
              <w:right w:val="single" w:sz="4" w:space="0" w:color="auto"/>
            </w:tcBorders>
            <w:vAlign w:val="center"/>
          </w:tcPr>
          <w:p w:rsidR="009D3168" w:rsidRPr="0087262E" w:rsidRDefault="009D3168"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Pr>
                <w:b/>
              </w:rPr>
              <w:t>adjunktus</w:t>
            </w:r>
          </w:p>
        </w:tc>
      </w:tr>
      <w:tr w:rsidR="009D3168"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p>
        </w:tc>
      </w:tr>
      <w:tr w:rsidR="009D3168"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r w:rsidRPr="00B21A18">
              <w:rPr>
                <w:b/>
                <w:bCs/>
              </w:rPr>
              <w:t xml:space="preserve">A kurzus célja, </w:t>
            </w:r>
            <w:r>
              <w:t>hogy a hallgató</w:t>
            </w:r>
          </w:p>
          <w:p w:rsidR="009D3168" w:rsidRPr="006F4703" w:rsidRDefault="009D3168" w:rsidP="00C85F32">
            <w:pPr>
              <w:shd w:val="clear" w:color="auto" w:fill="E5DFEC"/>
              <w:suppressAutoHyphens/>
              <w:autoSpaceDE w:val="0"/>
              <w:spacing w:before="60" w:after="60"/>
              <w:ind w:left="417" w:right="113"/>
              <w:jc w:val="both"/>
            </w:pPr>
            <w:r>
              <w:t>megismerje</w:t>
            </w:r>
            <w:r w:rsidRPr="006F4703">
              <w:t xml:space="preserve"> a gazdasági döntések területén használatos alapfogalmakat, módszertani eszközöket.</w:t>
            </w:r>
          </w:p>
          <w:p w:rsidR="009D3168" w:rsidRPr="00B21A18" w:rsidRDefault="009D3168" w:rsidP="00C85F32"/>
        </w:tc>
      </w:tr>
      <w:tr w:rsidR="009D3168"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Default="009D3168" w:rsidP="00C85F32">
            <w:pPr>
              <w:jc w:val="both"/>
              <w:rPr>
                <w:b/>
                <w:bCs/>
              </w:rPr>
            </w:pPr>
          </w:p>
          <w:p w:rsidR="009D3168" w:rsidRPr="00B21A18" w:rsidRDefault="009D3168" w:rsidP="00C85F32">
            <w:pPr>
              <w:ind w:left="402"/>
              <w:jc w:val="both"/>
              <w:rPr>
                <w:i/>
              </w:rPr>
            </w:pPr>
            <w:r w:rsidRPr="00B21A18">
              <w:rPr>
                <w:i/>
              </w:rPr>
              <w:t xml:space="preserve">Tudás: </w:t>
            </w:r>
          </w:p>
          <w:p w:rsidR="009D3168" w:rsidRPr="00F13362" w:rsidRDefault="009D3168" w:rsidP="00C85F32">
            <w:pPr>
              <w:shd w:val="clear" w:color="auto" w:fill="E5DFEC"/>
              <w:suppressAutoHyphens/>
              <w:autoSpaceDE w:val="0"/>
              <w:spacing w:before="60" w:after="60"/>
              <w:ind w:left="417" w:right="113"/>
              <w:jc w:val="both"/>
            </w:pPr>
            <w:r w:rsidRPr="00F13362">
              <w:t>- Ismeri és érti a gazdálkodási folyamatok irányításának, szervezésének és működtetésének alapelveit és módszereit, a gazdálkodási folyamatok elemzésének módszertanát, a döntés-előkészítés, döntéstámogatás módszertani alapjait.</w:t>
            </w:r>
          </w:p>
          <w:p w:rsidR="009D3168" w:rsidRPr="00B21A18" w:rsidRDefault="009D3168" w:rsidP="00C85F32">
            <w:pPr>
              <w:ind w:left="402"/>
              <w:jc w:val="both"/>
              <w:rPr>
                <w:i/>
              </w:rPr>
            </w:pPr>
            <w:r w:rsidRPr="00B21A18">
              <w:rPr>
                <w:i/>
              </w:rPr>
              <w:t>Képesség:</w:t>
            </w:r>
          </w:p>
          <w:p w:rsidR="009D3168" w:rsidRDefault="009D3168" w:rsidP="00C85F32">
            <w:pPr>
              <w:shd w:val="clear" w:color="auto" w:fill="E5DFEC"/>
              <w:suppressAutoHyphens/>
              <w:autoSpaceDE w:val="0"/>
              <w:spacing w:before="60" w:after="60"/>
              <w:ind w:left="417" w:right="113"/>
              <w:jc w:val="both"/>
            </w:pPr>
            <w:r w:rsidRPr="00F13362">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9D3168" w:rsidRPr="00F13362" w:rsidRDefault="009D3168" w:rsidP="00C85F32">
            <w:pPr>
              <w:shd w:val="clear" w:color="auto" w:fill="E5DFEC"/>
              <w:suppressAutoHyphens/>
              <w:autoSpaceDE w:val="0"/>
              <w:spacing w:before="60" w:after="60"/>
              <w:ind w:left="417" w:right="113"/>
              <w:jc w:val="both"/>
            </w:pPr>
            <w:r w:rsidRPr="006F2966">
              <w:t>- Alkalmazni tudja a gazdasági problémák megoldásának technikáit, a probléma megoldási módszereket, ezek alkalmazási feltételeire és korlátaira tekintettel.</w:t>
            </w:r>
          </w:p>
          <w:p w:rsidR="009D3168" w:rsidRPr="00B21A18" w:rsidRDefault="009D3168" w:rsidP="00C85F32">
            <w:pPr>
              <w:ind w:left="402"/>
              <w:jc w:val="both"/>
              <w:rPr>
                <w:i/>
              </w:rPr>
            </w:pPr>
            <w:r w:rsidRPr="00B21A18">
              <w:rPr>
                <w:i/>
              </w:rPr>
              <w:t>Attitűd:</w:t>
            </w:r>
          </w:p>
          <w:p w:rsidR="009D3168" w:rsidRPr="00DE1B4A" w:rsidRDefault="009D3168" w:rsidP="00C85F32">
            <w:pPr>
              <w:shd w:val="clear" w:color="auto" w:fill="E5DFEC"/>
              <w:suppressAutoHyphens/>
              <w:autoSpaceDE w:val="0"/>
              <w:spacing w:before="60" w:after="60"/>
              <w:ind w:left="417" w:right="113"/>
              <w:jc w:val="both"/>
            </w:pPr>
            <w:r w:rsidRPr="00DE1B4A">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9D3168" w:rsidRPr="00B21A18" w:rsidRDefault="009D3168" w:rsidP="00C85F32">
            <w:pPr>
              <w:ind w:left="402"/>
              <w:jc w:val="both"/>
              <w:rPr>
                <w:i/>
              </w:rPr>
            </w:pPr>
            <w:r w:rsidRPr="00B21A18">
              <w:rPr>
                <w:i/>
              </w:rPr>
              <w:t>Autonómia és felelősség:</w:t>
            </w:r>
          </w:p>
          <w:p w:rsidR="009D3168" w:rsidRPr="00DE1B4A" w:rsidRDefault="009D3168" w:rsidP="00C85F32">
            <w:pPr>
              <w:shd w:val="clear" w:color="auto" w:fill="E5DFEC"/>
              <w:suppressAutoHyphens/>
              <w:autoSpaceDE w:val="0"/>
              <w:spacing w:before="60" w:after="60"/>
              <w:ind w:left="417" w:right="113"/>
              <w:jc w:val="both"/>
            </w:pPr>
            <w:r w:rsidRPr="00DE1B4A">
              <w:t>- Az elemzésekért, következtetéseiért és döntéseiért felelősséget vállal.</w:t>
            </w:r>
          </w:p>
          <w:p w:rsidR="009D3168" w:rsidRPr="00B21A18" w:rsidRDefault="009D3168" w:rsidP="00C85F32">
            <w:pPr>
              <w:ind w:left="720"/>
              <w:rPr>
                <w:rFonts w:eastAsia="Arial Unicode MS"/>
                <w:b/>
                <w:bCs/>
              </w:rPr>
            </w:pPr>
          </w:p>
        </w:tc>
      </w:tr>
      <w:tr w:rsidR="009D3168"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AB6BEE" w:rsidRDefault="009D3168" w:rsidP="00C85F32">
            <w:pPr>
              <w:rPr>
                <w:b/>
                <w:bCs/>
              </w:rPr>
            </w:pPr>
            <w:r w:rsidRPr="00B21A18">
              <w:rPr>
                <w:b/>
                <w:bCs/>
              </w:rPr>
              <w:t xml:space="preserve">A kurzus </w:t>
            </w:r>
            <w:r>
              <w:rPr>
                <w:b/>
                <w:bCs/>
              </w:rPr>
              <w:t xml:space="preserve">rövid </w:t>
            </w:r>
            <w:r w:rsidRPr="00B21A18">
              <w:rPr>
                <w:b/>
                <w:bCs/>
              </w:rPr>
              <w:t>tartalma, témakörei</w:t>
            </w:r>
          </w:p>
          <w:p w:rsidR="009D3168" w:rsidRPr="006F4703" w:rsidRDefault="009D3168" w:rsidP="00C85F32">
            <w:pPr>
              <w:shd w:val="clear" w:color="auto" w:fill="E5DFEC"/>
              <w:suppressAutoHyphens/>
              <w:autoSpaceDE w:val="0"/>
              <w:spacing w:before="60" w:after="60"/>
              <w:ind w:left="417" w:right="113"/>
              <w:jc w:val="both"/>
            </w:pPr>
            <w:r w:rsidRPr="006F4703">
              <w:t>A ku</w:t>
            </w:r>
            <w:r>
              <w:t>r</w:t>
            </w:r>
            <w:r w:rsidRPr="006F4703">
              <w:t>zus tárgyalja, hogy hogyan kell döntési problémákat megfogalmazni, strukturálni, modellezni. Áttekinti és elméleti hátteret ad a döntési problémák megoldásához használt döntéstámogató rendszerek, szoftverek alkalmazásához</w:t>
            </w:r>
            <w:r>
              <w:t>.</w:t>
            </w:r>
          </w:p>
          <w:p w:rsidR="009D3168" w:rsidRPr="00B21A18" w:rsidRDefault="009D3168" w:rsidP="00C85F32">
            <w:pPr>
              <w:ind w:right="138"/>
              <w:jc w:val="both"/>
            </w:pPr>
          </w:p>
        </w:tc>
      </w:tr>
      <w:tr w:rsidR="009D3168"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Tervezett tanulási tevékenységek, tanítási módszerek</w:t>
            </w:r>
          </w:p>
          <w:p w:rsidR="009D3168" w:rsidRPr="00B21A18" w:rsidRDefault="009D3168" w:rsidP="00C85F32">
            <w:pPr>
              <w:shd w:val="clear" w:color="auto" w:fill="E5DFEC"/>
              <w:suppressAutoHyphens/>
              <w:autoSpaceDE w:val="0"/>
              <w:spacing w:before="60" w:after="60"/>
              <w:ind w:left="417" w:right="113"/>
            </w:pPr>
            <w:r>
              <w:t>A kurzus a gyakorlati problémák megoldását helyezi középpontba. Három szélesebb témakörből merít problémákat: többszempontú döntési modellek, bizonytalanság melletti döntések, felételes optimalizálás. Az órákon konkrét gyakorlati problémák megoldásán keresztül vezetjük be az általánosabb fogalmakat, módszereket, modelleket.</w:t>
            </w:r>
          </w:p>
          <w:p w:rsidR="009D3168" w:rsidRPr="00B21A18" w:rsidRDefault="009D3168" w:rsidP="00C85F32"/>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D3168" w:rsidRPr="00335345" w:rsidRDefault="009D3168" w:rsidP="00C85F32">
            <w:pPr>
              <w:rPr>
                <w:b/>
                <w:bCs/>
              </w:rPr>
            </w:pPr>
            <w:r w:rsidRPr="00B21A18">
              <w:rPr>
                <w:b/>
                <w:bCs/>
              </w:rPr>
              <w:t>Értékelés</w:t>
            </w:r>
          </w:p>
          <w:p w:rsidR="009D3168" w:rsidRPr="00B21A18" w:rsidRDefault="009D3168" w:rsidP="00C85F32">
            <w:pPr>
              <w:shd w:val="clear" w:color="auto" w:fill="E5DFEC"/>
              <w:suppressAutoHyphens/>
              <w:autoSpaceDE w:val="0"/>
              <w:spacing w:before="60" w:after="60"/>
              <w:ind w:left="417" w:right="113"/>
            </w:pPr>
            <w:r w:rsidRPr="00335345">
              <w:rPr>
                <w:rFonts w:cs="Garamond"/>
                <w:color w:val="000000"/>
              </w:rPr>
              <w:t xml:space="preserve">A félév </w:t>
            </w:r>
            <w:r>
              <w:rPr>
                <w:rFonts w:cs="Garamond"/>
                <w:color w:val="000000"/>
              </w:rPr>
              <w:t xml:space="preserve">végén </w:t>
            </w:r>
            <w:r w:rsidRPr="00335345">
              <w:rPr>
                <w:rFonts w:cs="Garamond"/>
                <w:color w:val="000000"/>
              </w:rPr>
              <w:t>zárthelyi</w:t>
            </w:r>
            <w:r>
              <w:rPr>
                <w:rFonts w:cs="Garamond"/>
                <w:color w:val="000000"/>
              </w:rPr>
              <w:t xml:space="preserve"> dolgozat megírására kerül sor, </w:t>
            </w:r>
            <w:r w:rsidRPr="00335345">
              <w:rPr>
                <w:rFonts w:cs="Garamond"/>
                <w:color w:val="000000"/>
              </w:rPr>
              <w:t>legalább 50%+1 pontot</w:t>
            </w:r>
            <w:r>
              <w:rPr>
                <w:rFonts w:cs="Garamond"/>
                <w:color w:val="000000"/>
              </w:rPr>
              <w:t xml:space="preserve"> kell szerezni az elégséges érdemjegyhez</w:t>
            </w:r>
            <w:r w:rsidRPr="00335345">
              <w:rPr>
                <w:rFonts w:cs="Garamond"/>
                <w:color w:val="000000"/>
              </w:rPr>
              <w:t>.</w:t>
            </w:r>
            <w:r>
              <w:rPr>
                <w:rFonts w:cs="Garamond"/>
                <w:color w:val="000000"/>
              </w:rPr>
              <w:t xml:space="preserve"> Az írásbeli dolgozatban az elméleti alapok számonkérése mellett az órákon tárgyalt típusokba sorolható döntési problémákat kell megoldani. A dolgozattal a gyakorlati problémamegoldó képesség mérésére helyezünk nagyobb hangsúlyt. </w:t>
            </w:r>
          </w:p>
          <w:p w:rsidR="009D3168" w:rsidRPr="00B21A18" w:rsidRDefault="009D3168" w:rsidP="00C85F32"/>
        </w:tc>
      </w:tr>
      <w:tr w:rsidR="009D3168"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D3168" w:rsidRPr="006F4703" w:rsidRDefault="009D3168" w:rsidP="00C85F32">
            <w:pPr>
              <w:rPr>
                <w:b/>
                <w:bCs/>
              </w:rPr>
            </w:pPr>
            <w:r w:rsidRPr="00B21A18">
              <w:rPr>
                <w:b/>
                <w:bCs/>
              </w:rPr>
              <w:t xml:space="preserve">Kötelező </w:t>
            </w:r>
            <w:r>
              <w:rPr>
                <w:b/>
                <w:bCs/>
              </w:rPr>
              <w:t>szakirodalom</w:t>
            </w:r>
            <w:r w:rsidRPr="00B21A18">
              <w:rPr>
                <w:b/>
                <w:bCs/>
              </w:rPr>
              <w:t>:</w:t>
            </w:r>
          </w:p>
          <w:p w:rsidR="009D3168" w:rsidRPr="006F4703" w:rsidRDefault="009D3168" w:rsidP="00C85F32">
            <w:pPr>
              <w:shd w:val="clear" w:color="auto" w:fill="E5DFEC"/>
              <w:suppressAutoHyphens/>
              <w:autoSpaceDE w:val="0"/>
              <w:spacing w:before="60" w:after="60"/>
              <w:ind w:left="417" w:right="113"/>
              <w:jc w:val="both"/>
            </w:pPr>
            <w:r w:rsidRPr="006F4703">
              <w:t>Temesi József: A döntéselmélet alapjai, Aula, Budapest, 2002</w:t>
            </w:r>
          </w:p>
          <w:p w:rsidR="009D3168" w:rsidRPr="006F4703" w:rsidRDefault="009D3168" w:rsidP="00C85F32">
            <w:pPr>
              <w:shd w:val="clear" w:color="auto" w:fill="E5DFEC"/>
              <w:suppressAutoHyphens/>
              <w:autoSpaceDE w:val="0"/>
              <w:spacing w:before="60" w:after="60"/>
              <w:ind w:left="417" w:right="113"/>
              <w:jc w:val="both"/>
            </w:pPr>
            <w:r w:rsidRPr="006F4703">
              <w:t>Ábrahám István: Döntéselméleti módszerek, Typotex, Budapest, 2013</w:t>
            </w:r>
          </w:p>
          <w:p w:rsidR="009D3168" w:rsidRPr="00740E47" w:rsidRDefault="009D3168" w:rsidP="00C85F32">
            <w:pPr>
              <w:rPr>
                <w:b/>
                <w:bCs/>
              </w:rPr>
            </w:pPr>
            <w:r w:rsidRPr="00740E47">
              <w:rPr>
                <w:b/>
                <w:bCs/>
              </w:rPr>
              <w:t>Ajánlott szakirodalom:</w:t>
            </w:r>
          </w:p>
          <w:p w:rsidR="009D3168" w:rsidRPr="00B21A18" w:rsidRDefault="009D3168" w:rsidP="00C85F32">
            <w:pPr>
              <w:shd w:val="clear" w:color="auto" w:fill="E5DFEC"/>
              <w:suppressAutoHyphens/>
              <w:autoSpaceDE w:val="0"/>
              <w:spacing w:before="60" w:after="60"/>
              <w:ind w:left="417" w:right="113"/>
            </w:pPr>
            <w:r>
              <w:t>Microsoft Excel Solver bővítmény elektronikus segédanyagai</w:t>
            </w:r>
          </w:p>
        </w:tc>
      </w:tr>
    </w:tbl>
    <w:p w:rsidR="009D3168" w:rsidRDefault="009D3168" w:rsidP="009D3168"/>
    <w:p w:rsidR="009D3168" w:rsidRDefault="009D3168" w:rsidP="009D316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7443"/>
      </w:tblGrid>
      <w:tr w:rsidR="009D3168" w:rsidRPr="007317D2" w:rsidTr="00C85F32">
        <w:tc>
          <w:tcPr>
            <w:tcW w:w="9250" w:type="dxa"/>
            <w:gridSpan w:val="2"/>
            <w:shd w:val="clear" w:color="auto" w:fill="auto"/>
          </w:tcPr>
          <w:p w:rsidR="009D3168" w:rsidRPr="007317D2" w:rsidRDefault="009D3168" w:rsidP="00C85F32">
            <w:pPr>
              <w:jc w:val="center"/>
              <w:rPr>
                <w:sz w:val="28"/>
                <w:szCs w:val="28"/>
              </w:rPr>
            </w:pPr>
            <w:r>
              <w:rPr>
                <w:sz w:val="28"/>
                <w:szCs w:val="28"/>
              </w:rPr>
              <w:lastRenderedPageBreak/>
              <w:t>T</w:t>
            </w:r>
            <w:r w:rsidRPr="007317D2">
              <w:rPr>
                <w:sz w:val="28"/>
                <w:szCs w:val="28"/>
              </w:rPr>
              <w:t>ematika</w:t>
            </w:r>
          </w:p>
        </w:tc>
      </w:tr>
      <w:tr w:rsidR="009D3168" w:rsidRPr="007317D2" w:rsidTr="00C85F32">
        <w:trPr>
          <w:trHeight w:val="3407"/>
        </w:trPr>
        <w:tc>
          <w:tcPr>
            <w:tcW w:w="1529" w:type="dxa"/>
            <w:shd w:val="clear" w:color="auto" w:fill="auto"/>
          </w:tcPr>
          <w:p w:rsidR="009D3168" w:rsidRPr="007317D2" w:rsidRDefault="009D3168" w:rsidP="0057760B">
            <w:pPr>
              <w:numPr>
                <w:ilvl w:val="0"/>
                <w:numId w:val="38"/>
              </w:numPr>
            </w:pPr>
            <w:r>
              <w:t>alkalom</w:t>
            </w:r>
          </w:p>
        </w:tc>
        <w:tc>
          <w:tcPr>
            <w:tcW w:w="7721" w:type="dxa"/>
            <w:shd w:val="clear" w:color="auto" w:fill="auto"/>
          </w:tcPr>
          <w:p w:rsidR="009D3168" w:rsidRPr="005036AA" w:rsidRDefault="009D3168" w:rsidP="00C85F32">
            <w:pPr>
              <w:jc w:val="both"/>
            </w:pPr>
            <w:r w:rsidRPr="005036AA">
              <w:t xml:space="preserve">Bevezetés, követelmények ismertetése. Alapfogalmak: döntési folyamat, jellemző döntési problémák.  </w:t>
            </w:r>
          </w:p>
          <w:p w:rsidR="009D3168" w:rsidRPr="005036AA" w:rsidRDefault="009D3168" w:rsidP="00C85F32">
            <w:pPr>
              <w:jc w:val="both"/>
            </w:pPr>
            <w:r w:rsidRPr="005036AA">
              <w:t>Elemi döntési módszerek: eliminációs eljárások, lexikográfikus módszer, optimista és pesszimista döntéshozó, egyszerű súlyozás, SMART</w:t>
            </w:r>
          </w:p>
          <w:p w:rsidR="009D3168" w:rsidRPr="005036AA" w:rsidRDefault="009D3168" w:rsidP="00C85F32">
            <w:pPr>
              <w:jc w:val="both"/>
            </w:pPr>
            <w:r w:rsidRPr="005036AA">
              <w:t>Csoportos döntések: egyéni és csoportos szempontsúlyok kapcsolata</w:t>
            </w:r>
          </w:p>
          <w:p w:rsidR="009D3168" w:rsidRPr="005036AA" w:rsidRDefault="009D3168" w:rsidP="00C85F32">
            <w:pPr>
              <w:jc w:val="both"/>
            </w:pPr>
            <w:r w:rsidRPr="005036AA">
              <w:t>Szavazási módszerek a döntéshozatalban: Borda, Condorcet, Bernardo; paradoxonok</w:t>
            </w:r>
          </w:p>
          <w:p w:rsidR="009D3168" w:rsidRPr="005036AA" w:rsidRDefault="009D3168" w:rsidP="00C85F32">
            <w:pPr>
              <w:jc w:val="both"/>
            </w:pPr>
            <w:r w:rsidRPr="005036AA">
              <w:t>Az Electre módszer</w:t>
            </w:r>
          </w:p>
          <w:p w:rsidR="009D3168" w:rsidRPr="005036AA" w:rsidRDefault="009D3168" w:rsidP="00C85F32">
            <w:pPr>
              <w:jc w:val="both"/>
            </w:pPr>
            <w:r w:rsidRPr="005036AA">
              <w:t>Döntések bizonytalanság mellett. Döntési fák.</w:t>
            </w:r>
          </w:p>
          <w:p w:rsidR="009D3168" w:rsidRDefault="009D3168" w:rsidP="00C85F32">
            <w:pPr>
              <w:jc w:val="both"/>
            </w:pPr>
          </w:p>
          <w:p w:rsidR="009D3168" w:rsidRDefault="009D3168" w:rsidP="00C85F32">
            <w:pPr>
              <w:jc w:val="both"/>
            </w:pPr>
            <w:r w:rsidRPr="005036AA">
              <w:t>TE</w:t>
            </w:r>
            <w:r>
              <w:t xml:space="preserve">: a többszempontú döntési problémák keretrendszerének megértése </w:t>
            </w:r>
          </w:p>
          <w:p w:rsidR="009D3168" w:rsidRDefault="009D3168" w:rsidP="00C85F32">
            <w:pPr>
              <w:jc w:val="both"/>
            </w:pPr>
            <w:r>
              <w:t xml:space="preserve">a csoportos döntéshozatal sajátosságainak ismerete </w:t>
            </w:r>
          </w:p>
          <w:p w:rsidR="009D3168" w:rsidRDefault="009D3168" w:rsidP="00C85F32">
            <w:pPr>
              <w:jc w:val="both"/>
            </w:pPr>
            <w:r>
              <w:t xml:space="preserve">a szavazási rendszerek és a döntéshozatalai problémák kapcsolatának megértése </w:t>
            </w:r>
          </w:p>
          <w:p w:rsidR="009D3168" w:rsidRDefault="009D3168" w:rsidP="00C85F32">
            <w:pPr>
              <w:jc w:val="both"/>
            </w:pPr>
            <w:r>
              <w:t xml:space="preserve">az Electre módszercsalád részletesebb megismerése </w:t>
            </w:r>
          </w:p>
          <w:p w:rsidR="009D3168" w:rsidRPr="005036AA" w:rsidRDefault="009D3168" w:rsidP="00C85F32">
            <w:pPr>
              <w:jc w:val="both"/>
            </w:pPr>
            <w:r>
              <w:t>bizonytalanság melletti döntéshozatali problémák megértése</w:t>
            </w:r>
          </w:p>
        </w:tc>
      </w:tr>
      <w:tr w:rsidR="009D3168" w:rsidRPr="007317D2" w:rsidTr="00C85F32">
        <w:trPr>
          <w:trHeight w:val="2392"/>
        </w:trPr>
        <w:tc>
          <w:tcPr>
            <w:tcW w:w="1529" w:type="dxa"/>
            <w:shd w:val="clear" w:color="auto" w:fill="auto"/>
          </w:tcPr>
          <w:p w:rsidR="009D3168" w:rsidRPr="007317D2" w:rsidRDefault="009D3168" w:rsidP="00C85F32">
            <w:pPr>
              <w:ind w:left="360"/>
            </w:pPr>
            <w:r>
              <w:t>2. alkalom</w:t>
            </w:r>
          </w:p>
        </w:tc>
        <w:tc>
          <w:tcPr>
            <w:tcW w:w="7721" w:type="dxa"/>
            <w:shd w:val="clear" w:color="auto" w:fill="auto"/>
          </w:tcPr>
          <w:p w:rsidR="009D3168" w:rsidRPr="005036AA" w:rsidRDefault="009D3168" w:rsidP="00C85F32">
            <w:pPr>
              <w:jc w:val="both"/>
            </w:pPr>
            <w:r w:rsidRPr="005036AA">
              <w:t>Döntések bizonytalanság mellett: várható hasznosság</w:t>
            </w:r>
          </w:p>
          <w:p w:rsidR="009D3168" w:rsidRPr="005036AA" w:rsidRDefault="009D3168" w:rsidP="00C85F32">
            <w:pPr>
              <w:jc w:val="both"/>
            </w:pPr>
            <w:r w:rsidRPr="005036AA">
              <w:t>Matematikai programozás, közönséges és feltételes szélsőérték számítás</w:t>
            </w:r>
          </w:p>
          <w:p w:rsidR="009D3168" w:rsidRPr="005036AA" w:rsidRDefault="009D3168" w:rsidP="00C85F32">
            <w:pPr>
              <w:jc w:val="both"/>
            </w:pPr>
            <w:r w:rsidRPr="005036AA">
              <w:t>Feltételes optimalizálá</w:t>
            </w:r>
            <w:r>
              <w:t>s az Excel Solver segítségével 1</w:t>
            </w:r>
            <w:r w:rsidRPr="005036AA">
              <w:t>.</w:t>
            </w:r>
          </w:p>
          <w:p w:rsidR="009D3168" w:rsidRPr="005036AA" w:rsidRDefault="009D3168" w:rsidP="00C85F32">
            <w:pPr>
              <w:jc w:val="both"/>
            </w:pPr>
            <w:r w:rsidRPr="005036AA">
              <w:t>Feltételes optimalizálás az Excel Solver segítségével 2.</w:t>
            </w:r>
          </w:p>
          <w:p w:rsidR="009D3168" w:rsidRDefault="009D3168" w:rsidP="00C85F32">
            <w:pPr>
              <w:jc w:val="both"/>
            </w:pPr>
          </w:p>
          <w:p w:rsidR="009D3168" w:rsidRDefault="009D3168" w:rsidP="00C85F32">
            <w:pPr>
              <w:jc w:val="both"/>
            </w:pPr>
            <w:r w:rsidRPr="005036AA">
              <w:t>TE</w:t>
            </w:r>
            <w:r>
              <w:t>: a várható hasznosság koncepciójának elsajátítása</w:t>
            </w:r>
          </w:p>
          <w:p w:rsidR="009D3168" w:rsidRDefault="009D3168" w:rsidP="00C85F32">
            <w:pPr>
              <w:jc w:val="both"/>
            </w:pPr>
            <w:r>
              <w:t xml:space="preserve"> a szélsőérték-számítás és a döntéshozatal kapcsolata </w:t>
            </w:r>
          </w:p>
          <w:p w:rsidR="009D3168" w:rsidRDefault="009D3168" w:rsidP="00C85F32">
            <w:pPr>
              <w:jc w:val="both"/>
            </w:pPr>
            <w:r>
              <w:t xml:space="preserve">gyakran előforduló problématípusok megismerése </w:t>
            </w:r>
          </w:p>
          <w:p w:rsidR="009D3168" w:rsidRPr="005036AA" w:rsidRDefault="009D3168" w:rsidP="00C85F32">
            <w:pPr>
              <w:jc w:val="both"/>
            </w:pPr>
            <w:r>
              <w:t>az Excel Solver használatában gyakorlat szerzése</w:t>
            </w:r>
          </w:p>
        </w:tc>
      </w:tr>
    </w:tbl>
    <w:p w:rsidR="009D3168" w:rsidRDefault="009D3168" w:rsidP="009D3168">
      <w:r>
        <w:t>*TE tanulási eredmények</w:t>
      </w:r>
    </w:p>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D0EE0" w:rsidRPr="00845667" w:rsidTr="00E61213">
        <w:trPr>
          <w:cantSplit/>
          <w:trHeight w:val="123"/>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D0EE0" w:rsidRPr="00845667" w:rsidRDefault="007D0EE0" w:rsidP="00E61213">
            <w:pPr>
              <w:ind w:left="20"/>
              <w:rPr>
                <w:rFonts w:eastAsia="Arial Unicode MS"/>
              </w:rPr>
            </w:pPr>
            <w:r w:rsidRPr="00845667">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D0EE0" w:rsidRPr="00845667" w:rsidRDefault="007D0EE0" w:rsidP="00E61213">
            <w:pPr>
              <w:rPr>
                <w:rFonts w:eastAsia="Arial Unicode MS"/>
              </w:rPr>
            </w:pPr>
            <w:r w:rsidRPr="00845667">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845667" w:rsidRDefault="007D0EE0" w:rsidP="00E61213">
            <w:pPr>
              <w:jc w:val="center"/>
              <w:rPr>
                <w:b/>
                <w:color w:val="000000"/>
              </w:rPr>
            </w:pPr>
            <w:r w:rsidRPr="00845667">
              <w:rPr>
                <w:b/>
                <w:color w:val="000000"/>
              </w:rPr>
              <w:t xml:space="preserve">Kis- és közepes vállalkozások </w:t>
            </w:r>
          </w:p>
          <w:p w:rsidR="007D0EE0" w:rsidRPr="00845667" w:rsidRDefault="007D0EE0" w:rsidP="00E61213">
            <w:pPr>
              <w:jc w:val="center"/>
              <w:rPr>
                <w:rFonts w:eastAsia="Arial Unicode MS"/>
                <w:b/>
              </w:rPr>
            </w:pPr>
            <w:r w:rsidRPr="00845667">
              <w:rPr>
                <w:b/>
                <w:color w:val="000000"/>
              </w:rPr>
              <w:t>menedzsmentje</w:t>
            </w:r>
          </w:p>
        </w:tc>
        <w:tc>
          <w:tcPr>
            <w:tcW w:w="855" w:type="dxa"/>
            <w:vMerge w:val="restart"/>
            <w:tcBorders>
              <w:top w:val="single" w:sz="4" w:space="0" w:color="auto"/>
              <w:left w:val="single" w:sz="4" w:space="0" w:color="auto"/>
              <w:right w:val="single" w:sz="4" w:space="0" w:color="auto"/>
            </w:tcBorders>
            <w:vAlign w:val="center"/>
          </w:tcPr>
          <w:p w:rsidR="007D0EE0" w:rsidRPr="00845667" w:rsidRDefault="007D0EE0" w:rsidP="00E61213">
            <w:pPr>
              <w:jc w:val="center"/>
              <w:rPr>
                <w:rFonts w:eastAsia="Arial Unicode MS"/>
              </w:rPr>
            </w:pPr>
            <w:r w:rsidRPr="00845667">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D0EE0" w:rsidRPr="00845667" w:rsidRDefault="007D0EE0" w:rsidP="00E61213">
            <w:pPr>
              <w:jc w:val="center"/>
              <w:rPr>
                <w:b/>
                <w:color w:val="000000"/>
              </w:rPr>
            </w:pPr>
            <w:r w:rsidRPr="00845667">
              <w:rPr>
                <w:b/>
                <w:color w:val="000000"/>
              </w:rPr>
              <w:t>GT_AGML501-17</w:t>
            </w:r>
          </w:p>
          <w:p w:rsidR="007D0EE0" w:rsidRPr="00845667" w:rsidRDefault="007D0EE0" w:rsidP="00E61213">
            <w:pPr>
              <w:jc w:val="center"/>
              <w:rPr>
                <w:b/>
                <w:color w:val="000000"/>
              </w:rPr>
            </w:pPr>
            <w:r w:rsidRPr="00845667">
              <w:rPr>
                <w:b/>
                <w:color w:val="000000"/>
              </w:rPr>
              <w:t>GT_AGMLS501-17</w:t>
            </w:r>
          </w:p>
        </w:tc>
      </w:tr>
      <w:tr w:rsidR="007D0EE0" w:rsidRPr="00845667" w:rsidTr="00E61213">
        <w:trPr>
          <w:cantSplit/>
          <w:trHeight w:val="123"/>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D0EE0" w:rsidRPr="00845667" w:rsidRDefault="007D0EE0" w:rsidP="00E6121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D0EE0" w:rsidRPr="00845667" w:rsidRDefault="007D0EE0" w:rsidP="00E61213">
            <w:r w:rsidRPr="00845667">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845667" w:rsidRDefault="007D0EE0" w:rsidP="00E61213">
            <w:pPr>
              <w:jc w:val="center"/>
              <w:rPr>
                <w:b/>
              </w:rPr>
            </w:pPr>
          </w:p>
        </w:tc>
        <w:tc>
          <w:tcPr>
            <w:tcW w:w="855" w:type="dxa"/>
            <w:vMerge/>
            <w:tcBorders>
              <w:left w:val="single" w:sz="4" w:space="0" w:color="auto"/>
              <w:bottom w:val="single" w:sz="4" w:space="0" w:color="auto"/>
              <w:right w:val="single" w:sz="4" w:space="0" w:color="auto"/>
            </w:tcBorders>
            <w:vAlign w:val="center"/>
          </w:tcPr>
          <w:p w:rsidR="007D0EE0" w:rsidRPr="00845667" w:rsidRDefault="007D0EE0" w:rsidP="00E6121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D0EE0" w:rsidRPr="00845667" w:rsidRDefault="007D0EE0" w:rsidP="00E61213">
            <w:pPr>
              <w:rPr>
                <w:rFonts w:eastAsia="Arial Unicode MS"/>
              </w:rPr>
            </w:pPr>
          </w:p>
        </w:tc>
      </w:tr>
      <w:tr w:rsidR="007D0EE0" w:rsidRPr="00845667" w:rsidTr="00E61213">
        <w:trPr>
          <w:cantSplit/>
          <w:trHeight w:val="12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jc w:val="center"/>
              <w:rPr>
                <w:b/>
                <w:bCs/>
              </w:rPr>
            </w:pPr>
          </w:p>
        </w:tc>
      </w:tr>
      <w:tr w:rsidR="007D0EE0" w:rsidRPr="00845667" w:rsidTr="00E61213">
        <w:trPr>
          <w:cantSplit/>
          <w:trHeight w:val="123"/>
        </w:trPr>
        <w:tc>
          <w:tcPr>
            <w:tcW w:w="3119" w:type="dxa"/>
            <w:gridSpan w:val="5"/>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ind w:left="20"/>
            </w:pPr>
            <w:r w:rsidRPr="00845667">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45667" w:rsidRDefault="007D0EE0" w:rsidP="00E61213">
            <w:pPr>
              <w:jc w:val="center"/>
              <w:rPr>
                <w:b/>
              </w:rPr>
            </w:pPr>
            <w:r w:rsidRPr="00845667">
              <w:rPr>
                <w:b/>
              </w:rPr>
              <w:t>DE GTK Marketing és Kereskedelem Intézet</w:t>
            </w:r>
          </w:p>
        </w:tc>
      </w:tr>
      <w:tr w:rsidR="007D0EE0" w:rsidRPr="00845667" w:rsidTr="00E61213">
        <w:trPr>
          <w:trHeight w:val="123"/>
        </w:trPr>
        <w:tc>
          <w:tcPr>
            <w:tcW w:w="3119" w:type="dxa"/>
            <w:gridSpan w:val="5"/>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ind w:left="20"/>
              <w:rPr>
                <w:rFonts w:eastAsia="Arial Unicode MS"/>
              </w:rPr>
            </w:pPr>
            <w:r w:rsidRPr="00845667">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0EE0" w:rsidRPr="00845667" w:rsidRDefault="007D0EE0" w:rsidP="00E6121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7D0EE0" w:rsidRPr="00845667" w:rsidRDefault="007D0EE0" w:rsidP="00E61213">
            <w:pPr>
              <w:jc w:val="center"/>
              <w:rPr>
                <w:rFonts w:eastAsia="Arial Unicode MS"/>
              </w:rPr>
            </w:pPr>
            <w:r w:rsidRPr="00845667">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Pr="00845667" w:rsidRDefault="007D0EE0" w:rsidP="00E61213">
            <w:pPr>
              <w:jc w:val="center"/>
              <w:rPr>
                <w:rFonts w:eastAsia="Arial Unicode MS"/>
              </w:rPr>
            </w:pPr>
          </w:p>
        </w:tc>
      </w:tr>
      <w:tr w:rsidR="007D0EE0" w:rsidRPr="00845667" w:rsidTr="00E61213">
        <w:trPr>
          <w:cantSplit/>
          <w:trHeight w:val="57"/>
        </w:trPr>
        <w:tc>
          <w:tcPr>
            <w:tcW w:w="1604" w:type="dxa"/>
            <w:gridSpan w:val="2"/>
            <w:vMerge w:val="restart"/>
            <w:tcBorders>
              <w:top w:val="single" w:sz="4" w:space="0" w:color="auto"/>
              <w:left w:val="single" w:sz="4" w:space="0" w:color="auto"/>
              <w:right w:val="single" w:sz="4" w:space="0" w:color="auto"/>
            </w:tcBorders>
            <w:vAlign w:val="center"/>
          </w:tcPr>
          <w:p w:rsidR="007D0EE0" w:rsidRPr="00845667" w:rsidRDefault="007D0EE0" w:rsidP="00E61213">
            <w:pPr>
              <w:jc w:val="center"/>
            </w:pPr>
            <w:r w:rsidRPr="00845667">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jc w:val="center"/>
            </w:pPr>
            <w:r w:rsidRPr="00845667">
              <w:t>Óraszámok</w:t>
            </w:r>
          </w:p>
        </w:tc>
        <w:tc>
          <w:tcPr>
            <w:tcW w:w="1762" w:type="dxa"/>
            <w:vMerge w:val="restart"/>
            <w:tcBorders>
              <w:top w:val="single" w:sz="4" w:space="0" w:color="auto"/>
              <w:left w:val="single" w:sz="4" w:space="0" w:color="auto"/>
              <w:right w:val="single" w:sz="4" w:space="0" w:color="auto"/>
            </w:tcBorders>
            <w:vAlign w:val="center"/>
          </w:tcPr>
          <w:p w:rsidR="007D0EE0" w:rsidRPr="00845667" w:rsidRDefault="007D0EE0" w:rsidP="00E61213">
            <w:pPr>
              <w:jc w:val="center"/>
            </w:pPr>
            <w:r w:rsidRPr="00845667">
              <w:t>Követelmény</w:t>
            </w:r>
          </w:p>
        </w:tc>
        <w:tc>
          <w:tcPr>
            <w:tcW w:w="855" w:type="dxa"/>
            <w:vMerge w:val="restart"/>
            <w:tcBorders>
              <w:top w:val="single" w:sz="4" w:space="0" w:color="auto"/>
              <w:left w:val="single" w:sz="4" w:space="0" w:color="auto"/>
              <w:right w:val="single" w:sz="4" w:space="0" w:color="auto"/>
            </w:tcBorders>
            <w:vAlign w:val="center"/>
          </w:tcPr>
          <w:p w:rsidR="007D0EE0" w:rsidRPr="00845667" w:rsidRDefault="007D0EE0" w:rsidP="00E61213">
            <w:pPr>
              <w:jc w:val="center"/>
            </w:pPr>
            <w:r w:rsidRPr="00845667">
              <w:t>Kredit</w:t>
            </w:r>
          </w:p>
        </w:tc>
        <w:tc>
          <w:tcPr>
            <w:tcW w:w="2411" w:type="dxa"/>
            <w:vMerge w:val="restart"/>
            <w:tcBorders>
              <w:top w:val="single" w:sz="4" w:space="0" w:color="auto"/>
              <w:left w:val="single" w:sz="4" w:space="0" w:color="auto"/>
              <w:right w:val="single" w:sz="4" w:space="0" w:color="auto"/>
            </w:tcBorders>
            <w:vAlign w:val="center"/>
          </w:tcPr>
          <w:p w:rsidR="007D0EE0" w:rsidRPr="00845667" w:rsidRDefault="007D0EE0" w:rsidP="00E61213">
            <w:pPr>
              <w:jc w:val="center"/>
            </w:pPr>
            <w:r w:rsidRPr="00845667">
              <w:t>Oktatás nyelve</w:t>
            </w:r>
          </w:p>
        </w:tc>
      </w:tr>
      <w:tr w:rsidR="007D0EE0" w:rsidRPr="00845667" w:rsidTr="00E61213">
        <w:trPr>
          <w:cantSplit/>
          <w:trHeight w:val="65"/>
        </w:trPr>
        <w:tc>
          <w:tcPr>
            <w:tcW w:w="1604" w:type="dxa"/>
            <w:gridSpan w:val="2"/>
            <w:vMerge/>
            <w:tcBorders>
              <w:left w:val="single" w:sz="4" w:space="0" w:color="auto"/>
              <w:bottom w:val="single" w:sz="4" w:space="0" w:color="auto"/>
              <w:right w:val="single" w:sz="4" w:space="0" w:color="auto"/>
            </w:tcBorders>
            <w:vAlign w:val="center"/>
          </w:tcPr>
          <w:p w:rsidR="007D0EE0" w:rsidRPr="00845667" w:rsidRDefault="007D0EE0" w:rsidP="00E61213"/>
        </w:tc>
        <w:tc>
          <w:tcPr>
            <w:tcW w:w="1515" w:type="dxa"/>
            <w:gridSpan w:val="3"/>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jc w:val="center"/>
            </w:pPr>
            <w:r w:rsidRPr="00845667">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jc w:val="center"/>
            </w:pPr>
            <w:r w:rsidRPr="00845667">
              <w:t>Gyakorlat</w:t>
            </w:r>
          </w:p>
        </w:tc>
        <w:tc>
          <w:tcPr>
            <w:tcW w:w="1762" w:type="dxa"/>
            <w:vMerge/>
            <w:tcBorders>
              <w:left w:val="single" w:sz="4" w:space="0" w:color="auto"/>
              <w:bottom w:val="single" w:sz="4" w:space="0" w:color="auto"/>
              <w:right w:val="single" w:sz="4" w:space="0" w:color="auto"/>
            </w:tcBorders>
            <w:vAlign w:val="center"/>
          </w:tcPr>
          <w:p w:rsidR="007D0EE0" w:rsidRPr="00845667" w:rsidRDefault="007D0EE0" w:rsidP="00E61213"/>
        </w:tc>
        <w:tc>
          <w:tcPr>
            <w:tcW w:w="855" w:type="dxa"/>
            <w:vMerge/>
            <w:tcBorders>
              <w:left w:val="single" w:sz="4" w:space="0" w:color="auto"/>
              <w:bottom w:val="single" w:sz="4" w:space="0" w:color="auto"/>
              <w:right w:val="single" w:sz="4" w:space="0" w:color="auto"/>
            </w:tcBorders>
            <w:vAlign w:val="center"/>
          </w:tcPr>
          <w:p w:rsidR="007D0EE0" w:rsidRPr="00845667" w:rsidRDefault="007D0EE0" w:rsidP="00E61213"/>
        </w:tc>
        <w:tc>
          <w:tcPr>
            <w:tcW w:w="2411" w:type="dxa"/>
            <w:vMerge/>
            <w:tcBorders>
              <w:left w:val="single" w:sz="4" w:space="0" w:color="auto"/>
              <w:bottom w:val="single" w:sz="4" w:space="0" w:color="auto"/>
              <w:right w:val="single" w:sz="4" w:space="0" w:color="auto"/>
            </w:tcBorders>
            <w:vAlign w:val="center"/>
          </w:tcPr>
          <w:p w:rsidR="007D0EE0" w:rsidRPr="00845667" w:rsidRDefault="007D0EE0" w:rsidP="00E61213"/>
        </w:tc>
      </w:tr>
      <w:tr w:rsidR="007D0EE0" w:rsidRPr="00845667" w:rsidTr="00E61213">
        <w:trPr>
          <w:cantSplit/>
          <w:trHeight w:val="80"/>
        </w:trPr>
        <w:tc>
          <w:tcPr>
            <w:tcW w:w="933" w:type="dxa"/>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jc w:val="center"/>
            </w:pPr>
            <w:r w:rsidRPr="00845667">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45667" w:rsidRDefault="007D0EE0" w:rsidP="00E6121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jc w:val="center"/>
            </w:pPr>
            <w:r w:rsidRPr="00845667">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45667" w:rsidRDefault="007D0EE0" w:rsidP="00E6121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jc w:val="center"/>
            </w:pPr>
            <w:r w:rsidRPr="00845667">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45667" w:rsidRDefault="007D0EE0" w:rsidP="00E6121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D0EE0" w:rsidRPr="00845667" w:rsidRDefault="007D0EE0" w:rsidP="00E61213">
            <w:pPr>
              <w:jc w:val="center"/>
              <w:rPr>
                <w:b/>
              </w:rPr>
            </w:pPr>
            <w:r w:rsidRPr="00845667">
              <w:rPr>
                <w:b/>
              </w:rPr>
              <w:t>K</w:t>
            </w:r>
          </w:p>
        </w:tc>
        <w:tc>
          <w:tcPr>
            <w:tcW w:w="855" w:type="dxa"/>
            <w:vMerge w:val="restart"/>
            <w:tcBorders>
              <w:top w:val="single" w:sz="4" w:space="0" w:color="auto"/>
              <w:left w:val="single" w:sz="4" w:space="0" w:color="auto"/>
              <w:right w:val="single" w:sz="4" w:space="0" w:color="auto"/>
            </w:tcBorders>
            <w:vAlign w:val="center"/>
          </w:tcPr>
          <w:p w:rsidR="007D0EE0" w:rsidRPr="00845667" w:rsidRDefault="007D0EE0" w:rsidP="00E61213">
            <w:pPr>
              <w:jc w:val="center"/>
              <w:rPr>
                <w:b/>
              </w:rPr>
            </w:pPr>
            <w:r w:rsidRPr="00845667">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D0EE0" w:rsidRPr="00845667" w:rsidRDefault="007D0EE0" w:rsidP="00E61213">
            <w:pPr>
              <w:jc w:val="center"/>
              <w:rPr>
                <w:b/>
              </w:rPr>
            </w:pPr>
            <w:r w:rsidRPr="00845667">
              <w:rPr>
                <w:b/>
              </w:rPr>
              <w:t>magyar</w:t>
            </w:r>
          </w:p>
        </w:tc>
      </w:tr>
      <w:tr w:rsidR="007D0EE0" w:rsidRPr="00845667" w:rsidTr="00E61213">
        <w:trPr>
          <w:cantSplit/>
          <w:trHeight w:val="82"/>
        </w:trPr>
        <w:tc>
          <w:tcPr>
            <w:tcW w:w="933" w:type="dxa"/>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jc w:val="center"/>
            </w:pPr>
            <w:r w:rsidRPr="00845667">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45667" w:rsidRDefault="007D0EE0" w:rsidP="00E61213">
            <w:pPr>
              <w:jc w:val="center"/>
              <w:rPr>
                <w:b/>
              </w:rPr>
            </w:pPr>
            <w:r w:rsidRPr="00845667">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jc w:val="center"/>
            </w:pPr>
            <w:r w:rsidRPr="00845667">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45667" w:rsidRDefault="007D0EE0" w:rsidP="00E61213">
            <w:pPr>
              <w:jc w:val="center"/>
              <w:rPr>
                <w:b/>
              </w:rPr>
            </w:pPr>
            <w:r w:rsidRPr="00845667">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jc w:val="center"/>
            </w:pPr>
            <w:r w:rsidRPr="00845667">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0EE0" w:rsidRPr="00845667" w:rsidRDefault="007D0EE0" w:rsidP="00E61213">
            <w:pPr>
              <w:jc w:val="center"/>
              <w:rPr>
                <w:b/>
              </w:rPr>
            </w:pPr>
            <w:r w:rsidRPr="00845667">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D0EE0" w:rsidRPr="00845667" w:rsidRDefault="007D0EE0" w:rsidP="00E61213">
            <w:pPr>
              <w:jc w:val="center"/>
            </w:pPr>
          </w:p>
        </w:tc>
        <w:tc>
          <w:tcPr>
            <w:tcW w:w="855" w:type="dxa"/>
            <w:vMerge/>
            <w:tcBorders>
              <w:left w:val="single" w:sz="4" w:space="0" w:color="auto"/>
              <w:bottom w:val="single" w:sz="4" w:space="0" w:color="auto"/>
              <w:right w:val="single" w:sz="4" w:space="0" w:color="auto"/>
            </w:tcBorders>
            <w:vAlign w:val="center"/>
          </w:tcPr>
          <w:p w:rsidR="007D0EE0" w:rsidRPr="00845667" w:rsidRDefault="007D0EE0" w:rsidP="00E6121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7D0EE0" w:rsidRPr="00845667" w:rsidRDefault="007D0EE0" w:rsidP="00E61213">
            <w:pPr>
              <w:jc w:val="center"/>
            </w:pPr>
          </w:p>
        </w:tc>
      </w:tr>
      <w:tr w:rsidR="007D0EE0" w:rsidRPr="00845667" w:rsidTr="00E61213">
        <w:trPr>
          <w:cantSplit/>
          <w:trHeight w:val="74"/>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D0EE0" w:rsidRPr="00845667" w:rsidRDefault="007D0EE0" w:rsidP="00E61213">
            <w:pPr>
              <w:ind w:left="20"/>
              <w:rPr>
                <w:rFonts w:eastAsia="Arial Unicode MS"/>
              </w:rPr>
            </w:pPr>
            <w:r w:rsidRPr="00845667">
              <w:t>Tantárgyfelelős oktató</w:t>
            </w:r>
          </w:p>
        </w:tc>
        <w:tc>
          <w:tcPr>
            <w:tcW w:w="850" w:type="dxa"/>
            <w:tcBorders>
              <w:top w:val="nil"/>
              <w:left w:val="nil"/>
              <w:bottom w:val="single" w:sz="4" w:space="0" w:color="auto"/>
              <w:right w:val="single" w:sz="4" w:space="0" w:color="auto"/>
            </w:tcBorders>
            <w:vAlign w:val="center"/>
          </w:tcPr>
          <w:p w:rsidR="007D0EE0" w:rsidRPr="00845667" w:rsidRDefault="007D0EE0" w:rsidP="00E61213">
            <w:pPr>
              <w:rPr>
                <w:rFonts w:eastAsia="Arial Unicode MS"/>
              </w:rPr>
            </w:pPr>
            <w:r w:rsidRPr="0084566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D0EE0" w:rsidRPr="00845667" w:rsidRDefault="007D0EE0" w:rsidP="00E61213">
            <w:pPr>
              <w:jc w:val="center"/>
              <w:rPr>
                <w:b/>
              </w:rPr>
            </w:pPr>
            <w:r w:rsidRPr="00845667">
              <w:rPr>
                <w:b/>
              </w:rPr>
              <w:t>Dr. Hernádi László</w:t>
            </w:r>
          </w:p>
        </w:tc>
        <w:tc>
          <w:tcPr>
            <w:tcW w:w="855" w:type="dxa"/>
            <w:tcBorders>
              <w:top w:val="single" w:sz="4" w:space="0" w:color="auto"/>
              <w:left w:val="nil"/>
              <w:bottom w:val="single" w:sz="4" w:space="0" w:color="auto"/>
              <w:right w:val="single" w:sz="4" w:space="0" w:color="auto"/>
            </w:tcBorders>
            <w:vAlign w:val="center"/>
          </w:tcPr>
          <w:p w:rsidR="007D0EE0" w:rsidRPr="00845667" w:rsidRDefault="007D0EE0" w:rsidP="00E61213">
            <w:pPr>
              <w:rPr>
                <w:rFonts w:eastAsia="Arial Unicode MS"/>
              </w:rPr>
            </w:pPr>
            <w:r w:rsidRPr="0084566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Pr="00845667" w:rsidRDefault="007D0EE0" w:rsidP="00E61213">
            <w:pPr>
              <w:jc w:val="center"/>
              <w:rPr>
                <w:b/>
              </w:rPr>
            </w:pPr>
            <w:r w:rsidRPr="00845667">
              <w:rPr>
                <w:b/>
              </w:rPr>
              <w:t>adjunktus</w:t>
            </w:r>
          </w:p>
        </w:tc>
      </w:tr>
      <w:tr w:rsidR="007D0EE0" w:rsidRPr="00845667" w:rsidTr="00E61213">
        <w:trPr>
          <w:cantSplit/>
          <w:trHeight w:val="74"/>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D0EE0" w:rsidRPr="00845667" w:rsidRDefault="007D0EE0" w:rsidP="00E61213">
            <w:pPr>
              <w:ind w:left="20"/>
            </w:pPr>
            <w:r w:rsidRPr="00845667">
              <w:t>Tantárgy oktatásába bevont oktató</w:t>
            </w:r>
          </w:p>
        </w:tc>
        <w:tc>
          <w:tcPr>
            <w:tcW w:w="850" w:type="dxa"/>
            <w:tcBorders>
              <w:top w:val="nil"/>
              <w:left w:val="nil"/>
              <w:bottom w:val="single" w:sz="4" w:space="0" w:color="auto"/>
              <w:right w:val="single" w:sz="4" w:space="0" w:color="auto"/>
            </w:tcBorders>
            <w:vAlign w:val="center"/>
          </w:tcPr>
          <w:p w:rsidR="007D0EE0" w:rsidRPr="00845667" w:rsidRDefault="007D0EE0" w:rsidP="00E61213">
            <w:r w:rsidRPr="0084566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D0EE0" w:rsidRPr="00845667" w:rsidRDefault="007D0EE0" w:rsidP="00E61213">
            <w:pPr>
              <w:jc w:val="center"/>
              <w:rPr>
                <w:b/>
              </w:rPr>
            </w:pPr>
          </w:p>
        </w:tc>
        <w:tc>
          <w:tcPr>
            <w:tcW w:w="855" w:type="dxa"/>
            <w:tcBorders>
              <w:top w:val="single" w:sz="4" w:space="0" w:color="auto"/>
              <w:left w:val="nil"/>
              <w:bottom w:val="single" w:sz="4" w:space="0" w:color="auto"/>
              <w:right w:val="single" w:sz="4" w:space="0" w:color="auto"/>
            </w:tcBorders>
            <w:vAlign w:val="center"/>
          </w:tcPr>
          <w:p w:rsidR="007D0EE0" w:rsidRPr="00845667" w:rsidRDefault="007D0EE0" w:rsidP="00E61213">
            <w:r w:rsidRPr="0084566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D0EE0" w:rsidRPr="00845667" w:rsidRDefault="007D0EE0" w:rsidP="00E61213">
            <w:pPr>
              <w:jc w:val="center"/>
              <w:rPr>
                <w:b/>
              </w:rPr>
            </w:pPr>
          </w:p>
        </w:tc>
      </w:tr>
      <w:tr w:rsidR="007D0EE0" w:rsidRPr="00845667" w:rsidTr="00E61213">
        <w:trPr>
          <w:cantSplit/>
          <w:trHeight w:val="13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rPr>
                <w:smallCaps/>
              </w:rPr>
            </w:pPr>
            <w:r w:rsidRPr="00845667">
              <w:rPr>
                <w:b/>
                <w:bCs/>
              </w:rPr>
              <w:t xml:space="preserve">A kurzus célja, </w:t>
            </w:r>
            <w:r w:rsidRPr="00845667">
              <w:t>hogy a hallgatók oktatói irányítás mellett jelenlegi vagy jövőbeli vállalkozások számára feladatmegoldást végezzenek. Ennek során a hallgatók az általuk készített munkaterv szerint a vállalkozó által meghatározott valós üzleti problémákat oldjanak meg. A projektfeladat kidolgozása során lehetőséget kapnak arra, hogy elméleti tudásukat és feladatmegoldó készségüket a gyakorlatban is kamatoztatni tudják.</w:t>
            </w:r>
          </w:p>
          <w:p w:rsidR="007D0EE0" w:rsidRPr="00845667" w:rsidRDefault="007D0EE0" w:rsidP="00E61213"/>
        </w:tc>
      </w:tr>
      <w:tr w:rsidR="007D0EE0" w:rsidRPr="00845667" w:rsidTr="00E61213">
        <w:trPr>
          <w:cantSplit/>
          <w:trHeight w:val="410"/>
        </w:trPr>
        <w:tc>
          <w:tcPr>
            <w:tcW w:w="9939" w:type="dxa"/>
            <w:gridSpan w:val="10"/>
            <w:tcBorders>
              <w:top w:val="single" w:sz="4" w:space="0" w:color="auto"/>
              <w:left w:val="single" w:sz="4" w:space="0" w:color="auto"/>
              <w:right w:val="single" w:sz="4" w:space="0" w:color="000000"/>
            </w:tcBorders>
            <w:vAlign w:val="center"/>
          </w:tcPr>
          <w:p w:rsidR="007D0EE0" w:rsidRPr="00845667" w:rsidRDefault="007D0EE0" w:rsidP="00E61213">
            <w:pPr>
              <w:jc w:val="both"/>
              <w:rPr>
                <w:b/>
                <w:bCs/>
              </w:rPr>
            </w:pPr>
            <w:r w:rsidRPr="00845667">
              <w:rPr>
                <w:b/>
                <w:bCs/>
              </w:rPr>
              <w:t xml:space="preserve">Azoknak az előírt szakmai kompetenciáknak, kompetencia-elemeknek (tudás, képesség stb., KKK 7. pont) a felsorolása, amelyek kialakításához a tantárgy jellemzően, érdemben hozzájárul </w:t>
            </w:r>
          </w:p>
          <w:p w:rsidR="007D0EE0" w:rsidRPr="00845667" w:rsidRDefault="007D0EE0" w:rsidP="00E61213">
            <w:pPr>
              <w:jc w:val="both"/>
              <w:rPr>
                <w:b/>
                <w:bCs/>
              </w:rPr>
            </w:pPr>
          </w:p>
          <w:p w:rsidR="007D0EE0" w:rsidRPr="00845667" w:rsidRDefault="007D0EE0" w:rsidP="00E61213">
            <w:pPr>
              <w:ind w:left="402"/>
              <w:jc w:val="both"/>
              <w:rPr>
                <w:i/>
              </w:rPr>
            </w:pPr>
            <w:r w:rsidRPr="00845667">
              <w:rPr>
                <w:i/>
              </w:rPr>
              <w:t xml:space="preserve">Tudás: </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A kurzus elvégzése után a hallgató rendelkezik a marketing tudományág alapfogalmaival, érti a marketingkoncepció lényegét.</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Megérti és alkalmazza a piacszegmentáció, a fogyasztói és szervezeti vásárlói magatartás, a vállalati gyakorlatban alkalmazott marketingeszközök (marketing-mix) és a marketingrendszer működtetésének összefüggésrendszerét.</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Birtokában van az alapvető piackutatási, információ-gyűjtési, matematikai és statisztikai elemzési módszereknek.</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Elsajátította a marketing tudományágának az alapvető szakmai szókincsét, azt használni tudja.</w:t>
            </w:r>
          </w:p>
          <w:p w:rsidR="007D0EE0" w:rsidRPr="00845667" w:rsidRDefault="007D0EE0" w:rsidP="00E61213">
            <w:pPr>
              <w:ind w:left="402"/>
              <w:jc w:val="both"/>
              <w:rPr>
                <w:i/>
              </w:rPr>
            </w:pPr>
            <w:r w:rsidRPr="00845667">
              <w:rPr>
                <w:i/>
              </w:rPr>
              <w:t>Képesség:</w:t>
            </w:r>
          </w:p>
          <w:p w:rsidR="007D0EE0" w:rsidRPr="00845667" w:rsidRDefault="007D0EE0" w:rsidP="00E61213">
            <w:pPr>
              <w:pStyle w:val="Listaszerbekezds"/>
              <w:shd w:val="clear" w:color="auto" w:fill="E5DFEC"/>
              <w:suppressAutoHyphens/>
              <w:autoSpaceDE w:val="0"/>
              <w:spacing w:before="60"/>
              <w:ind w:left="426" w:right="113"/>
              <w:jc w:val="both"/>
              <w:rPr>
                <w:sz w:val="20"/>
                <w:szCs w:val="20"/>
              </w:rPr>
            </w:pPr>
            <w:r w:rsidRPr="00845667">
              <w:rPr>
                <w:sz w:val="20"/>
                <w:szCs w:val="20"/>
              </w:rPr>
              <w:t>A hallgató képessé válik egy szervezet marketing folyamatainak menedzselésére, marketing eszköztárának adott üzleti szituációban való alkalmazására.</w:t>
            </w:r>
          </w:p>
          <w:p w:rsidR="007D0EE0" w:rsidRPr="00845667" w:rsidRDefault="007D0EE0" w:rsidP="00E61213">
            <w:pPr>
              <w:pStyle w:val="Listaszerbekezds"/>
              <w:shd w:val="clear" w:color="auto" w:fill="E5DFEC"/>
              <w:suppressAutoHyphens/>
              <w:autoSpaceDE w:val="0"/>
              <w:ind w:left="426" w:right="113"/>
              <w:jc w:val="both"/>
              <w:rPr>
                <w:sz w:val="20"/>
                <w:szCs w:val="20"/>
              </w:rPr>
            </w:pPr>
            <w:r w:rsidRPr="00845667">
              <w:rPr>
                <w:sz w:val="20"/>
                <w:szCs w:val="20"/>
              </w:rPr>
              <w:t>Képes alapvető összefüggések feltárására, elemzésére, következtetések levonására, ezek alapján döntést előkészítő javaslatok megfogalmazására.</w:t>
            </w:r>
          </w:p>
          <w:p w:rsidR="007D0EE0" w:rsidRPr="00845667" w:rsidRDefault="007D0EE0" w:rsidP="00E61213">
            <w:pPr>
              <w:pStyle w:val="Listaszerbekezds"/>
              <w:shd w:val="clear" w:color="auto" w:fill="E5DFEC"/>
              <w:suppressAutoHyphens/>
              <w:autoSpaceDE w:val="0"/>
              <w:spacing w:after="60"/>
              <w:ind w:left="426" w:right="113"/>
              <w:jc w:val="both"/>
              <w:rPr>
                <w:sz w:val="20"/>
                <w:szCs w:val="20"/>
              </w:rPr>
            </w:pPr>
            <w:r w:rsidRPr="00845667">
              <w:rPr>
                <w:sz w:val="20"/>
                <w:szCs w:val="20"/>
              </w:rPr>
              <w:t>Képes együttműködni más szakterületek képviselőivel, alkalmas projektben, csoportos feladatmegoldásban való részvételre.</w:t>
            </w:r>
          </w:p>
          <w:p w:rsidR="007D0EE0" w:rsidRPr="00845667" w:rsidRDefault="007D0EE0" w:rsidP="00E61213">
            <w:pPr>
              <w:ind w:left="402"/>
              <w:jc w:val="both"/>
              <w:rPr>
                <w:i/>
              </w:rPr>
            </w:pPr>
            <w:r w:rsidRPr="00845667">
              <w:rPr>
                <w:i/>
              </w:rPr>
              <w:t>Attitűd:</w:t>
            </w:r>
          </w:p>
          <w:p w:rsidR="007D0EE0" w:rsidRPr="00845667" w:rsidRDefault="007D0EE0" w:rsidP="00E61213">
            <w:pPr>
              <w:pStyle w:val="Listaszerbekezds"/>
              <w:shd w:val="clear" w:color="auto" w:fill="E5DFEC"/>
              <w:suppressAutoHyphens/>
              <w:autoSpaceDE w:val="0"/>
              <w:ind w:left="426" w:right="113"/>
              <w:jc w:val="both"/>
              <w:rPr>
                <w:sz w:val="20"/>
                <w:szCs w:val="20"/>
              </w:rPr>
            </w:pPr>
            <w:r w:rsidRPr="00845667">
              <w:rPr>
                <w:sz w:val="20"/>
                <w:szCs w:val="20"/>
              </w:rPr>
              <w:t xml:space="preserve">A tantárgy elősegíti, hogy a hallgató a megfelelő tudás birtokában pozitív hozzáállással kezeljen egy üzleti problémát. </w:t>
            </w:r>
          </w:p>
          <w:p w:rsidR="007D0EE0" w:rsidRPr="00845667" w:rsidRDefault="007D0EE0" w:rsidP="00E61213">
            <w:pPr>
              <w:pStyle w:val="Listaszerbekezds"/>
              <w:shd w:val="clear" w:color="auto" w:fill="E5DFEC"/>
              <w:suppressAutoHyphens/>
              <w:autoSpaceDE w:val="0"/>
              <w:ind w:left="426" w:right="113"/>
              <w:jc w:val="both"/>
              <w:rPr>
                <w:sz w:val="20"/>
                <w:szCs w:val="20"/>
              </w:rPr>
            </w:pPr>
            <w:r w:rsidRPr="00845667">
              <w:rPr>
                <w:sz w:val="20"/>
                <w:szCs w:val="20"/>
              </w:rPr>
              <w:t xml:space="preserve">Törekszik az új információk befogadására, új szakmai ismeretekre, nyitott a vállalkozás környezetének változásai iránt. </w:t>
            </w:r>
          </w:p>
          <w:p w:rsidR="007D0EE0" w:rsidRPr="00845667" w:rsidRDefault="007D0EE0" w:rsidP="00E61213">
            <w:pPr>
              <w:pStyle w:val="Listaszerbekezds"/>
              <w:shd w:val="clear" w:color="auto" w:fill="E5DFEC"/>
              <w:suppressAutoHyphens/>
              <w:autoSpaceDE w:val="0"/>
              <w:spacing w:after="60"/>
              <w:ind w:left="426" w:right="113"/>
              <w:jc w:val="both"/>
              <w:rPr>
                <w:sz w:val="20"/>
                <w:szCs w:val="20"/>
              </w:rPr>
            </w:pPr>
            <w:r w:rsidRPr="00845667">
              <w:rPr>
                <w:sz w:val="20"/>
                <w:szCs w:val="20"/>
              </w:rPr>
              <w:t>Projektekben, munkacsoportokban szívesen vállal feladatot.</w:t>
            </w:r>
          </w:p>
          <w:p w:rsidR="007D0EE0" w:rsidRPr="00845667" w:rsidRDefault="007D0EE0" w:rsidP="00E61213">
            <w:pPr>
              <w:ind w:left="402"/>
              <w:jc w:val="both"/>
              <w:rPr>
                <w:i/>
              </w:rPr>
            </w:pPr>
            <w:r w:rsidRPr="00845667">
              <w:rPr>
                <w:i/>
              </w:rPr>
              <w:t>Autonómia és felelősség:</w:t>
            </w:r>
          </w:p>
          <w:p w:rsidR="007D0EE0" w:rsidRPr="00845667" w:rsidRDefault="007D0EE0" w:rsidP="00E61213">
            <w:pPr>
              <w:pStyle w:val="Listaszerbekezds"/>
              <w:shd w:val="clear" w:color="auto" w:fill="E5DFEC"/>
              <w:suppressAutoHyphens/>
              <w:autoSpaceDE w:val="0"/>
              <w:spacing w:before="60" w:after="60"/>
              <w:ind w:left="426" w:right="113"/>
              <w:jc w:val="both"/>
              <w:rPr>
                <w:rFonts w:eastAsia="Arial Unicode MS"/>
                <w:b/>
                <w:bCs/>
                <w:sz w:val="20"/>
                <w:szCs w:val="20"/>
              </w:rPr>
            </w:pPr>
            <w:r w:rsidRPr="00845667">
              <w:rPr>
                <w:sz w:val="20"/>
                <w:szCs w:val="20"/>
              </w:rPr>
              <w:t>A kurzus hozzásegíti a hallgatót ahhoz, hogy</w:t>
            </w:r>
            <w:r w:rsidRPr="00845667">
              <w:rPr>
                <w:color w:val="000000"/>
                <w:sz w:val="20"/>
                <w:szCs w:val="20"/>
              </w:rPr>
              <w:t xml:space="preserve"> a marketing funkcióhoz kapcsolódó feladatát önállóan ellássa, egyszerűbb szakmai elemzéseket elvégezzen, prezentációkat tartson.</w:t>
            </w:r>
          </w:p>
          <w:p w:rsidR="007D0EE0" w:rsidRPr="00845667" w:rsidRDefault="007D0EE0" w:rsidP="00E61213">
            <w:pPr>
              <w:pStyle w:val="Listaszerbekezds"/>
              <w:shd w:val="clear" w:color="auto" w:fill="E5DFEC"/>
              <w:suppressAutoHyphens/>
              <w:autoSpaceDE w:val="0"/>
              <w:spacing w:before="60" w:after="60"/>
              <w:ind w:left="426" w:right="113"/>
              <w:jc w:val="both"/>
              <w:rPr>
                <w:rFonts w:eastAsia="Arial Unicode MS"/>
                <w:b/>
                <w:bCs/>
                <w:sz w:val="20"/>
                <w:szCs w:val="20"/>
              </w:rPr>
            </w:pPr>
            <w:r w:rsidRPr="00845667">
              <w:rPr>
                <w:sz w:val="20"/>
                <w:szCs w:val="20"/>
              </w:rPr>
              <w:t>Munkáját a szakmai, jogi, etikai normák és szabályok betartásával végzi, azért felelősséget vállal.</w:t>
            </w:r>
          </w:p>
        </w:tc>
      </w:tr>
      <w:tr w:rsidR="007D0EE0" w:rsidRPr="00845667" w:rsidTr="00E61213">
        <w:trPr>
          <w:trHeight w:val="118"/>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rPr>
                <w:b/>
                <w:bCs/>
              </w:rPr>
            </w:pPr>
            <w:r w:rsidRPr="00845667">
              <w:rPr>
                <w:b/>
                <w:bCs/>
              </w:rPr>
              <w:t>A kurzus rövid tartalma, témakörei</w:t>
            </w:r>
          </w:p>
          <w:p w:rsidR="007D0EE0" w:rsidRPr="00845667" w:rsidRDefault="007D0EE0" w:rsidP="00E61213">
            <w:pPr>
              <w:jc w:val="both"/>
            </w:pPr>
          </w:p>
          <w:p w:rsidR="007D0EE0" w:rsidRPr="00845667" w:rsidRDefault="007D0EE0" w:rsidP="00E61213">
            <w:pPr>
              <w:pStyle w:val="Listaszerbekezds"/>
              <w:shd w:val="clear" w:color="auto" w:fill="E5DFEC"/>
              <w:suppressAutoHyphens/>
              <w:autoSpaceDE w:val="0"/>
              <w:spacing w:before="60" w:after="60"/>
              <w:ind w:left="426" w:right="113"/>
              <w:jc w:val="both"/>
              <w:rPr>
                <w:sz w:val="20"/>
                <w:szCs w:val="20"/>
              </w:rPr>
            </w:pPr>
            <w:r w:rsidRPr="00845667">
              <w:rPr>
                <w:sz w:val="20"/>
                <w:szCs w:val="20"/>
              </w:rPr>
              <w:t>A kurzus a következő témaköröket öleli fel: A vállalkozó, vállalkozás, kis- és középvállalat fogalma. A vállalkozás gazdasági, szociológiai és pszichológiai elméletei. A vállalkozói jellemzők és a vállalkozói döntésre ható tényezők. A kisvállalat szerepe a gazdaságban. A kisvállalatok alapítása, felkészülés az új vállalkozásra. Az üzleti terv tartalma, szerkezete, az üzleti tervezés folyamata. A kisvállalatok tevékenységi rendszere: a marketing– a piackutatás, a marketingmix. Az innováció – az innováció típusai, az innovációs ötletek forrásai. Az emberi erőforrás gazdálkodás jellemzői és feladatai. A logisztika – anyagi folyamatok és készletek. A termelés és szolgáltatás típusai, a termelés tevékenységrendszere. Pénzügyi elemzés és tervezés, költséggazdálkodás és árképzés. A kisvállalati válságkezelés, megszűnés és újrakezdés. A franchise és az ipari park. A hálózatosodás és a klaszter. Etika a kisvállalati gyakorlatban.</w:t>
            </w:r>
          </w:p>
        </w:tc>
      </w:tr>
      <w:tr w:rsidR="007D0EE0" w:rsidRPr="00845667" w:rsidTr="00E61213">
        <w:trPr>
          <w:trHeight w:val="387"/>
        </w:trPr>
        <w:tc>
          <w:tcPr>
            <w:tcW w:w="9939" w:type="dxa"/>
            <w:gridSpan w:val="10"/>
            <w:tcBorders>
              <w:top w:val="single" w:sz="4" w:space="0" w:color="auto"/>
              <w:left w:val="single" w:sz="4" w:space="0" w:color="auto"/>
              <w:bottom w:val="single" w:sz="4" w:space="0" w:color="auto"/>
              <w:right w:val="single" w:sz="4" w:space="0" w:color="auto"/>
            </w:tcBorders>
          </w:tcPr>
          <w:p w:rsidR="007D0EE0" w:rsidRPr="00845667" w:rsidRDefault="007D0EE0" w:rsidP="00E61213">
            <w:pPr>
              <w:rPr>
                <w:b/>
                <w:bCs/>
              </w:rPr>
            </w:pPr>
            <w:r w:rsidRPr="00845667">
              <w:rPr>
                <w:b/>
                <w:bCs/>
              </w:rPr>
              <w:t>Tervezett tanulási tevékenységek, tanítási módszerek</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Előadások, tantermi vita, megbeszélés, otthoni felkészülés a kötelező és az ajánlott irodalom anyagából. Az előadásokon és a gyakorlatokon való aktív részvétel. A félév során el kell készíteni egy projektmunkát, melynek folyamata: a helyzet értékelése – a problémák meghatározása – a megoldási változatok kidolgozása – az eredmények előrejelzése – a megfelelő változat kiválasztása – a megvalósíthatóság tervezése.</w:t>
            </w:r>
          </w:p>
          <w:p w:rsidR="007D0EE0" w:rsidRPr="00845667" w:rsidRDefault="007D0EE0" w:rsidP="00E61213"/>
        </w:tc>
      </w:tr>
      <w:tr w:rsidR="007D0EE0" w:rsidRPr="00845667" w:rsidTr="00E61213">
        <w:trPr>
          <w:trHeight w:val="299"/>
        </w:trPr>
        <w:tc>
          <w:tcPr>
            <w:tcW w:w="9939" w:type="dxa"/>
            <w:gridSpan w:val="10"/>
            <w:tcBorders>
              <w:top w:val="single" w:sz="4" w:space="0" w:color="auto"/>
              <w:left w:val="single" w:sz="4" w:space="0" w:color="auto"/>
              <w:bottom w:val="single" w:sz="4" w:space="0" w:color="auto"/>
              <w:right w:val="single" w:sz="4" w:space="0" w:color="auto"/>
            </w:tcBorders>
          </w:tcPr>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7D0EE0" w:rsidRPr="00845667" w:rsidTr="00E61213">
              <w:trPr>
                <w:trHeight w:val="299"/>
              </w:trPr>
              <w:tc>
                <w:tcPr>
                  <w:tcW w:w="9939" w:type="dxa"/>
                  <w:tcBorders>
                    <w:top w:val="single" w:sz="4" w:space="0" w:color="auto"/>
                    <w:left w:val="single" w:sz="4" w:space="0" w:color="auto"/>
                    <w:bottom w:val="single" w:sz="4" w:space="0" w:color="auto"/>
                    <w:right w:val="single" w:sz="4" w:space="0" w:color="auto"/>
                  </w:tcBorders>
                </w:tcPr>
                <w:p w:rsidR="007D0EE0" w:rsidRPr="00845667" w:rsidRDefault="007D0EE0" w:rsidP="00E61213">
                  <w:pPr>
                    <w:rPr>
                      <w:b/>
                      <w:bCs/>
                    </w:rPr>
                  </w:pPr>
                  <w:r w:rsidRPr="00845667">
                    <w:rPr>
                      <w:b/>
                      <w:bCs/>
                    </w:rPr>
                    <w:t>Értékelés</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Írásbeli és szóbeli vizsga.</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A félévi munka értékelésének szempontjai:</w:t>
                  </w:r>
                  <w:r w:rsidRPr="00845667">
                    <w:rPr>
                      <w:sz w:val="20"/>
                      <w:szCs w:val="20"/>
                    </w:rPr>
                    <w:tab/>
                    <w:t>zárthelyi – 20%</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ab/>
                  </w:r>
                  <w:r w:rsidRPr="00845667">
                    <w:rPr>
                      <w:sz w:val="20"/>
                      <w:szCs w:val="20"/>
                    </w:rPr>
                    <w:tab/>
                  </w:r>
                  <w:r w:rsidRPr="00845667">
                    <w:rPr>
                      <w:sz w:val="20"/>
                      <w:szCs w:val="20"/>
                    </w:rPr>
                    <w:tab/>
                  </w:r>
                  <w:r w:rsidRPr="00845667">
                    <w:rPr>
                      <w:sz w:val="20"/>
                      <w:szCs w:val="20"/>
                    </w:rPr>
                    <w:tab/>
                  </w:r>
                  <w:r w:rsidRPr="00845667">
                    <w:rPr>
                      <w:sz w:val="20"/>
                      <w:szCs w:val="20"/>
                    </w:rPr>
                    <w:tab/>
                    <w:t xml:space="preserve">              kutató- és projektmunka  – 40%</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ab/>
                  </w:r>
                  <w:r w:rsidRPr="00845667">
                    <w:rPr>
                      <w:sz w:val="20"/>
                      <w:szCs w:val="20"/>
                    </w:rPr>
                    <w:tab/>
                  </w:r>
                  <w:r w:rsidRPr="00845667">
                    <w:rPr>
                      <w:sz w:val="20"/>
                      <w:szCs w:val="20"/>
                    </w:rPr>
                    <w:tab/>
                  </w:r>
                  <w:r w:rsidRPr="00845667">
                    <w:rPr>
                      <w:sz w:val="20"/>
                      <w:szCs w:val="20"/>
                    </w:rPr>
                    <w:tab/>
                  </w:r>
                  <w:r w:rsidRPr="00845667">
                    <w:rPr>
                      <w:sz w:val="20"/>
                      <w:szCs w:val="20"/>
                    </w:rPr>
                    <w:tab/>
                    <w:t xml:space="preserve">              vizsga – 40%</w:t>
                  </w:r>
                </w:p>
                <w:p w:rsidR="007D0EE0" w:rsidRDefault="007D0EE0" w:rsidP="00E61213">
                  <w:pPr>
                    <w:pStyle w:val="Listaszerbekezds"/>
                    <w:shd w:val="clear" w:color="auto" w:fill="E5DFEC"/>
                    <w:ind w:left="426" w:right="113"/>
                    <w:jc w:val="both"/>
                    <w:rPr>
                      <w:sz w:val="20"/>
                      <w:szCs w:val="20"/>
                    </w:rPr>
                  </w:pPr>
                </w:p>
                <w:p w:rsidR="007D0EE0" w:rsidRPr="00845667" w:rsidRDefault="007D0EE0" w:rsidP="00E61213">
                  <w:pPr>
                    <w:pStyle w:val="Listaszerbekezds"/>
                    <w:shd w:val="clear" w:color="auto" w:fill="E5DFEC"/>
                    <w:ind w:left="426" w:right="113"/>
                    <w:jc w:val="both"/>
                    <w:rPr>
                      <w:sz w:val="20"/>
                      <w:szCs w:val="20"/>
                    </w:rPr>
                  </w:pP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lastRenderedPageBreak/>
                    <w:t>A vizsga ponthatárai: 0 - 59 pont</w:t>
                  </w:r>
                  <w:r w:rsidRPr="00845667">
                    <w:rPr>
                      <w:sz w:val="20"/>
                      <w:szCs w:val="20"/>
                    </w:rPr>
                    <w:tab/>
                    <w:t>elégtelen</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ab/>
                  </w:r>
                  <w:r w:rsidRPr="00845667">
                    <w:rPr>
                      <w:sz w:val="20"/>
                      <w:szCs w:val="20"/>
                    </w:rPr>
                    <w:tab/>
                  </w:r>
                  <w:r w:rsidRPr="00845667">
                    <w:rPr>
                      <w:sz w:val="20"/>
                      <w:szCs w:val="20"/>
                    </w:rPr>
                    <w:tab/>
                    <w:t>60 - 69 pont</w:t>
                  </w:r>
                  <w:r w:rsidRPr="00845667">
                    <w:rPr>
                      <w:sz w:val="20"/>
                      <w:szCs w:val="20"/>
                    </w:rPr>
                    <w:tab/>
                    <w:t>elégséges</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ab/>
                  </w:r>
                  <w:r w:rsidRPr="00845667">
                    <w:rPr>
                      <w:sz w:val="20"/>
                      <w:szCs w:val="20"/>
                    </w:rPr>
                    <w:tab/>
                  </w:r>
                  <w:r w:rsidRPr="00845667">
                    <w:rPr>
                      <w:sz w:val="20"/>
                      <w:szCs w:val="20"/>
                    </w:rPr>
                    <w:tab/>
                    <w:t>70 - 79 pont</w:t>
                  </w:r>
                  <w:r w:rsidRPr="00845667">
                    <w:rPr>
                      <w:sz w:val="20"/>
                      <w:szCs w:val="20"/>
                    </w:rPr>
                    <w:tab/>
                    <w:t>közepes</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ab/>
                  </w:r>
                  <w:r w:rsidRPr="00845667">
                    <w:rPr>
                      <w:sz w:val="20"/>
                      <w:szCs w:val="20"/>
                    </w:rPr>
                    <w:tab/>
                  </w:r>
                  <w:r w:rsidRPr="00845667">
                    <w:rPr>
                      <w:sz w:val="20"/>
                      <w:szCs w:val="20"/>
                    </w:rPr>
                    <w:tab/>
                    <w:t>80 - 89 pont</w:t>
                  </w:r>
                  <w:r w:rsidRPr="00845667">
                    <w:rPr>
                      <w:sz w:val="20"/>
                      <w:szCs w:val="20"/>
                    </w:rPr>
                    <w:tab/>
                    <w:t>jó</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ab/>
                  </w:r>
                  <w:r w:rsidRPr="00845667">
                    <w:rPr>
                      <w:sz w:val="20"/>
                      <w:szCs w:val="20"/>
                    </w:rPr>
                    <w:tab/>
                  </w:r>
                  <w:r w:rsidRPr="00845667">
                    <w:rPr>
                      <w:sz w:val="20"/>
                      <w:szCs w:val="20"/>
                    </w:rPr>
                    <w:tab/>
                    <w:t>90 -100 pont</w:t>
                  </w:r>
                  <w:r w:rsidRPr="00845667">
                    <w:rPr>
                      <w:sz w:val="20"/>
                      <w:szCs w:val="20"/>
                    </w:rPr>
                    <w:tab/>
                    <w:t>jeles</w:t>
                  </w:r>
                </w:p>
                <w:p w:rsidR="007D0EE0" w:rsidRPr="00845667" w:rsidRDefault="007D0EE0" w:rsidP="00E61213"/>
              </w:tc>
            </w:tr>
            <w:tr w:rsidR="007D0EE0" w:rsidRPr="00845667" w:rsidTr="00E61213">
              <w:trPr>
                <w:trHeight w:val="299"/>
              </w:trPr>
              <w:tc>
                <w:tcPr>
                  <w:tcW w:w="9939" w:type="dxa"/>
                  <w:tcBorders>
                    <w:top w:val="single" w:sz="4" w:space="0" w:color="auto"/>
                    <w:left w:val="single" w:sz="4" w:space="0" w:color="auto"/>
                    <w:bottom w:val="single" w:sz="4" w:space="0" w:color="auto"/>
                    <w:right w:val="single" w:sz="4" w:space="0" w:color="auto"/>
                  </w:tcBorders>
                  <w:vAlign w:val="center"/>
                </w:tcPr>
                <w:p w:rsidR="007D0EE0" w:rsidRPr="00845667" w:rsidRDefault="007D0EE0" w:rsidP="00E61213">
                  <w:pPr>
                    <w:rPr>
                      <w:b/>
                      <w:bCs/>
                    </w:rPr>
                  </w:pPr>
                  <w:r w:rsidRPr="00845667">
                    <w:rPr>
                      <w:b/>
                      <w:bCs/>
                    </w:rPr>
                    <w:lastRenderedPageBreak/>
                    <w:t>Kötelező szakirodalom:</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Az előadáson elhangzottak</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Fülöp Gy.: Kisvállalati gazdálkodás. AULA Kiadó, Budapest, 2004. ISBN 963 9585 31 9</w:t>
                  </w:r>
                </w:p>
                <w:p w:rsidR="007D0EE0" w:rsidRPr="00845667" w:rsidRDefault="007D0EE0" w:rsidP="00E61213">
                  <w:pPr>
                    <w:pStyle w:val="Listaszerbekezds"/>
                    <w:shd w:val="clear" w:color="auto" w:fill="E5DFEC"/>
                    <w:ind w:left="426" w:right="113"/>
                    <w:jc w:val="both"/>
                    <w:rPr>
                      <w:sz w:val="20"/>
                      <w:szCs w:val="20"/>
                    </w:rPr>
                  </w:pP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Ajánlott szakirodalom:</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R.D. Hisrich-M.P. Peters: Vállalkozás. Akadémiai Kiadó, Bp., 2001. c.könyvből a II. rész (117-317 o.) és a IV/4. rész (573-618 o.)</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Ernst and Young: Üzleti tervezés. Ernst and Young Kft., Bp., 2003.</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 xml:space="preserve">Gyakorlati tudnivalók az Európai Unióról. Kézikönyv. Gazdasági és Közlekedési Minisztérium Budapest, 2003. </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Haraszti M.: Franchising a vállalkozók csodafegyvere? Trademark Kft. Budapest, 2002.</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Hevesi Zs.: Vállalkozói kézikönyv. KJK. Budapest, 2005.</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Szerb L.: Kisvállalati gazdaság- és vállalkozástan. Pécsi Tudományegyetem Kiadója, Pécs, 2006.</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Pálinkás J.: Vállalkozások szervezése. LSI Oktatásközpont, Budapest, 2000.</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Vecsenyi J.: Vállalkozás. Az ötlettől az újrakezdésig. AULA Kiadó, Bp., 2003.</w:t>
                  </w:r>
                </w:p>
                <w:p w:rsidR="007D0EE0" w:rsidRPr="00845667" w:rsidRDefault="007D0EE0" w:rsidP="00E61213">
                  <w:pPr>
                    <w:pStyle w:val="Listaszerbekezds"/>
                    <w:shd w:val="clear" w:color="auto" w:fill="E5DFEC"/>
                    <w:ind w:left="426" w:right="113"/>
                    <w:jc w:val="both"/>
                    <w:rPr>
                      <w:sz w:val="20"/>
                      <w:szCs w:val="20"/>
                    </w:rPr>
                  </w:pPr>
                  <w:r w:rsidRPr="00845667">
                    <w:rPr>
                      <w:sz w:val="20"/>
                      <w:szCs w:val="20"/>
                    </w:rPr>
                    <w:t>Witt, F.K.-Witt, K.: Controlling kis- és középvállalkozások számára. Springer Hungarica, Budapest, 2004</w:t>
                  </w:r>
                </w:p>
                <w:p w:rsidR="007D0EE0" w:rsidRPr="00845667" w:rsidRDefault="007D0EE0" w:rsidP="00E61213">
                  <w:pPr>
                    <w:ind w:firstLine="426"/>
                    <w:jc w:val="both"/>
                  </w:pPr>
                </w:p>
              </w:tc>
            </w:tr>
          </w:tbl>
          <w:p w:rsidR="007D0EE0" w:rsidRPr="00845667" w:rsidRDefault="007D0EE0" w:rsidP="00E61213"/>
        </w:tc>
      </w:tr>
    </w:tbl>
    <w:p w:rsidR="007D0EE0" w:rsidRPr="00845667" w:rsidRDefault="007D0EE0" w:rsidP="007D0EE0"/>
    <w:p w:rsidR="007D0EE0" w:rsidRPr="00845667" w:rsidRDefault="007D0EE0" w:rsidP="007D0EE0"/>
    <w:p w:rsidR="007D0EE0" w:rsidRPr="00845667" w:rsidRDefault="007D0EE0" w:rsidP="007D0EE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D0EE0" w:rsidRPr="00845667" w:rsidTr="007D0EE0">
        <w:trPr>
          <w:trHeight w:val="360"/>
        </w:trPr>
        <w:tc>
          <w:tcPr>
            <w:tcW w:w="9250" w:type="dxa"/>
            <w:gridSpan w:val="2"/>
            <w:shd w:val="clear" w:color="auto" w:fill="auto"/>
          </w:tcPr>
          <w:p w:rsidR="007D0EE0" w:rsidRPr="007D0EE0" w:rsidRDefault="007D0EE0" w:rsidP="00E61213">
            <w:pPr>
              <w:jc w:val="center"/>
              <w:rPr>
                <w:sz w:val="26"/>
                <w:szCs w:val="26"/>
              </w:rPr>
            </w:pPr>
            <w:r w:rsidRPr="007D0EE0">
              <w:rPr>
                <w:sz w:val="26"/>
                <w:szCs w:val="26"/>
              </w:rPr>
              <w:t>Féléves bontott tematika</w:t>
            </w:r>
          </w:p>
        </w:tc>
      </w:tr>
      <w:tr w:rsidR="007D0EE0" w:rsidRPr="00845667" w:rsidTr="00E61213">
        <w:trPr>
          <w:trHeight w:val="1370"/>
        </w:trPr>
        <w:tc>
          <w:tcPr>
            <w:tcW w:w="1529" w:type="dxa"/>
            <w:shd w:val="clear" w:color="auto" w:fill="auto"/>
          </w:tcPr>
          <w:p w:rsidR="007D0EE0" w:rsidRPr="00845667" w:rsidRDefault="007D0EE0" w:rsidP="0057760B">
            <w:pPr>
              <w:numPr>
                <w:ilvl w:val="0"/>
                <w:numId w:val="53"/>
              </w:numPr>
            </w:pPr>
          </w:p>
        </w:tc>
        <w:tc>
          <w:tcPr>
            <w:tcW w:w="7721" w:type="dxa"/>
            <w:shd w:val="clear" w:color="auto" w:fill="auto"/>
          </w:tcPr>
          <w:p w:rsidR="007D0EE0" w:rsidRPr="00845667" w:rsidRDefault="007D0EE0" w:rsidP="00E61213">
            <w:pPr>
              <w:jc w:val="both"/>
            </w:pPr>
            <w:r w:rsidRPr="00845667">
              <w:t>A vállalkozó, vállalkozás, kis- és középvállalat fogalma. A vállalkozás gazdasági, szociológiai és pszichológiai elméletei. A vállalkozói jellemzők és a vállalkozói döntésre ható tényezők. A kisvállalat szerepe a gazdaságban. A kisvállalatok alapítása, felkészülés az új vállalkozásra. Az üzleti terv tartalma, szerkezete, az üzleti tervezés folyamata. A kisvállalatok tevékenységi rendszere: a marketing– a piackutatás, a marketingmix.</w:t>
            </w:r>
          </w:p>
        </w:tc>
      </w:tr>
      <w:tr w:rsidR="007D0EE0" w:rsidRPr="00845667" w:rsidTr="00E61213">
        <w:trPr>
          <w:trHeight w:val="1404"/>
        </w:trPr>
        <w:tc>
          <w:tcPr>
            <w:tcW w:w="1529" w:type="dxa"/>
            <w:shd w:val="clear" w:color="auto" w:fill="auto"/>
          </w:tcPr>
          <w:p w:rsidR="007D0EE0" w:rsidRPr="00845667" w:rsidRDefault="007D0EE0" w:rsidP="0057760B">
            <w:pPr>
              <w:numPr>
                <w:ilvl w:val="0"/>
                <w:numId w:val="53"/>
              </w:numPr>
            </w:pPr>
          </w:p>
        </w:tc>
        <w:tc>
          <w:tcPr>
            <w:tcW w:w="7721" w:type="dxa"/>
            <w:shd w:val="clear" w:color="auto" w:fill="auto"/>
          </w:tcPr>
          <w:p w:rsidR="007D0EE0" w:rsidRPr="00845667" w:rsidRDefault="007D0EE0" w:rsidP="00E61213">
            <w:r w:rsidRPr="00845667">
              <w:t>Az innováció – az innováció típusai, az innovációs ötletek forrásai. Az emberi erőforrás gazdálkodás jellemzői és feladatai. A logisztika – anyagi folyamatok és készletek. A termelés és szolgáltatás típusai, a termelés tevékenységrendszere. Pénzügyi elemzés és tervezés, költséggazdálkodás és árképzés. A kisvállalati válságkezelés, megszűnés és újrakezdés. A franchise és az ipari park. A hálózatosodás és a klaszter. Etika a kisvállalati gyakorlatban.</w:t>
            </w:r>
          </w:p>
        </w:tc>
      </w:tr>
    </w:tbl>
    <w:p w:rsidR="007D0EE0" w:rsidRPr="00845667" w:rsidRDefault="007D0EE0" w:rsidP="007D0EE0"/>
    <w:p w:rsidR="007D0EE0" w:rsidRDefault="007D0EE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127"/>
        <w:gridCol w:w="2284"/>
      </w:tblGrid>
      <w:tr w:rsidR="009D3168" w:rsidRPr="00267295"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D3168" w:rsidRPr="00267295" w:rsidRDefault="009D3168" w:rsidP="00C85F32">
            <w:pPr>
              <w:ind w:left="20"/>
              <w:rPr>
                <w:rFonts w:eastAsia="Arial Unicode MS"/>
              </w:rPr>
            </w:pPr>
            <w:r w:rsidRPr="0026729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267295" w:rsidRDefault="009D3168" w:rsidP="00C85F32">
            <w:pPr>
              <w:rPr>
                <w:rFonts w:eastAsia="Arial Unicode MS"/>
              </w:rPr>
            </w:pPr>
            <w:r w:rsidRPr="002672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267295" w:rsidRDefault="009D3168" w:rsidP="00C85F32">
            <w:pPr>
              <w:jc w:val="center"/>
              <w:rPr>
                <w:rFonts w:eastAsia="Arial Unicode MS"/>
                <w:b/>
              </w:rPr>
            </w:pPr>
            <w:r w:rsidRPr="00267295">
              <w:rPr>
                <w:b/>
              </w:rPr>
              <w:t>Logisztika</w:t>
            </w:r>
          </w:p>
        </w:tc>
        <w:tc>
          <w:tcPr>
            <w:tcW w:w="855" w:type="dxa"/>
            <w:vMerge w:val="restart"/>
            <w:tcBorders>
              <w:top w:val="single" w:sz="4" w:space="0" w:color="auto"/>
              <w:left w:val="single" w:sz="4" w:space="0" w:color="auto"/>
              <w:right w:val="single" w:sz="4" w:space="0" w:color="auto"/>
            </w:tcBorders>
            <w:vAlign w:val="center"/>
          </w:tcPr>
          <w:p w:rsidR="009D3168" w:rsidRPr="00267295" w:rsidRDefault="009D3168" w:rsidP="00C85F32">
            <w:pPr>
              <w:jc w:val="center"/>
              <w:rPr>
                <w:rFonts w:eastAsia="Arial Unicode MS"/>
              </w:rPr>
            </w:pPr>
            <w:r w:rsidRPr="00267295">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9D3168" w:rsidRPr="00267295" w:rsidRDefault="009D3168" w:rsidP="00C85F32">
            <w:pPr>
              <w:jc w:val="center"/>
              <w:rPr>
                <w:b/>
              </w:rPr>
            </w:pPr>
            <w:r w:rsidRPr="00267295">
              <w:rPr>
                <w:b/>
              </w:rPr>
              <w:t>GT_AGML502-17</w:t>
            </w:r>
          </w:p>
          <w:p w:rsidR="009D3168" w:rsidRPr="00267295" w:rsidRDefault="009D3168" w:rsidP="00C85F32">
            <w:pPr>
              <w:jc w:val="center"/>
              <w:rPr>
                <w:rFonts w:eastAsia="Arial Unicode MS"/>
                <w:b/>
              </w:rPr>
            </w:pPr>
            <w:r w:rsidRPr="00267295">
              <w:rPr>
                <w:rFonts w:eastAsia="Arial Unicode MS"/>
                <w:b/>
              </w:rPr>
              <w:t>GT_AGMLS502-17</w:t>
            </w:r>
          </w:p>
        </w:tc>
      </w:tr>
      <w:tr w:rsidR="009D3168" w:rsidRPr="00267295"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D3168" w:rsidRPr="00267295"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267295" w:rsidRDefault="009D3168" w:rsidP="00C85F32">
            <w:r w:rsidRPr="002672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pPr>
            <w:r w:rsidRPr="004E39F5">
              <w:t>Logistics</w:t>
            </w:r>
          </w:p>
        </w:tc>
        <w:tc>
          <w:tcPr>
            <w:tcW w:w="855" w:type="dxa"/>
            <w:vMerge/>
            <w:tcBorders>
              <w:left w:val="single" w:sz="4" w:space="0" w:color="auto"/>
              <w:bottom w:val="single" w:sz="4" w:space="0" w:color="auto"/>
              <w:right w:val="single" w:sz="4" w:space="0" w:color="auto"/>
            </w:tcBorders>
            <w:vAlign w:val="center"/>
          </w:tcPr>
          <w:p w:rsidR="009D3168" w:rsidRPr="00267295" w:rsidRDefault="009D3168" w:rsidP="00C85F32">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9D3168" w:rsidRPr="00267295" w:rsidRDefault="009D3168" w:rsidP="00C85F32">
            <w:pPr>
              <w:rPr>
                <w:rFonts w:eastAsia="Arial Unicode MS"/>
              </w:rPr>
            </w:pPr>
          </w:p>
        </w:tc>
      </w:tr>
      <w:tr w:rsidR="009D3168" w:rsidRPr="00267295" w:rsidTr="00C85F32">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jc w:val="center"/>
              <w:rPr>
                <w:b/>
                <w:bCs/>
              </w:rPr>
            </w:pPr>
          </w:p>
        </w:tc>
      </w:tr>
      <w:tr w:rsidR="009D3168" w:rsidRPr="00267295"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ind w:left="20"/>
            </w:pPr>
            <w:r w:rsidRPr="00267295">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267295" w:rsidRDefault="009D3168" w:rsidP="00C85F32">
            <w:pPr>
              <w:jc w:val="center"/>
              <w:rPr>
                <w:b/>
              </w:rPr>
            </w:pPr>
            <w:r w:rsidRPr="00267295">
              <w:rPr>
                <w:rFonts w:eastAsia="Arial Unicode MS"/>
                <w:b/>
              </w:rPr>
              <w:t>Alkalmazott</w:t>
            </w:r>
            <w:r w:rsidRPr="00267295">
              <w:rPr>
                <w:b/>
              </w:rPr>
              <w:t xml:space="preserve"> Informatika és Logisztika Intézet</w:t>
            </w:r>
          </w:p>
        </w:tc>
      </w:tr>
      <w:tr w:rsidR="009D3168" w:rsidRPr="00267295"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ind w:left="20"/>
              <w:rPr>
                <w:rFonts w:eastAsia="Arial Unicode MS"/>
              </w:rPr>
            </w:pPr>
            <w:r w:rsidRPr="002672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267295" w:rsidRDefault="009D3168" w:rsidP="00C85F32">
            <w:pPr>
              <w:jc w:val="center"/>
              <w:rPr>
                <w:rFonts w:eastAsia="Arial Unicode MS"/>
                <w:b/>
              </w:rPr>
            </w:pPr>
            <w:r w:rsidRPr="00267295">
              <w:rPr>
                <w:rFonts w:eastAsia="Arial Unicode MS"/>
                <w:b/>
              </w:rPr>
              <w:t>-</w:t>
            </w:r>
          </w:p>
        </w:tc>
        <w:tc>
          <w:tcPr>
            <w:tcW w:w="982" w:type="dxa"/>
            <w:gridSpan w:val="2"/>
            <w:tcBorders>
              <w:top w:val="single" w:sz="4" w:space="0" w:color="auto"/>
              <w:left w:val="nil"/>
              <w:bottom w:val="single" w:sz="4" w:space="0" w:color="auto"/>
              <w:right w:val="single" w:sz="4" w:space="0" w:color="auto"/>
            </w:tcBorders>
            <w:vAlign w:val="center"/>
          </w:tcPr>
          <w:p w:rsidR="009D3168" w:rsidRPr="00267295" w:rsidRDefault="009D3168" w:rsidP="00C85F32">
            <w:pPr>
              <w:jc w:val="center"/>
              <w:rPr>
                <w:rFonts w:eastAsia="Arial Unicode MS"/>
              </w:rPr>
            </w:pPr>
            <w:r w:rsidRPr="00267295">
              <w:t xml:space="preserve">Kódja: </w:t>
            </w:r>
          </w:p>
        </w:tc>
        <w:tc>
          <w:tcPr>
            <w:tcW w:w="2284" w:type="dxa"/>
            <w:tcBorders>
              <w:top w:val="single" w:sz="4" w:space="0" w:color="auto"/>
              <w:left w:val="nil"/>
              <w:bottom w:val="single" w:sz="4" w:space="0" w:color="auto"/>
              <w:right w:val="single" w:sz="4" w:space="0" w:color="auto"/>
            </w:tcBorders>
            <w:shd w:val="clear" w:color="auto" w:fill="E5DFEC"/>
            <w:vAlign w:val="center"/>
          </w:tcPr>
          <w:p w:rsidR="009D3168" w:rsidRPr="00267295" w:rsidRDefault="009D3168" w:rsidP="00C85F32">
            <w:pPr>
              <w:jc w:val="center"/>
              <w:rPr>
                <w:rFonts w:eastAsia="Arial Unicode MS"/>
                <w:b/>
              </w:rPr>
            </w:pPr>
            <w:r w:rsidRPr="00267295">
              <w:rPr>
                <w:rFonts w:eastAsia="Arial Unicode MS"/>
                <w:b/>
              </w:rPr>
              <w:t>-</w:t>
            </w:r>
          </w:p>
        </w:tc>
      </w:tr>
      <w:tr w:rsidR="009D3168" w:rsidRPr="00267295"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D3168" w:rsidRPr="00267295" w:rsidRDefault="009D3168" w:rsidP="00C85F32">
            <w:pPr>
              <w:jc w:val="center"/>
            </w:pPr>
            <w:r w:rsidRPr="002672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jc w:val="center"/>
            </w:pPr>
            <w:r w:rsidRPr="00267295">
              <w:t>Óraszámok</w:t>
            </w:r>
          </w:p>
        </w:tc>
        <w:tc>
          <w:tcPr>
            <w:tcW w:w="1762" w:type="dxa"/>
            <w:vMerge w:val="restart"/>
            <w:tcBorders>
              <w:top w:val="single" w:sz="4" w:space="0" w:color="auto"/>
              <w:left w:val="single" w:sz="4" w:space="0" w:color="auto"/>
              <w:right w:val="single" w:sz="4" w:space="0" w:color="auto"/>
            </w:tcBorders>
            <w:vAlign w:val="center"/>
          </w:tcPr>
          <w:p w:rsidR="009D3168" w:rsidRPr="00267295" w:rsidRDefault="009D3168" w:rsidP="00C85F32">
            <w:pPr>
              <w:jc w:val="center"/>
            </w:pPr>
            <w:r w:rsidRPr="00267295">
              <w:t>Követelmény</w:t>
            </w:r>
          </w:p>
        </w:tc>
        <w:tc>
          <w:tcPr>
            <w:tcW w:w="982" w:type="dxa"/>
            <w:gridSpan w:val="2"/>
            <w:vMerge w:val="restart"/>
            <w:tcBorders>
              <w:top w:val="single" w:sz="4" w:space="0" w:color="auto"/>
              <w:left w:val="single" w:sz="4" w:space="0" w:color="auto"/>
              <w:right w:val="single" w:sz="4" w:space="0" w:color="auto"/>
            </w:tcBorders>
            <w:vAlign w:val="center"/>
          </w:tcPr>
          <w:p w:rsidR="009D3168" w:rsidRPr="00267295" w:rsidRDefault="009D3168" w:rsidP="00C85F32">
            <w:pPr>
              <w:jc w:val="center"/>
            </w:pPr>
            <w:r w:rsidRPr="00267295">
              <w:t>Kredit</w:t>
            </w:r>
          </w:p>
        </w:tc>
        <w:tc>
          <w:tcPr>
            <w:tcW w:w="2284" w:type="dxa"/>
            <w:vMerge w:val="restart"/>
            <w:tcBorders>
              <w:top w:val="single" w:sz="4" w:space="0" w:color="auto"/>
              <w:left w:val="single" w:sz="4" w:space="0" w:color="auto"/>
              <w:right w:val="single" w:sz="4" w:space="0" w:color="auto"/>
            </w:tcBorders>
            <w:vAlign w:val="center"/>
          </w:tcPr>
          <w:p w:rsidR="009D3168" w:rsidRPr="00267295" w:rsidRDefault="009D3168" w:rsidP="00C85F32">
            <w:pPr>
              <w:jc w:val="center"/>
            </w:pPr>
            <w:r w:rsidRPr="00267295">
              <w:t>Oktatás nyelve</w:t>
            </w:r>
          </w:p>
        </w:tc>
      </w:tr>
      <w:tr w:rsidR="009D3168" w:rsidRPr="00267295"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D3168" w:rsidRPr="00267295" w:rsidRDefault="009D3168" w:rsidP="00C85F32"/>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jc w:val="center"/>
            </w:pPr>
            <w:r w:rsidRPr="002672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jc w:val="center"/>
            </w:pPr>
            <w:r w:rsidRPr="00267295">
              <w:t>Gyakorlat</w:t>
            </w:r>
          </w:p>
        </w:tc>
        <w:tc>
          <w:tcPr>
            <w:tcW w:w="1762" w:type="dxa"/>
            <w:vMerge/>
            <w:tcBorders>
              <w:left w:val="single" w:sz="4" w:space="0" w:color="auto"/>
              <w:bottom w:val="single" w:sz="4" w:space="0" w:color="auto"/>
              <w:right w:val="single" w:sz="4" w:space="0" w:color="auto"/>
            </w:tcBorders>
            <w:vAlign w:val="center"/>
          </w:tcPr>
          <w:p w:rsidR="009D3168" w:rsidRPr="00267295" w:rsidRDefault="009D3168" w:rsidP="00C85F32"/>
        </w:tc>
        <w:tc>
          <w:tcPr>
            <w:tcW w:w="982" w:type="dxa"/>
            <w:gridSpan w:val="2"/>
            <w:vMerge/>
            <w:tcBorders>
              <w:left w:val="single" w:sz="4" w:space="0" w:color="auto"/>
              <w:bottom w:val="single" w:sz="4" w:space="0" w:color="auto"/>
              <w:right w:val="single" w:sz="4" w:space="0" w:color="auto"/>
            </w:tcBorders>
            <w:vAlign w:val="center"/>
          </w:tcPr>
          <w:p w:rsidR="009D3168" w:rsidRPr="00267295" w:rsidRDefault="009D3168" w:rsidP="00C85F32"/>
        </w:tc>
        <w:tc>
          <w:tcPr>
            <w:tcW w:w="2284" w:type="dxa"/>
            <w:vMerge/>
            <w:tcBorders>
              <w:left w:val="single" w:sz="4" w:space="0" w:color="auto"/>
              <w:bottom w:val="single" w:sz="4" w:space="0" w:color="auto"/>
              <w:right w:val="single" w:sz="4" w:space="0" w:color="auto"/>
            </w:tcBorders>
            <w:vAlign w:val="center"/>
          </w:tcPr>
          <w:p w:rsidR="009D3168" w:rsidRPr="00267295" w:rsidRDefault="009D3168" w:rsidP="00C85F32"/>
        </w:tc>
      </w:tr>
      <w:tr w:rsidR="009D3168" w:rsidRPr="00267295"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jc w:val="center"/>
            </w:pPr>
            <w:r w:rsidRPr="002672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267295" w:rsidRDefault="009D3168" w:rsidP="00C85F3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jc w:val="center"/>
            </w:pPr>
            <w:r w:rsidRPr="002672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267295" w:rsidRDefault="009D3168" w:rsidP="00C85F3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jc w:val="center"/>
            </w:pPr>
            <w:r w:rsidRPr="002672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267295" w:rsidRDefault="009D3168" w:rsidP="00C85F32">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267295" w:rsidRDefault="009D3168" w:rsidP="00C85F32">
            <w:pPr>
              <w:jc w:val="center"/>
              <w:rPr>
                <w:b/>
              </w:rPr>
            </w:pPr>
            <w:r w:rsidRPr="00267295">
              <w:rPr>
                <w:b/>
              </w:rPr>
              <w:t>kollokvium</w:t>
            </w:r>
          </w:p>
        </w:tc>
        <w:tc>
          <w:tcPr>
            <w:tcW w:w="982" w:type="dxa"/>
            <w:gridSpan w:val="2"/>
            <w:vMerge w:val="restart"/>
            <w:tcBorders>
              <w:top w:val="single" w:sz="4" w:space="0" w:color="auto"/>
              <w:left w:val="single" w:sz="4" w:space="0" w:color="auto"/>
              <w:right w:val="single" w:sz="4" w:space="0" w:color="auto"/>
            </w:tcBorders>
            <w:vAlign w:val="center"/>
          </w:tcPr>
          <w:p w:rsidR="009D3168" w:rsidRPr="00267295" w:rsidRDefault="009D3168" w:rsidP="00C85F32">
            <w:pPr>
              <w:jc w:val="center"/>
              <w:rPr>
                <w:b/>
              </w:rPr>
            </w:pPr>
            <w:r w:rsidRPr="00267295">
              <w:rPr>
                <w:b/>
              </w:rPr>
              <w:t>4</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9D3168" w:rsidRPr="00267295" w:rsidRDefault="009D3168" w:rsidP="00C85F32">
            <w:pPr>
              <w:jc w:val="center"/>
              <w:rPr>
                <w:b/>
              </w:rPr>
            </w:pPr>
            <w:r w:rsidRPr="00267295">
              <w:rPr>
                <w:b/>
              </w:rPr>
              <w:t>magyar</w:t>
            </w:r>
          </w:p>
        </w:tc>
      </w:tr>
      <w:tr w:rsidR="009D3168" w:rsidRPr="00267295"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jc w:val="center"/>
            </w:pPr>
            <w:r w:rsidRPr="002672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267295" w:rsidRDefault="009D3168" w:rsidP="00C85F32">
            <w:pPr>
              <w:jc w:val="center"/>
              <w:rPr>
                <w:b/>
              </w:rPr>
            </w:pPr>
            <w:r w:rsidRPr="002672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jc w:val="center"/>
            </w:pPr>
            <w:r w:rsidRPr="002672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267295" w:rsidRDefault="009D3168" w:rsidP="00C85F32">
            <w:pPr>
              <w:jc w:val="center"/>
              <w:rPr>
                <w:b/>
              </w:rPr>
            </w:pPr>
            <w:r w:rsidRPr="00267295">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jc w:val="center"/>
            </w:pPr>
            <w:r w:rsidRPr="002672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267295" w:rsidRDefault="009D3168" w:rsidP="00C85F32">
            <w:pPr>
              <w:jc w:val="center"/>
              <w:rPr>
                <w:b/>
              </w:rPr>
            </w:pPr>
            <w:r w:rsidRPr="002672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267295" w:rsidRDefault="009D3168" w:rsidP="00C85F32">
            <w:pPr>
              <w:jc w:val="center"/>
            </w:pPr>
          </w:p>
        </w:tc>
        <w:tc>
          <w:tcPr>
            <w:tcW w:w="982" w:type="dxa"/>
            <w:gridSpan w:val="2"/>
            <w:vMerge/>
            <w:tcBorders>
              <w:left w:val="single" w:sz="4" w:space="0" w:color="auto"/>
              <w:bottom w:val="single" w:sz="4" w:space="0" w:color="auto"/>
              <w:right w:val="single" w:sz="4" w:space="0" w:color="auto"/>
            </w:tcBorders>
            <w:vAlign w:val="center"/>
          </w:tcPr>
          <w:p w:rsidR="009D3168" w:rsidRPr="00267295" w:rsidRDefault="009D3168" w:rsidP="00C85F32">
            <w:pPr>
              <w:jc w:val="center"/>
            </w:pPr>
          </w:p>
        </w:tc>
        <w:tc>
          <w:tcPr>
            <w:tcW w:w="2284" w:type="dxa"/>
            <w:vMerge/>
            <w:tcBorders>
              <w:left w:val="single" w:sz="4" w:space="0" w:color="auto"/>
              <w:bottom w:val="single" w:sz="4" w:space="0" w:color="auto"/>
              <w:right w:val="single" w:sz="4" w:space="0" w:color="auto"/>
            </w:tcBorders>
            <w:shd w:val="clear" w:color="auto" w:fill="E5DFEC"/>
            <w:vAlign w:val="center"/>
          </w:tcPr>
          <w:p w:rsidR="009D3168" w:rsidRPr="00267295" w:rsidRDefault="009D3168" w:rsidP="00C85F32">
            <w:pPr>
              <w:jc w:val="center"/>
            </w:pPr>
          </w:p>
        </w:tc>
      </w:tr>
      <w:tr w:rsidR="009D3168" w:rsidRPr="00267295"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D3168" w:rsidRPr="00267295" w:rsidRDefault="009D3168" w:rsidP="00C85F32">
            <w:pPr>
              <w:ind w:left="20"/>
              <w:rPr>
                <w:rFonts w:eastAsia="Arial Unicode MS"/>
              </w:rPr>
            </w:pPr>
            <w:r w:rsidRPr="00267295">
              <w:t>Tantárgyfelelős oktató</w:t>
            </w:r>
          </w:p>
        </w:tc>
        <w:tc>
          <w:tcPr>
            <w:tcW w:w="850" w:type="dxa"/>
            <w:tcBorders>
              <w:top w:val="nil"/>
              <w:left w:val="nil"/>
              <w:bottom w:val="single" w:sz="4" w:space="0" w:color="auto"/>
              <w:right w:val="single" w:sz="4" w:space="0" w:color="auto"/>
            </w:tcBorders>
            <w:vAlign w:val="center"/>
          </w:tcPr>
          <w:p w:rsidR="009D3168" w:rsidRPr="00267295" w:rsidRDefault="009D3168" w:rsidP="00C85F32">
            <w:pPr>
              <w:rPr>
                <w:rFonts w:eastAsia="Arial Unicode MS"/>
              </w:rPr>
            </w:pPr>
            <w:r w:rsidRPr="002672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267295" w:rsidRDefault="009D3168" w:rsidP="00C85F32">
            <w:pPr>
              <w:jc w:val="center"/>
              <w:rPr>
                <w:b/>
              </w:rPr>
            </w:pPr>
            <w:r w:rsidRPr="00267295">
              <w:rPr>
                <w:b/>
              </w:rPr>
              <w:t>Dr. Terjék László</w:t>
            </w:r>
          </w:p>
        </w:tc>
        <w:tc>
          <w:tcPr>
            <w:tcW w:w="982" w:type="dxa"/>
            <w:gridSpan w:val="2"/>
            <w:tcBorders>
              <w:top w:val="single" w:sz="4" w:space="0" w:color="auto"/>
              <w:left w:val="nil"/>
              <w:bottom w:val="single" w:sz="4" w:space="0" w:color="auto"/>
              <w:right w:val="single" w:sz="4" w:space="0" w:color="auto"/>
            </w:tcBorders>
            <w:vAlign w:val="center"/>
          </w:tcPr>
          <w:p w:rsidR="009D3168" w:rsidRPr="00267295" w:rsidRDefault="009D3168" w:rsidP="00C85F32">
            <w:pPr>
              <w:rPr>
                <w:rFonts w:eastAsia="Arial Unicode MS"/>
              </w:rPr>
            </w:pPr>
            <w:r w:rsidRPr="00267295">
              <w:t>beosztása:</w:t>
            </w:r>
          </w:p>
        </w:tc>
        <w:tc>
          <w:tcPr>
            <w:tcW w:w="2284" w:type="dxa"/>
            <w:tcBorders>
              <w:top w:val="single" w:sz="4" w:space="0" w:color="auto"/>
              <w:left w:val="nil"/>
              <w:bottom w:val="single" w:sz="4" w:space="0" w:color="auto"/>
              <w:right w:val="single" w:sz="4" w:space="0" w:color="auto"/>
            </w:tcBorders>
            <w:shd w:val="clear" w:color="auto" w:fill="E5DFEC"/>
            <w:vAlign w:val="center"/>
          </w:tcPr>
          <w:p w:rsidR="009D3168" w:rsidRPr="00267295" w:rsidRDefault="009D3168" w:rsidP="00C85F32">
            <w:pPr>
              <w:jc w:val="center"/>
              <w:rPr>
                <w:b/>
              </w:rPr>
            </w:pPr>
            <w:r w:rsidRPr="00267295">
              <w:rPr>
                <w:b/>
              </w:rPr>
              <w:t>adjunktus</w:t>
            </w:r>
          </w:p>
        </w:tc>
      </w:tr>
      <w:tr w:rsidR="009D3168" w:rsidRPr="00267295" w:rsidTr="00C85F32">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r w:rsidRPr="00267295">
              <w:rPr>
                <w:b/>
                <w:bCs/>
              </w:rPr>
              <w:t xml:space="preserve">A kurzus célja, </w:t>
            </w:r>
            <w:r w:rsidRPr="00267295">
              <w:t>hogy a hallgatók</w:t>
            </w:r>
          </w:p>
          <w:p w:rsidR="009D3168" w:rsidRPr="00267295" w:rsidRDefault="009D3168" w:rsidP="00C85F32">
            <w:pPr>
              <w:shd w:val="clear" w:color="auto" w:fill="E5DFEC"/>
              <w:suppressAutoHyphens/>
              <w:autoSpaceDE w:val="0"/>
              <w:spacing w:before="60" w:after="60"/>
              <w:ind w:left="417" w:right="113"/>
              <w:jc w:val="both"/>
            </w:pPr>
            <w:r w:rsidRPr="00267295">
              <w:t>ismerkedjenek meg a logisztika elméleti és gyakorlatias alapjaival és azok alkalmazási lehetőségeivel. Továbbá, hogy a kurzus a legújabb felfogás szerint mutassa be a korszerű logisztika interdiszciplináris tudományos alapjait a reálfolyamatok tárgyalásától, vagyis az áruáramlási rendszerektől kiindulva az ellátási lánc szemléletmódjáig. Cél, hogy a tantárgyi követelményeket teljesítő hallgatók az Európai Unió elvárásainak megfelelően tudják alkalmazni a szállítmányozás területein (közúti, vasúti, vízi, légi, kombinált, gyűjtő) tanult ismereteket.</w:t>
            </w:r>
          </w:p>
        </w:tc>
      </w:tr>
      <w:tr w:rsidR="009D3168" w:rsidRPr="00267295" w:rsidTr="00C85F32">
        <w:trPr>
          <w:cantSplit/>
          <w:trHeight w:val="1400"/>
        </w:trPr>
        <w:tc>
          <w:tcPr>
            <w:tcW w:w="9939" w:type="dxa"/>
            <w:gridSpan w:val="11"/>
            <w:tcBorders>
              <w:top w:val="single" w:sz="4" w:space="0" w:color="auto"/>
              <w:left w:val="single" w:sz="4" w:space="0" w:color="auto"/>
              <w:right w:val="single" w:sz="4" w:space="0" w:color="000000"/>
            </w:tcBorders>
            <w:vAlign w:val="center"/>
          </w:tcPr>
          <w:p w:rsidR="009D3168" w:rsidRPr="00267295" w:rsidRDefault="009D3168" w:rsidP="00C85F32">
            <w:pPr>
              <w:jc w:val="both"/>
              <w:rPr>
                <w:b/>
                <w:bCs/>
              </w:rPr>
            </w:pPr>
            <w:r w:rsidRPr="00267295">
              <w:rPr>
                <w:b/>
                <w:bCs/>
              </w:rPr>
              <w:t xml:space="preserve">Azoknak az előírt szakmai kompetenciáknak, kompetencia-elemeknek (tudás, képesség stb., KKK 7. pont) a felsorolása, amelyek kialakításához a tantárgy jellemzően, érdemben hozzájárul </w:t>
            </w:r>
          </w:p>
          <w:p w:rsidR="009D3168" w:rsidRPr="00267295" w:rsidRDefault="009D3168" w:rsidP="00C85F32">
            <w:pPr>
              <w:jc w:val="both"/>
              <w:rPr>
                <w:b/>
                <w:bCs/>
              </w:rPr>
            </w:pPr>
          </w:p>
          <w:p w:rsidR="009D3168" w:rsidRPr="00267295" w:rsidRDefault="009D3168" w:rsidP="00C85F32">
            <w:pPr>
              <w:ind w:left="402"/>
              <w:jc w:val="both"/>
              <w:rPr>
                <w:i/>
              </w:rPr>
            </w:pPr>
            <w:r w:rsidRPr="00267295">
              <w:rPr>
                <w:i/>
              </w:rPr>
              <w:t xml:space="preserve">Tudás: </w:t>
            </w:r>
          </w:p>
          <w:p w:rsidR="009D3168" w:rsidRPr="00267295" w:rsidRDefault="009D3168" w:rsidP="00C85F32">
            <w:pPr>
              <w:shd w:val="clear" w:color="auto" w:fill="E5DFEC"/>
              <w:suppressAutoHyphens/>
              <w:autoSpaceDE w:val="0"/>
              <w:spacing w:before="60" w:after="60"/>
              <w:ind w:left="417" w:right="113"/>
              <w:jc w:val="both"/>
            </w:pPr>
            <w:r w:rsidRPr="00267295">
              <w:t>Szakmai fogalomismeret, fogalomhasználat, a szakmában jelenlevő folyamtok és jelenségek felismerése, magyarázása, elemzése a beszerzés, gyártás, szolgáltatás, disztribúció, raktározás alapelemeinek ismerete, termelékenységi mutatók számítása, az áruszállítás menedzsmentfolyamatainak elemzése. Birtokában van a legalapvetőbb logisztikai információgyűjtési, elemzési, feladat-, illetve probléma-megoldási módszereknek.</w:t>
            </w:r>
          </w:p>
          <w:p w:rsidR="009D3168" w:rsidRPr="00267295" w:rsidRDefault="009D3168" w:rsidP="00C85F32">
            <w:pPr>
              <w:ind w:left="402"/>
              <w:jc w:val="both"/>
              <w:rPr>
                <w:i/>
              </w:rPr>
            </w:pPr>
            <w:r w:rsidRPr="00267295">
              <w:rPr>
                <w:i/>
              </w:rPr>
              <w:t>Képesség:</w:t>
            </w:r>
          </w:p>
          <w:p w:rsidR="009D3168" w:rsidRPr="00267295" w:rsidRDefault="009D3168" w:rsidP="00C85F32">
            <w:pPr>
              <w:shd w:val="clear" w:color="auto" w:fill="E5DFEC"/>
              <w:suppressAutoHyphens/>
              <w:autoSpaceDE w:val="0"/>
              <w:spacing w:before="60" w:after="60"/>
              <w:ind w:left="417" w:right="113"/>
              <w:jc w:val="both"/>
            </w:pPr>
            <w:r w:rsidRPr="00267295">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Így a termelés eredményének a kiszámolása, Az egységköltség kiszámítása, Szállító értékelési módszerek, számítások, Folyamat-elrendezés tervezése: pl. blokk diagram módszer, Muther’s grid módszer, Szállítmányozási döntéselemzési eszközök alapjainak alkalmazása pl.: szállítmányozási modell. Előrejelzés: idősoros módszerek, Készletértékelés</w:t>
            </w:r>
          </w:p>
          <w:p w:rsidR="009D3168" w:rsidRPr="00267295" w:rsidRDefault="009D3168" w:rsidP="00C85F32">
            <w:pPr>
              <w:ind w:left="402"/>
              <w:jc w:val="both"/>
              <w:rPr>
                <w:i/>
              </w:rPr>
            </w:pPr>
            <w:r w:rsidRPr="00267295">
              <w:rPr>
                <w:i/>
              </w:rPr>
              <w:t>Attitűd:</w:t>
            </w:r>
          </w:p>
          <w:p w:rsidR="009D3168" w:rsidRPr="00267295" w:rsidRDefault="009D3168" w:rsidP="00C85F32">
            <w:pPr>
              <w:shd w:val="clear" w:color="auto" w:fill="E5DFEC"/>
              <w:suppressAutoHyphens/>
              <w:autoSpaceDE w:val="0"/>
              <w:spacing w:before="60" w:after="60"/>
              <w:ind w:left="417" w:right="113"/>
              <w:jc w:val="both"/>
            </w:pPr>
            <w:r w:rsidRPr="00267295">
              <w:t>A hallgató olyan attitűdfejlődésen menjen keresztül, amely egy pozitív affektív és kognitív beállítódást alakítson ki a logisztika iránt, azért, hogy inspirálja a hallgatót az autonóm és szervezett szakmai fejlődésre. Kritikusan tudja szemléli saját munkáját. Törekedni fog tudásának és munkakapcsolatainak fejlesztésére.</w:t>
            </w:r>
          </w:p>
          <w:p w:rsidR="009D3168" w:rsidRPr="00267295" w:rsidRDefault="009D3168" w:rsidP="00C85F32">
            <w:pPr>
              <w:ind w:left="402"/>
              <w:jc w:val="both"/>
              <w:rPr>
                <w:i/>
              </w:rPr>
            </w:pPr>
            <w:r w:rsidRPr="00267295">
              <w:rPr>
                <w:i/>
              </w:rPr>
              <w:t>Autonómia és felelősség:</w:t>
            </w:r>
          </w:p>
          <w:p w:rsidR="009D3168" w:rsidRPr="00267295" w:rsidRDefault="009D3168" w:rsidP="00C85F32">
            <w:pPr>
              <w:shd w:val="clear" w:color="auto" w:fill="E5DFEC"/>
              <w:suppressAutoHyphens/>
              <w:autoSpaceDE w:val="0"/>
              <w:spacing w:before="60" w:after="60"/>
              <w:ind w:left="417" w:right="113"/>
              <w:jc w:val="both"/>
            </w:pPr>
            <w:r w:rsidRPr="00267295">
              <w:t>A tárgy fejleszti a hallgató logikai képességét, összefüggés értelmező képességét, ami fejleszti az autonóm felelősségvállaló képességet. A hallgató képes lesz autonóm módon értékelni szakmai környezetét, feladatait. Növekszik objektív döntési autonómia képessége is. Felelősséget vállal, illetve visel saját munkájáért, döntéseiért.</w:t>
            </w:r>
          </w:p>
          <w:p w:rsidR="009D3168" w:rsidRPr="00267295" w:rsidRDefault="009D3168" w:rsidP="00C85F32">
            <w:pPr>
              <w:shd w:val="clear" w:color="auto" w:fill="E5DFEC"/>
              <w:suppressAutoHyphens/>
              <w:autoSpaceDE w:val="0"/>
              <w:spacing w:before="60" w:after="60"/>
              <w:ind w:left="417" w:right="113"/>
              <w:jc w:val="both"/>
              <w:rPr>
                <w:rFonts w:eastAsia="Arial Unicode MS"/>
                <w:b/>
                <w:bCs/>
              </w:rPr>
            </w:pPr>
            <w:r w:rsidRPr="00267295">
              <w:t>- Munkaköri feladatát önállóan végzi, szakmai beszámolóit, jelentéseit, kisebb prezentációit önállóan készíti. Szükség esetén munkatársi, vezetői segítséget vesz igénybe. Fel tudja mérni, hogy képes-e egy rá bízott feladatot elvégezni.</w:t>
            </w:r>
          </w:p>
        </w:tc>
      </w:tr>
      <w:tr w:rsidR="009D3168" w:rsidRPr="00267295" w:rsidTr="00C85F32">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rPr>
                <w:b/>
                <w:bCs/>
              </w:rPr>
            </w:pPr>
            <w:r w:rsidRPr="00267295">
              <w:rPr>
                <w:b/>
                <w:bCs/>
              </w:rPr>
              <w:t>A kurzus rövid tartalma, témakörei</w:t>
            </w:r>
          </w:p>
          <w:p w:rsidR="009D3168" w:rsidRPr="00267295" w:rsidRDefault="009D3168" w:rsidP="00C85F32">
            <w:pPr>
              <w:shd w:val="clear" w:color="auto" w:fill="E5DFEC"/>
              <w:suppressAutoHyphens/>
              <w:autoSpaceDE w:val="0"/>
              <w:spacing w:before="60" w:after="60"/>
              <w:ind w:left="417" w:right="113"/>
              <w:jc w:val="both"/>
            </w:pPr>
            <w:r w:rsidRPr="00267295">
              <w:t xml:space="preserve">Logisztika alapfogalmai, logisztikai rendszerek, teljesítménymutatók, ellátási lánc, beszerzés, áruszállítási módok, készletezés és raktározás alapjai, Kaizen és LEAN alapok. </w:t>
            </w:r>
          </w:p>
        </w:tc>
      </w:tr>
      <w:tr w:rsidR="009D3168" w:rsidRPr="00267295" w:rsidTr="00C85F32">
        <w:trPr>
          <w:trHeight w:val="1319"/>
        </w:trPr>
        <w:tc>
          <w:tcPr>
            <w:tcW w:w="9939" w:type="dxa"/>
            <w:gridSpan w:val="11"/>
            <w:tcBorders>
              <w:top w:val="single" w:sz="4" w:space="0" w:color="auto"/>
              <w:left w:val="single" w:sz="4" w:space="0" w:color="auto"/>
              <w:bottom w:val="single" w:sz="4" w:space="0" w:color="auto"/>
              <w:right w:val="single" w:sz="4" w:space="0" w:color="auto"/>
            </w:tcBorders>
          </w:tcPr>
          <w:p w:rsidR="009D3168" w:rsidRPr="00267295" w:rsidRDefault="009D3168" w:rsidP="00C85F32">
            <w:pPr>
              <w:rPr>
                <w:b/>
                <w:bCs/>
              </w:rPr>
            </w:pPr>
            <w:r w:rsidRPr="00267295">
              <w:rPr>
                <w:b/>
                <w:bCs/>
              </w:rPr>
              <w:t>Tervezett tanulási tevékenységek, tanítási módszerek</w:t>
            </w:r>
          </w:p>
          <w:p w:rsidR="009D3168" w:rsidRPr="00267295" w:rsidRDefault="009D3168" w:rsidP="00C85F32">
            <w:pPr>
              <w:shd w:val="clear" w:color="auto" w:fill="E5DFEC"/>
              <w:suppressAutoHyphens/>
              <w:autoSpaceDE w:val="0"/>
              <w:spacing w:before="60" w:after="60"/>
              <w:ind w:left="417" w:right="113"/>
            </w:pPr>
            <w:r w:rsidRPr="00267295">
              <w:t xml:space="preserve">Előadás és gyakorlat formájában zajlik az oktatás, előadáson frontális oktatási mód, ppt, vagy e-larning webinárium. Kivetítés, gyakorlaton interaktív feladatmegoldások, ált egy bemutató feladat, 2-3 feladat órai saját munka, 1-2 házi gyakorló feladat, ami vagy a ppt-én vagy a feladat gyűjteményben van. </w:t>
            </w:r>
          </w:p>
        </w:tc>
      </w:tr>
      <w:tr w:rsidR="009D3168" w:rsidRPr="00267295" w:rsidTr="00C85F32">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9D3168" w:rsidRPr="00267295" w:rsidRDefault="009D3168" w:rsidP="00C85F32">
            <w:pPr>
              <w:rPr>
                <w:b/>
                <w:bCs/>
              </w:rPr>
            </w:pPr>
            <w:r w:rsidRPr="00267295">
              <w:rPr>
                <w:b/>
                <w:bCs/>
              </w:rPr>
              <w:t>Értékelés</w:t>
            </w:r>
          </w:p>
          <w:p w:rsidR="009D3168" w:rsidRPr="00267295" w:rsidRDefault="009D3168" w:rsidP="00C85F32">
            <w:pPr>
              <w:shd w:val="clear" w:color="auto" w:fill="E5DFEC"/>
              <w:suppressAutoHyphens/>
              <w:autoSpaceDE w:val="0"/>
              <w:spacing w:before="60" w:after="60"/>
              <w:ind w:left="417" w:right="113"/>
            </w:pPr>
            <w:r w:rsidRPr="00267295">
              <w:t>A kollokviumi jegyet a szorgalmi időszakban zh. feladatok alapján szerzett gyakorlati jegy és a vizsgaidőszakban tett írásbeli vizsga átlaga adja.</w:t>
            </w:r>
          </w:p>
        </w:tc>
      </w:tr>
      <w:tr w:rsidR="009D3168" w:rsidRPr="00267295" w:rsidTr="00C85F32">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9D3168" w:rsidRPr="00267295" w:rsidRDefault="009D3168" w:rsidP="00C85F32">
            <w:pPr>
              <w:rPr>
                <w:b/>
                <w:bCs/>
              </w:rPr>
            </w:pPr>
            <w:r w:rsidRPr="00267295">
              <w:rPr>
                <w:b/>
                <w:bCs/>
              </w:rPr>
              <w:t>Kötelező szakirodalom:</w:t>
            </w:r>
          </w:p>
          <w:p w:rsidR="009D3168" w:rsidRPr="00267295" w:rsidRDefault="009D3168" w:rsidP="00C85F32">
            <w:pPr>
              <w:shd w:val="clear" w:color="auto" w:fill="E5DFEC"/>
              <w:suppressAutoHyphens/>
              <w:autoSpaceDE w:val="0"/>
              <w:spacing w:before="60" w:after="60"/>
              <w:ind w:left="417" w:right="113"/>
              <w:jc w:val="both"/>
            </w:pPr>
            <w:r w:rsidRPr="00267295">
              <w:t>Szegedi Zoltán - Prezenszki József: Logisztika-menedzsment Kossuth Kiadó, Budapest, 2008. ISBN: 9789630959124</w:t>
            </w:r>
          </w:p>
          <w:p w:rsidR="009D3168" w:rsidRPr="00267295" w:rsidRDefault="009D3168" w:rsidP="00C85F32">
            <w:pPr>
              <w:shd w:val="clear" w:color="auto" w:fill="E5DFEC"/>
              <w:suppressAutoHyphens/>
              <w:autoSpaceDE w:val="0"/>
              <w:spacing w:before="60" w:after="60"/>
              <w:ind w:left="417" w:right="113"/>
              <w:jc w:val="both"/>
            </w:pPr>
            <w:r w:rsidRPr="00267295">
              <w:lastRenderedPageBreak/>
              <w:t>Körmendi L.- Pucsek (2009): Logisztika Példatár, SALDO Pénzügyi Tanácsadó és Informatikai ZRt. Budapest, ISBN: 978 963 638 291 9</w:t>
            </w:r>
          </w:p>
          <w:p w:rsidR="009D3168" w:rsidRPr="00267295" w:rsidRDefault="009D3168" w:rsidP="00C85F32">
            <w:pPr>
              <w:shd w:val="clear" w:color="auto" w:fill="E5DFEC"/>
              <w:suppressAutoHyphens/>
              <w:autoSpaceDE w:val="0"/>
              <w:spacing w:before="60" w:after="60"/>
              <w:ind w:left="417" w:right="113"/>
              <w:jc w:val="both"/>
            </w:pPr>
            <w:r w:rsidRPr="00267295">
              <w:t>Némon Z. –Sebestyén L. –Vörösmarty Gy. (2006): Logisztika, Folyamatok az ellátási láncban., Példatár, Kereskedelmi és Idegenforgalmi továbbképző Kft. Budapest, ISBN: 963 637 247 0</w:t>
            </w:r>
          </w:p>
          <w:p w:rsidR="009D3168" w:rsidRPr="00267295" w:rsidRDefault="009D3168" w:rsidP="00C85F32">
            <w:pPr>
              <w:shd w:val="clear" w:color="auto" w:fill="E5DFEC"/>
              <w:suppressAutoHyphens/>
              <w:autoSpaceDE w:val="0"/>
              <w:spacing w:before="60" w:after="60"/>
              <w:ind w:left="417" w:right="113"/>
              <w:jc w:val="both"/>
            </w:pPr>
            <w:r w:rsidRPr="00267295">
              <w:t>Naruszawa T.- Shook J. (2014): Kaizen expressz, alapismeretek a LEAN utazáshoz. LEI Magyarországi Egyesülete, ISBN: 978-963-08-9310-7</w:t>
            </w:r>
          </w:p>
          <w:p w:rsidR="009D3168" w:rsidRPr="00267295" w:rsidRDefault="009D3168" w:rsidP="00C85F32">
            <w:pPr>
              <w:rPr>
                <w:b/>
                <w:bCs/>
              </w:rPr>
            </w:pPr>
            <w:r w:rsidRPr="00267295">
              <w:rPr>
                <w:b/>
                <w:bCs/>
              </w:rPr>
              <w:t>Ajánlott szakirodalom:</w:t>
            </w:r>
          </w:p>
          <w:p w:rsidR="009D3168" w:rsidRPr="00267295" w:rsidRDefault="009D3168" w:rsidP="00C85F32">
            <w:pPr>
              <w:shd w:val="clear" w:color="auto" w:fill="E5DFEC"/>
              <w:suppressAutoHyphens/>
              <w:autoSpaceDE w:val="0"/>
              <w:spacing w:before="60" w:after="60"/>
              <w:ind w:left="417" w:right="113"/>
            </w:pPr>
            <w:r w:rsidRPr="00267295">
              <w:t>Russel-Taylor (2003): Operations Management, Prentice Hall, USA, , ISBN 0-13-049363-5</w:t>
            </w:r>
          </w:p>
          <w:p w:rsidR="009D3168" w:rsidRPr="00267295" w:rsidRDefault="009D3168" w:rsidP="00C85F32">
            <w:pPr>
              <w:shd w:val="clear" w:color="auto" w:fill="E5DFEC"/>
              <w:suppressAutoHyphens/>
              <w:autoSpaceDE w:val="0"/>
              <w:spacing w:before="60" w:after="60"/>
              <w:ind w:left="417" w:right="113"/>
            </w:pPr>
            <w:r w:rsidRPr="00267295">
              <w:t>Chikán Attila - Demeter Krisztina: Az értékteremtő folyamatok menedzsmentje AULA KIADÓ KFT, Budapest, 2006. ISBN: 9789639585218</w:t>
            </w:r>
          </w:p>
          <w:p w:rsidR="009D3168" w:rsidRPr="00267295" w:rsidRDefault="009D3168" w:rsidP="00C85F32">
            <w:pPr>
              <w:shd w:val="clear" w:color="auto" w:fill="E5DFEC"/>
              <w:suppressAutoHyphens/>
              <w:autoSpaceDE w:val="0"/>
              <w:spacing w:before="60" w:after="60"/>
              <w:ind w:left="417" w:right="113"/>
            </w:pPr>
            <w:r w:rsidRPr="00267295">
              <w:t>Peter R. Attwood - Nigel Attwood (1992): Logistics of a distribution system. in Aldershot by Gower</w:t>
            </w:r>
          </w:p>
          <w:p w:rsidR="009D3168" w:rsidRPr="00267295" w:rsidRDefault="009D3168" w:rsidP="00C85F32">
            <w:pPr>
              <w:shd w:val="clear" w:color="auto" w:fill="E5DFEC"/>
              <w:suppressAutoHyphens/>
              <w:autoSpaceDE w:val="0"/>
              <w:spacing w:before="60" w:after="60"/>
              <w:ind w:left="417" w:right="113"/>
            </w:pPr>
            <w:r w:rsidRPr="00267295">
              <w:t>Benson, D. - Bugg, R. – Whitehead, G. (1994): Transport and logistic. Woodhead-Faulkner (Publishers) Limited, Hertfordshire.</w:t>
            </w:r>
          </w:p>
          <w:p w:rsidR="009D3168" w:rsidRPr="00267295" w:rsidRDefault="009D3168" w:rsidP="00C85F32">
            <w:pPr>
              <w:shd w:val="clear" w:color="auto" w:fill="E5DFEC"/>
              <w:suppressAutoHyphens/>
              <w:autoSpaceDE w:val="0"/>
              <w:spacing w:before="60" w:after="60"/>
              <w:ind w:left="417" w:right="113"/>
            </w:pPr>
            <w:r w:rsidRPr="00267295">
              <w:t>Emmett, S. (2009): Excellence in Freight Transport: How to Better Manage Domestic and International Logistics Transport Cambridge Academic, ISBN: 1903499496</w:t>
            </w:r>
          </w:p>
        </w:tc>
      </w:tr>
    </w:tbl>
    <w:p w:rsidR="009D3168" w:rsidRPr="00651EAC" w:rsidRDefault="009D3168" w:rsidP="009D3168">
      <w:r w:rsidRPr="00651EAC">
        <w:lastRenderedPageBreak/>
        <w:br w:type="page"/>
      </w:r>
    </w:p>
    <w:p w:rsidR="009D3168" w:rsidRPr="00651EAC" w:rsidRDefault="009D3168" w:rsidP="009D316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D3168" w:rsidRPr="00651EAC" w:rsidTr="00C85F32">
        <w:tc>
          <w:tcPr>
            <w:tcW w:w="9250" w:type="dxa"/>
            <w:gridSpan w:val="2"/>
            <w:shd w:val="clear" w:color="auto" w:fill="auto"/>
          </w:tcPr>
          <w:p w:rsidR="009D3168" w:rsidRPr="00651EAC" w:rsidRDefault="009D3168" w:rsidP="00C85F32">
            <w:pPr>
              <w:jc w:val="center"/>
            </w:pPr>
            <w:r>
              <w:rPr>
                <w:sz w:val="28"/>
              </w:rPr>
              <w:t>Heti b</w:t>
            </w:r>
            <w:r w:rsidRPr="00651EAC">
              <w:rPr>
                <w:sz w:val="28"/>
              </w:rPr>
              <w:t>ontott tematika</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EA.: A logisztika- menedzsment alapjai; a logisztika a vállalti gazdálkodás rendszerében; teljesköltség-koncepció GYAK: Produktivitás és versenyképesség: termelékenységi mutatók számítása</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készség szintű termelékenységi mutatók számítása, logisztika helye a gazdálkodásban</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GYAK: A termelés eredményének a kiszámolása, Az egységköltség kiszámítása,</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készség szintű egységköltség kiszámítása</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EA.: Logisztikai vevőkiszolgálás: Logisztikai rendszerek, teljesítménymutatók, rendelés-feldolgozás GYAK: Szállító értékelési módszerek, számítások</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 xml:space="preserve">TE készség szintű teljesítménymutató számítások </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GYAK: Termelésirányítás: termelésszervezés és irányítás,</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készség szintű</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EA.: A beszerzés menedzsmentje: feladatai, beszállítás-irányítási rendszerek GYAK: MRP I. számítások</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készség szintű MRP I. számítások</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Default="009D3168" w:rsidP="00C85F32">
            <w:pPr>
              <w:jc w:val="both"/>
            </w:pPr>
            <w:r>
              <w:t>EA.: JIT elvek Rendelés- feladás - feldolgozás és - előkészítésben</w:t>
            </w:r>
          </w:p>
          <w:p w:rsidR="009D3168" w:rsidRPr="00651EAC" w:rsidRDefault="009D3168" w:rsidP="00C85F32">
            <w:pPr>
              <w:jc w:val="both"/>
            </w:pPr>
            <w:r>
              <w:t>Rendelésfeladás, rendelés elkészítése, továbbítása, Rendelés-beérkezés és a vállalati információs rendszerbe való, Bevitel, Rendelés teljesítése, Rendelési állapotjelentés Gy: Disztribúciós példák</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készség szintű okmány ismeret</w:t>
            </w:r>
          </w:p>
        </w:tc>
      </w:tr>
      <w:tr w:rsidR="009D3168" w:rsidRPr="00651EAC" w:rsidTr="00C85F32">
        <w:trPr>
          <w:trHeight w:val="927"/>
        </w:trPr>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r w:rsidRPr="00651EAC">
              <w:t>EA.: Az áruszállítás menedzsmentje; Közúti áruszállítás, vasúti áruszállítás, vízi áruszállítás, légi áruszállítás, csővezetékes áruszállítás, kombinált áruszállítási rendszerek GYAK: Folyamat-elrendezés tervezése: blokk diagram módszer, Muther’s grid módszer</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készség szintű folyamat-elrendezés tervezés</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GYAK: Szállítmányozási döntéselemzési eszközök: szállítmányozási modell</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döntési módszerek ismerete, döntési képességek fejlesztése készség szintűre</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EA.: Készletezés-raktározás</w:t>
            </w:r>
            <w:r>
              <w:t xml:space="preserve"> LEAN alapú megközelítése</w:t>
            </w:r>
            <w:r w:rsidRPr="00651EAC">
              <w:t xml:space="preserve"> GYAK: Szállítmányozási döntéselemzési eszközök: átrakodási modell</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ismeret szintű tudás a szállítmányozási döntési folyamatokról</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GYAK: Előrejelzés: idősoros módszerek</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kockázat-észlelő képesség emelkedése</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EA.: Készletezés-raktározás; fizikai folyamatok irányítása 1. GYAK: Készletértékelés</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w:t>
            </w:r>
            <w:r>
              <w:t xml:space="preserve"> képesség</w:t>
            </w:r>
            <w:r w:rsidRPr="00651EAC">
              <w:t xml:space="preserve"> szintű készletérték számítások </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GYAK: ABC elemzés, módszerismeret</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képesség szintű készletelemzés</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EA.:  Az ellátási-lánc menedzsment: folyamatok és jelenségek az ellátási-láncban I.  GYAK: Raktárgazd. Mutatószámok,</w:t>
            </w:r>
          </w:p>
        </w:tc>
      </w:tr>
      <w:tr w:rsidR="009D3168" w:rsidRPr="00651EAC" w:rsidTr="00C85F32">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 xml:space="preserve">TE </w:t>
            </w:r>
            <w:r>
              <w:t>képesség szintű mutatószám</w:t>
            </w:r>
            <w:r w:rsidRPr="00651EAC">
              <w:t>-ismeret</w:t>
            </w:r>
          </w:p>
        </w:tc>
      </w:tr>
      <w:tr w:rsidR="009D3168" w:rsidRPr="00651EAC" w:rsidTr="00C85F32">
        <w:tc>
          <w:tcPr>
            <w:tcW w:w="1529" w:type="dxa"/>
            <w:vMerge w:val="restart"/>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Ea: Az ellátási-lánc menedzsment: folyamatok és jelenségek az ellátási-láncban II. GYAK: Beszámolók ki</w:t>
            </w:r>
          </w:p>
        </w:tc>
      </w:tr>
      <w:tr w:rsidR="009D3168" w:rsidRPr="00651EAC" w:rsidTr="00C85F32">
        <w:trPr>
          <w:trHeight w:val="70"/>
        </w:trPr>
        <w:tc>
          <w:tcPr>
            <w:tcW w:w="1529" w:type="dxa"/>
            <w:vMerge/>
            <w:shd w:val="clear" w:color="auto" w:fill="auto"/>
          </w:tcPr>
          <w:p w:rsidR="009D3168" w:rsidRPr="00651EAC" w:rsidRDefault="009D3168" w:rsidP="0057760B">
            <w:pPr>
              <w:numPr>
                <w:ilvl w:val="0"/>
                <w:numId w:val="39"/>
              </w:numPr>
            </w:pPr>
          </w:p>
        </w:tc>
        <w:tc>
          <w:tcPr>
            <w:tcW w:w="7721" w:type="dxa"/>
            <w:shd w:val="clear" w:color="auto" w:fill="auto"/>
          </w:tcPr>
          <w:p w:rsidR="009D3168" w:rsidRPr="00651EAC" w:rsidRDefault="009D3168" w:rsidP="00C85F32">
            <w:pPr>
              <w:jc w:val="both"/>
            </w:pPr>
            <w:r w:rsidRPr="00651EAC">
              <w:t>TE ké</w:t>
            </w:r>
            <w:r>
              <w:t>pesség</w:t>
            </w:r>
            <w:r w:rsidRPr="00651EAC">
              <w:t xml:space="preserve"> szintű logisztikai rendszerismeret és gondolkodás</w:t>
            </w:r>
          </w:p>
        </w:tc>
      </w:tr>
    </w:tbl>
    <w:p w:rsidR="009D3168" w:rsidRPr="00651EAC" w:rsidRDefault="009D3168" w:rsidP="009D3168">
      <w:r w:rsidRPr="00651EAC">
        <w:t>*TE tanulási eredmények</w:t>
      </w:r>
    </w:p>
    <w:p w:rsidR="009D3168" w:rsidRPr="00651EAC" w:rsidRDefault="009D3168" w:rsidP="009D3168"/>
    <w:p w:rsidR="009D3168" w:rsidRPr="00651EAC" w:rsidRDefault="009D3168" w:rsidP="009D3168"/>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60CC5" w:rsidRPr="00F43FCA" w:rsidTr="00E612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60CC5" w:rsidRPr="00F43FCA" w:rsidRDefault="00B60CC5" w:rsidP="00E61213">
            <w:pPr>
              <w:ind w:left="20"/>
              <w:rPr>
                <w:rFonts w:eastAsia="Arial Unicode MS"/>
              </w:rPr>
            </w:pPr>
            <w:r w:rsidRPr="00F43FC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60CC5" w:rsidRPr="00F43FCA" w:rsidRDefault="00B60CC5" w:rsidP="00E61213">
            <w:pPr>
              <w:rPr>
                <w:rFonts w:eastAsia="Arial Unicode MS"/>
              </w:rPr>
            </w:pPr>
            <w:r w:rsidRPr="00F43FCA">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60CC5" w:rsidRPr="00F43FCA" w:rsidRDefault="00B60CC5" w:rsidP="00E61213">
            <w:pPr>
              <w:jc w:val="center"/>
              <w:rPr>
                <w:rFonts w:eastAsia="Arial Unicode MS"/>
                <w:b/>
              </w:rPr>
            </w:pPr>
            <w:r w:rsidRPr="00F43FCA">
              <w:rPr>
                <w:rFonts w:eastAsia="Arial Unicode MS"/>
                <w:b/>
              </w:rPr>
              <w:t>Tudásgazdaság</w:t>
            </w:r>
          </w:p>
        </w:tc>
        <w:tc>
          <w:tcPr>
            <w:tcW w:w="855" w:type="dxa"/>
            <w:vMerge w:val="restart"/>
            <w:tcBorders>
              <w:top w:val="single" w:sz="4" w:space="0" w:color="auto"/>
              <w:left w:val="single" w:sz="4" w:space="0" w:color="auto"/>
              <w:right w:val="single" w:sz="4" w:space="0" w:color="auto"/>
            </w:tcBorders>
            <w:vAlign w:val="center"/>
          </w:tcPr>
          <w:p w:rsidR="00B60CC5" w:rsidRPr="00F43FCA" w:rsidRDefault="00B60CC5" w:rsidP="00E61213">
            <w:pPr>
              <w:jc w:val="center"/>
              <w:rPr>
                <w:rFonts w:eastAsia="Arial Unicode MS"/>
              </w:rPr>
            </w:pPr>
            <w:r w:rsidRPr="00F43FCA">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60CC5" w:rsidRPr="00B60CC5" w:rsidRDefault="00B60CC5" w:rsidP="00E61213">
            <w:pPr>
              <w:jc w:val="center"/>
              <w:rPr>
                <w:b/>
              </w:rPr>
            </w:pPr>
            <w:r w:rsidRPr="00B60CC5">
              <w:rPr>
                <w:b/>
              </w:rPr>
              <w:t>GT_AGML507-17</w:t>
            </w:r>
          </w:p>
          <w:p w:rsidR="00B60CC5" w:rsidRPr="00F43FCA" w:rsidRDefault="00B60CC5" w:rsidP="00E61213">
            <w:pPr>
              <w:jc w:val="center"/>
            </w:pPr>
            <w:r w:rsidRPr="00B60CC5">
              <w:rPr>
                <w:b/>
              </w:rPr>
              <w:t>GT_AGMLS507-17</w:t>
            </w:r>
          </w:p>
        </w:tc>
      </w:tr>
      <w:tr w:rsidR="00B60CC5" w:rsidRPr="00F43FCA" w:rsidTr="00E612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60CC5" w:rsidRPr="00F43FCA" w:rsidRDefault="00B60CC5" w:rsidP="00E6121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60CC5" w:rsidRPr="00F43FCA" w:rsidRDefault="00B60CC5" w:rsidP="00E61213">
            <w:r w:rsidRPr="00F43FCA">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60CC5" w:rsidRPr="004E39F5" w:rsidRDefault="00B60CC5" w:rsidP="00E61213">
            <w:pPr>
              <w:jc w:val="center"/>
            </w:pPr>
            <w:r w:rsidRPr="004E39F5">
              <w:t>Knowledge economy</w:t>
            </w:r>
          </w:p>
        </w:tc>
        <w:tc>
          <w:tcPr>
            <w:tcW w:w="855" w:type="dxa"/>
            <w:vMerge/>
            <w:tcBorders>
              <w:left w:val="single" w:sz="4" w:space="0" w:color="auto"/>
              <w:bottom w:val="single" w:sz="4" w:space="0" w:color="auto"/>
              <w:right w:val="single" w:sz="4" w:space="0" w:color="auto"/>
            </w:tcBorders>
            <w:vAlign w:val="center"/>
          </w:tcPr>
          <w:p w:rsidR="00B60CC5" w:rsidRPr="00F43FCA" w:rsidRDefault="00B60CC5" w:rsidP="00E6121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60CC5" w:rsidRPr="00F43FCA" w:rsidRDefault="00B60CC5" w:rsidP="00E61213">
            <w:pPr>
              <w:rPr>
                <w:rFonts w:eastAsia="Arial Unicode MS"/>
              </w:rPr>
            </w:pPr>
          </w:p>
        </w:tc>
      </w:tr>
      <w:tr w:rsidR="00B60CC5" w:rsidRPr="00F43FCA" w:rsidTr="00E612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jc w:val="center"/>
              <w:rPr>
                <w:b/>
                <w:bCs/>
              </w:rPr>
            </w:pPr>
          </w:p>
        </w:tc>
      </w:tr>
      <w:tr w:rsidR="00B60CC5" w:rsidRPr="00F43FCA" w:rsidTr="00E612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ind w:left="20"/>
            </w:pPr>
            <w:r w:rsidRPr="00F43FCA">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60CC5" w:rsidRPr="00F43FCA" w:rsidRDefault="00B60CC5" w:rsidP="00E61213">
            <w:pPr>
              <w:jc w:val="center"/>
              <w:rPr>
                <w:b/>
              </w:rPr>
            </w:pPr>
            <w:r w:rsidRPr="00F43FCA">
              <w:rPr>
                <w:b/>
              </w:rPr>
              <w:t>DE GTK Vezetés-és Szervezéstudományi Intézet</w:t>
            </w:r>
          </w:p>
        </w:tc>
      </w:tr>
      <w:tr w:rsidR="00B60CC5" w:rsidRPr="00F43FCA" w:rsidTr="00E612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ind w:left="20"/>
              <w:rPr>
                <w:rFonts w:eastAsia="Arial Unicode MS"/>
              </w:rPr>
            </w:pPr>
            <w:r w:rsidRPr="00F43FCA">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60CC5" w:rsidRPr="00F43FCA" w:rsidRDefault="00B60CC5" w:rsidP="00E61213">
            <w:pPr>
              <w:jc w:val="center"/>
              <w:rPr>
                <w:rFonts w:eastAsia="Arial Unicode MS"/>
              </w:rPr>
            </w:pPr>
            <w:r w:rsidRPr="00F43FCA">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B60CC5" w:rsidRPr="00F43FCA" w:rsidRDefault="00B60CC5" w:rsidP="00E61213">
            <w:pPr>
              <w:jc w:val="center"/>
              <w:rPr>
                <w:rFonts w:eastAsia="Arial Unicode MS"/>
              </w:rPr>
            </w:pPr>
            <w:r w:rsidRPr="00F43FC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60CC5" w:rsidRPr="00F43FCA" w:rsidRDefault="00B60CC5" w:rsidP="00E61213">
            <w:pPr>
              <w:jc w:val="center"/>
              <w:rPr>
                <w:rFonts w:eastAsia="Arial Unicode MS"/>
              </w:rPr>
            </w:pPr>
            <w:r w:rsidRPr="00F43FCA">
              <w:rPr>
                <w:rFonts w:eastAsia="Arial Unicode MS"/>
              </w:rPr>
              <w:t>–</w:t>
            </w:r>
          </w:p>
        </w:tc>
      </w:tr>
      <w:tr w:rsidR="00B60CC5" w:rsidRPr="00F43FCA" w:rsidTr="00E612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60CC5" w:rsidRPr="00F43FCA" w:rsidRDefault="00B60CC5" w:rsidP="00E61213">
            <w:pPr>
              <w:jc w:val="center"/>
            </w:pPr>
            <w:r w:rsidRPr="00F43FCA">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jc w:val="center"/>
            </w:pPr>
            <w:r w:rsidRPr="00F43FCA">
              <w:t>Óraszámok</w:t>
            </w:r>
          </w:p>
        </w:tc>
        <w:tc>
          <w:tcPr>
            <w:tcW w:w="1762" w:type="dxa"/>
            <w:vMerge w:val="restart"/>
            <w:tcBorders>
              <w:top w:val="single" w:sz="4" w:space="0" w:color="auto"/>
              <w:left w:val="single" w:sz="4" w:space="0" w:color="auto"/>
              <w:right w:val="single" w:sz="4" w:space="0" w:color="auto"/>
            </w:tcBorders>
            <w:vAlign w:val="center"/>
          </w:tcPr>
          <w:p w:rsidR="00B60CC5" w:rsidRPr="00F43FCA" w:rsidRDefault="00B60CC5" w:rsidP="00E61213">
            <w:pPr>
              <w:jc w:val="center"/>
            </w:pPr>
            <w:r w:rsidRPr="00F43FCA">
              <w:t>Követelmény</w:t>
            </w:r>
          </w:p>
        </w:tc>
        <w:tc>
          <w:tcPr>
            <w:tcW w:w="855" w:type="dxa"/>
            <w:vMerge w:val="restart"/>
            <w:tcBorders>
              <w:top w:val="single" w:sz="4" w:space="0" w:color="auto"/>
              <w:left w:val="single" w:sz="4" w:space="0" w:color="auto"/>
              <w:right w:val="single" w:sz="4" w:space="0" w:color="auto"/>
            </w:tcBorders>
            <w:vAlign w:val="center"/>
          </w:tcPr>
          <w:p w:rsidR="00B60CC5" w:rsidRPr="00F43FCA" w:rsidRDefault="00B60CC5" w:rsidP="00E61213">
            <w:pPr>
              <w:jc w:val="center"/>
            </w:pPr>
            <w:r w:rsidRPr="00F43FCA">
              <w:t>Kredit</w:t>
            </w:r>
          </w:p>
        </w:tc>
        <w:tc>
          <w:tcPr>
            <w:tcW w:w="2411" w:type="dxa"/>
            <w:vMerge w:val="restart"/>
            <w:tcBorders>
              <w:top w:val="single" w:sz="4" w:space="0" w:color="auto"/>
              <w:left w:val="single" w:sz="4" w:space="0" w:color="auto"/>
              <w:right w:val="single" w:sz="4" w:space="0" w:color="auto"/>
            </w:tcBorders>
            <w:vAlign w:val="center"/>
          </w:tcPr>
          <w:p w:rsidR="00B60CC5" w:rsidRPr="00F43FCA" w:rsidRDefault="00B60CC5" w:rsidP="00E61213">
            <w:pPr>
              <w:jc w:val="center"/>
            </w:pPr>
            <w:r w:rsidRPr="00F43FCA">
              <w:t>Oktatás nyelve</w:t>
            </w:r>
          </w:p>
        </w:tc>
      </w:tr>
      <w:tr w:rsidR="00B60CC5" w:rsidRPr="00F43FCA" w:rsidTr="00E612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60CC5" w:rsidRPr="00F43FCA" w:rsidRDefault="00B60CC5" w:rsidP="00E61213"/>
        </w:tc>
        <w:tc>
          <w:tcPr>
            <w:tcW w:w="1515" w:type="dxa"/>
            <w:gridSpan w:val="3"/>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jc w:val="center"/>
            </w:pPr>
            <w:r w:rsidRPr="00F43FCA">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jc w:val="center"/>
            </w:pPr>
            <w:r w:rsidRPr="00F43FCA">
              <w:t>Gyakorlat</w:t>
            </w:r>
          </w:p>
        </w:tc>
        <w:tc>
          <w:tcPr>
            <w:tcW w:w="1762" w:type="dxa"/>
            <w:vMerge/>
            <w:tcBorders>
              <w:left w:val="single" w:sz="4" w:space="0" w:color="auto"/>
              <w:bottom w:val="single" w:sz="4" w:space="0" w:color="auto"/>
              <w:right w:val="single" w:sz="4" w:space="0" w:color="auto"/>
            </w:tcBorders>
            <w:vAlign w:val="center"/>
          </w:tcPr>
          <w:p w:rsidR="00B60CC5" w:rsidRPr="00F43FCA" w:rsidRDefault="00B60CC5" w:rsidP="00E61213"/>
        </w:tc>
        <w:tc>
          <w:tcPr>
            <w:tcW w:w="855" w:type="dxa"/>
            <w:vMerge/>
            <w:tcBorders>
              <w:left w:val="single" w:sz="4" w:space="0" w:color="auto"/>
              <w:bottom w:val="single" w:sz="4" w:space="0" w:color="auto"/>
              <w:right w:val="single" w:sz="4" w:space="0" w:color="auto"/>
            </w:tcBorders>
            <w:vAlign w:val="center"/>
          </w:tcPr>
          <w:p w:rsidR="00B60CC5" w:rsidRPr="00F43FCA" w:rsidRDefault="00B60CC5" w:rsidP="00E61213"/>
        </w:tc>
        <w:tc>
          <w:tcPr>
            <w:tcW w:w="2411" w:type="dxa"/>
            <w:vMerge/>
            <w:tcBorders>
              <w:left w:val="single" w:sz="4" w:space="0" w:color="auto"/>
              <w:bottom w:val="single" w:sz="4" w:space="0" w:color="auto"/>
              <w:right w:val="single" w:sz="4" w:space="0" w:color="auto"/>
            </w:tcBorders>
            <w:vAlign w:val="center"/>
          </w:tcPr>
          <w:p w:rsidR="00B60CC5" w:rsidRPr="00F43FCA" w:rsidRDefault="00B60CC5" w:rsidP="00E61213"/>
        </w:tc>
      </w:tr>
      <w:tr w:rsidR="00B60CC5" w:rsidRPr="00F43FCA" w:rsidTr="00E612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jc w:val="center"/>
            </w:pPr>
            <w:r w:rsidRPr="00F43FC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60CC5" w:rsidRPr="00F43FCA" w:rsidRDefault="00B60CC5" w:rsidP="00E61213">
            <w:pPr>
              <w:jc w:val="center"/>
              <w:rPr>
                <w:b/>
              </w:rPr>
            </w:pPr>
            <w:r w:rsidRPr="00F43FCA">
              <w:rPr>
                <w:b/>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jc w:val="center"/>
            </w:pPr>
            <w:r w:rsidRPr="00F43FCA">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60CC5" w:rsidRPr="00F43FCA" w:rsidRDefault="00B60CC5" w:rsidP="00E6121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jc w:val="center"/>
            </w:pPr>
            <w:r w:rsidRPr="00F43FCA">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60CC5" w:rsidRPr="00F43FCA" w:rsidRDefault="00B60CC5" w:rsidP="00E6121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60CC5" w:rsidRPr="00F43FCA" w:rsidRDefault="00B60CC5" w:rsidP="00E61213">
            <w:pPr>
              <w:jc w:val="center"/>
              <w:rPr>
                <w:b/>
              </w:rPr>
            </w:pPr>
            <w:r w:rsidRPr="00F43FCA">
              <w:rPr>
                <w:b/>
              </w:rPr>
              <w:t>kollokvium</w:t>
            </w:r>
          </w:p>
        </w:tc>
        <w:tc>
          <w:tcPr>
            <w:tcW w:w="855" w:type="dxa"/>
            <w:vMerge w:val="restart"/>
            <w:tcBorders>
              <w:top w:val="single" w:sz="4" w:space="0" w:color="auto"/>
              <w:left w:val="single" w:sz="4" w:space="0" w:color="auto"/>
              <w:right w:val="single" w:sz="4" w:space="0" w:color="auto"/>
            </w:tcBorders>
            <w:vAlign w:val="center"/>
          </w:tcPr>
          <w:p w:rsidR="00B60CC5" w:rsidRPr="00F43FCA" w:rsidRDefault="00B60CC5" w:rsidP="00E61213">
            <w:pPr>
              <w:jc w:val="center"/>
              <w:rPr>
                <w:b/>
              </w:rPr>
            </w:pPr>
            <w:r w:rsidRPr="00F43FCA">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60CC5" w:rsidRPr="00F43FCA" w:rsidRDefault="00B60CC5" w:rsidP="00E61213">
            <w:pPr>
              <w:jc w:val="center"/>
              <w:rPr>
                <w:b/>
              </w:rPr>
            </w:pPr>
            <w:r w:rsidRPr="00F43FCA">
              <w:rPr>
                <w:b/>
              </w:rPr>
              <w:t>magyar</w:t>
            </w:r>
          </w:p>
        </w:tc>
      </w:tr>
      <w:tr w:rsidR="00B60CC5" w:rsidRPr="00F43FCA" w:rsidTr="00E612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jc w:val="center"/>
            </w:pPr>
            <w:r w:rsidRPr="00F43FC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60CC5" w:rsidRPr="00F43FCA" w:rsidRDefault="00B60CC5" w:rsidP="00E61213">
            <w:pPr>
              <w:jc w:val="center"/>
              <w:rPr>
                <w:b/>
              </w:rPr>
            </w:pPr>
            <w:r w:rsidRPr="00F43FCA">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jc w:val="center"/>
            </w:pPr>
            <w:r w:rsidRPr="00F43FCA">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60CC5" w:rsidRPr="00F43FCA" w:rsidRDefault="00B60CC5" w:rsidP="00E61213">
            <w:pPr>
              <w:jc w:val="center"/>
              <w:rPr>
                <w:b/>
              </w:rPr>
            </w:pPr>
            <w:r w:rsidRPr="00F43FCA">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jc w:val="center"/>
            </w:pPr>
            <w:r w:rsidRPr="00F43FCA">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60CC5" w:rsidRPr="00F43FCA" w:rsidRDefault="00B60CC5" w:rsidP="00E61213">
            <w:pPr>
              <w:jc w:val="center"/>
              <w:rPr>
                <w:b/>
              </w:rPr>
            </w:pPr>
            <w:r w:rsidRPr="00F43FCA">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B60CC5" w:rsidRPr="00F43FCA" w:rsidRDefault="00B60CC5" w:rsidP="00E61213">
            <w:pPr>
              <w:jc w:val="center"/>
            </w:pPr>
          </w:p>
        </w:tc>
        <w:tc>
          <w:tcPr>
            <w:tcW w:w="855" w:type="dxa"/>
            <w:vMerge/>
            <w:tcBorders>
              <w:left w:val="single" w:sz="4" w:space="0" w:color="auto"/>
              <w:bottom w:val="single" w:sz="4" w:space="0" w:color="auto"/>
              <w:right w:val="single" w:sz="4" w:space="0" w:color="auto"/>
            </w:tcBorders>
            <w:vAlign w:val="center"/>
          </w:tcPr>
          <w:p w:rsidR="00B60CC5" w:rsidRPr="00F43FCA" w:rsidRDefault="00B60CC5" w:rsidP="00E6121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60CC5" w:rsidRPr="00F43FCA" w:rsidRDefault="00B60CC5" w:rsidP="00E61213">
            <w:pPr>
              <w:jc w:val="center"/>
            </w:pPr>
          </w:p>
        </w:tc>
      </w:tr>
      <w:tr w:rsidR="00B60CC5" w:rsidRPr="00F43FCA" w:rsidTr="00E612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60CC5" w:rsidRPr="00F43FCA" w:rsidRDefault="00B60CC5" w:rsidP="00E61213">
            <w:pPr>
              <w:ind w:left="20"/>
              <w:rPr>
                <w:rFonts w:eastAsia="Arial Unicode MS"/>
              </w:rPr>
            </w:pPr>
            <w:r w:rsidRPr="00F43FCA">
              <w:t>Tantárgyfelelős oktató</w:t>
            </w:r>
          </w:p>
        </w:tc>
        <w:tc>
          <w:tcPr>
            <w:tcW w:w="850" w:type="dxa"/>
            <w:tcBorders>
              <w:top w:val="nil"/>
              <w:left w:val="nil"/>
              <w:bottom w:val="single" w:sz="4" w:space="0" w:color="auto"/>
              <w:right w:val="single" w:sz="4" w:space="0" w:color="auto"/>
            </w:tcBorders>
            <w:vAlign w:val="center"/>
          </w:tcPr>
          <w:p w:rsidR="00B60CC5" w:rsidRPr="00F43FCA" w:rsidRDefault="00B60CC5" w:rsidP="00E61213">
            <w:pPr>
              <w:rPr>
                <w:rFonts w:eastAsia="Arial Unicode MS"/>
              </w:rPr>
            </w:pPr>
            <w:r w:rsidRPr="00F43FC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60CC5" w:rsidRPr="00F43FCA" w:rsidRDefault="00B60CC5" w:rsidP="00E61213">
            <w:pPr>
              <w:jc w:val="center"/>
              <w:rPr>
                <w:b/>
              </w:rPr>
            </w:pPr>
            <w:r w:rsidRPr="00F43FCA">
              <w:rPr>
                <w:b/>
              </w:rPr>
              <w:t>Kun András István</w:t>
            </w:r>
          </w:p>
        </w:tc>
        <w:tc>
          <w:tcPr>
            <w:tcW w:w="855" w:type="dxa"/>
            <w:tcBorders>
              <w:top w:val="single" w:sz="4" w:space="0" w:color="auto"/>
              <w:left w:val="nil"/>
              <w:bottom w:val="single" w:sz="4" w:space="0" w:color="auto"/>
              <w:right w:val="single" w:sz="4" w:space="0" w:color="auto"/>
            </w:tcBorders>
            <w:vAlign w:val="center"/>
          </w:tcPr>
          <w:p w:rsidR="00B60CC5" w:rsidRPr="00F43FCA" w:rsidRDefault="00B60CC5" w:rsidP="00E61213">
            <w:pPr>
              <w:rPr>
                <w:rFonts w:eastAsia="Arial Unicode MS"/>
              </w:rPr>
            </w:pPr>
            <w:r w:rsidRPr="00F43FC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60CC5" w:rsidRPr="00F43FCA" w:rsidRDefault="00B60CC5" w:rsidP="00E61213">
            <w:pPr>
              <w:jc w:val="center"/>
              <w:rPr>
                <w:b/>
              </w:rPr>
            </w:pPr>
            <w:r w:rsidRPr="00F43FCA">
              <w:rPr>
                <w:b/>
              </w:rPr>
              <w:t>docens</w:t>
            </w:r>
          </w:p>
        </w:tc>
      </w:tr>
      <w:tr w:rsidR="00B60CC5" w:rsidRPr="00F43FCA" w:rsidTr="00E612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60CC5" w:rsidRPr="00F43FCA" w:rsidRDefault="00B60CC5" w:rsidP="00E61213">
            <w:pPr>
              <w:ind w:left="20"/>
            </w:pPr>
            <w:r w:rsidRPr="00F43FCA">
              <w:t>Tantárgy oktatásába bevont oktató</w:t>
            </w:r>
          </w:p>
        </w:tc>
        <w:tc>
          <w:tcPr>
            <w:tcW w:w="850" w:type="dxa"/>
            <w:tcBorders>
              <w:top w:val="nil"/>
              <w:left w:val="nil"/>
              <w:bottom w:val="single" w:sz="4" w:space="0" w:color="auto"/>
              <w:right w:val="single" w:sz="4" w:space="0" w:color="auto"/>
            </w:tcBorders>
            <w:vAlign w:val="center"/>
          </w:tcPr>
          <w:p w:rsidR="00B60CC5" w:rsidRPr="00F43FCA" w:rsidRDefault="00B60CC5" w:rsidP="00E61213">
            <w:r w:rsidRPr="00F43FC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60CC5" w:rsidRPr="00F43FCA" w:rsidRDefault="00B60CC5" w:rsidP="00E61213">
            <w:pPr>
              <w:jc w:val="center"/>
              <w:rPr>
                <w:b/>
              </w:rPr>
            </w:pPr>
          </w:p>
        </w:tc>
        <w:tc>
          <w:tcPr>
            <w:tcW w:w="855" w:type="dxa"/>
            <w:tcBorders>
              <w:top w:val="single" w:sz="4" w:space="0" w:color="auto"/>
              <w:left w:val="nil"/>
              <w:bottom w:val="single" w:sz="4" w:space="0" w:color="auto"/>
              <w:right w:val="single" w:sz="4" w:space="0" w:color="auto"/>
            </w:tcBorders>
            <w:vAlign w:val="center"/>
          </w:tcPr>
          <w:p w:rsidR="00B60CC5" w:rsidRPr="00F43FCA" w:rsidRDefault="00B60CC5" w:rsidP="00E61213">
            <w:r w:rsidRPr="00F43FC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60CC5" w:rsidRPr="00F43FCA" w:rsidRDefault="00B60CC5" w:rsidP="00E61213">
            <w:pPr>
              <w:jc w:val="center"/>
              <w:rPr>
                <w:b/>
              </w:rPr>
            </w:pPr>
          </w:p>
        </w:tc>
      </w:tr>
      <w:tr w:rsidR="00B60CC5" w:rsidRPr="00F43FCA" w:rsidTr="00E612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r w:rsidRPr="00F43FCA">
              <w:rPr>
                <w:b/>
                <w:bCs/>
              </w:rPr>
              <w:t xml:space="preserve">A kurzus célja, </w:t>
            </w:r>
            <w:r w:rsidRPr="00F43FCA">
              <w:t>hogy a hallgatók</w:t>
            </w:r>
          </w:p>
          <w:p w:rsidR="00B60CC5" w:rsidRPr="00F43FCA" w:rsidRDefault="00B60CC5" w:rsidP="00E61213">
            <w:pPr>
              <w:shd w:val="clear" w:color="auto" w:fill="E5DFEC"/>
              <w:suppressAutoHyphens/>
              <w:autoSpaceDE w:val="0"/>
              <w:spacing w:before="60" w:after="60"/>
              <w:ind w:left="417" w:right="113"/>
              <w:jc w:val="both"/>
            </w:pPr>
            <w:r w:rsidRPr="00F43FCA">
              <w:t>A tantárgy célja, hogy a szak érdeklődő hallgatóit megismertesse a tudásmenedzsment legfontosabb alapfogalmaival, feladataival, hogy váljanak képessé a tudásalapú társadalom és gazdaság kritériumainak és működési jellemzőinek értelmezésére. Célja továbbá, hogy hozzájáruljon a tudásgazdaságnak, a szervezetek tudásmenedzsment feladatainak megfelelő szemlélet, komplex gondolkodás kialakításához.</w:t>
            </w:r>
          </w:p>
        </w:tc>
      </w:tr>
      <w:tr w:rsidR="00B60CC5" w:rsidRPr="00F43FCA" w:rsidTr="00E61213">
        <w:trPr>
          <w:cantSplit/>
          <w:trHeight w:val="1400"/>
        </w:trPr>
        <w:tc>
          <w:tcPr>
            <w:tcW w:w="9939" w:type="dxa"/>
            <w:gridSpan w:val="10"/>
            <w:tcBorders>
              <w:top w:val="single" w:sz="4" w:space="0" w:color="auto"/>
              <w:left w:val="single" w:sz="4" w:space="0" w:color="auto"/>
              <w:right w:val="single" w:sz="4" w:space="0" w:color="000000"/>
            </w:tcBorders>
            <w:vAlign w:val="center"/>
          </w:tcPr>
          <w:p w:rsidR="00B60CC5" w:rsidRPr="00F43FCA" w:rsidRDefault="00B60CC5" w:rsidP="00E61213">
            <w:pPr>
              <w:jc w:val="both"/>
              <w:rPr>
                <w:b/>
                <w:bCs/>
              </w:rPr>
            </w:pPr>
            <w:r w:rsidRPr="00F43FCA">
              <w:rPr>
                <w:b/>
                <w:bCs/>
              </w:rPr>
              <w:t xml:space="preserve">Azoknak az előírt szakmai kompetenciáknak, kompetencia-elemeknek (tudás, képesség stb., KKK 7. pont) a felsorolása, amelyek kialakításához a tantárgy jellemzően, érdemben hozzájárul </w:t>
            </w:r>
          </w:p>
          <w:p w:rsidR="00B60CC5" w:rsidRPr="00F43FCA" w:rsidRDefault="00B60CC5" w:rsidP="00E61213">
            <w:pPr>
              <w:jc w:val="both"/>
              <w:rPr>
                <w:b/>
                <w:bCs/>
              </w:rPr>
            </w:pPr>
          </w:p>
          <w:p w:rsidR="00B60CC5" w:rsidRPr="00F43FCA" w:rsidRDefault="00B60CC5" w:rsidP="00E61213">
            <w:pPr>
              <w:ind w:left="402"/>
              <w:jc w:val="both"/>
              <w:rPr>
                <w:i/>
              </w:rPr>
            </w:pPr>
            <w:r w:rsidRPr="00F43FCA">
              <w:rPr>
                <w:i/>
              </w:rPr>
              <w:t xml:space="preserve">Tudás: </w:t>
            </w:r>
          </w:p>
          <w:p w:rsidR="00B60CC5" w:rsidRPr="00F43FCA" w:rsidRDefault="00B60CC5" w:rsidP="00E61213">
            <w:pPr>
              <w:shd w:val="clear" w:color="auto" w:fill="E5DFEC"/>
              <w:suppressAutoHyphens/>
              <w:autoSpaceDE w:val="0"/>
              <w:spacing w:before="60" w:after="60"/>
              <w:ind w:left="417" w:right="113"/>
              <w:jc w:val="both"/>
            </w:pPr>
            <w:r w:rsidRPr="00F43FCA">
              <w:t>Rendelkezik a gazdaságtudomány alapvető, átfogó fogalmainak, elméleteinek, tényeinek, a releváns gazdasági szereplőkre, funkciókra és folyamatokra vonatkozóan. Birtokában van az alapvető információ-gyűjtési, elemzési módszereknek. Ismeri a projektben, teamben, munkaszervezetben való együttműködés, a projekt vezetés szabályait és etikai normáit.  Ismeri és érti a gazdálkodási folyamatok irányításának, szervezésének és működtetésének alapelveit és módszereit, a gazdálkodási folyamatok elemzésének módszertanát, a döntés-előkészítés, döntéstámogatás módszertani alapjait. Ismeri a szakterületéhez kapcsolódó más szakterületek alapjait. Elsajátította a szakszerű és hatékony kommunikáció írásbeli és szóbeli formáit, az adatok bemutatásának táblázatos és grafikus módjait. Birtokában van a gazdaságtudomány alapvető szakmai szókincsének anyanyelvén és legalább egy idegen nyelven.</w:t>
            </w:r>
          </w:p>
          <w:p w:rsidR="00B60CC5" w:rsidRPr="00F43FCA" w:rsidRDefault="00B60CC5" w:rsidP="00E61213">
            <w:pPr>
              <w:ind w:left="402"/>
              <w:jc w:val="both"/>
              <w:rPr>
                <w:i/>
              </w:rPr>
            </w:pPr>
            <w:r w:rsidRPr="00F43FCA">
              <w:rPr>
                <w:i/>
              </w:rPr>
              <w:t>Képesség:</w:t>
            </w:r>
          </w:p>
          <w:p w:rsidR="00B60CC5" w:rsidRPr="00F43FCA" w:rsidRDefault="00B60CC5" w:rsidP="00E61213">
            <w:pPr>
              <w:shd w:val="clear" w:color="auto" w:fill="E5DFEC"/>
              <w:suppressAutoHyphens/>
              <w:autoSpaceDE w:val="0"/>
              <w:spacing w:before="60" w:after="60"/>
              <w:ind w:left="417" w:right="113"/>
              <w:jc w:val="both"/>
            </w:pPr>
            <w:r w:rsidRPr="00F43FCA">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Alkalmazni tudja a gazdasági problémák megoldásának technikáit, a probléma megoldási módszereket, ezek alkalmazási feltételeire és korlátaira tekintettel. Projektben, csoportos feladatmegoldásban vesz részt. fogalmi és elméleti szempontból szakszerűen megfogalmazott szakmai javaslatot, álláspontot szóban és írásban, magyar és idegen nyelven, a szakmai kommunikáció szabályai szerint prezentálja. Képes a gyakorlati tudás, tapasztalatok megszerzését követően kis- és közepes vállalkozást, illetve gazdálkodó szervezetben szervezeti egységet vezetni.</w:t>
            </w:r>
          </w:p>
          <w:p w:rsidR="00B60CC5" w:rsidRPr="00F43FCA" w:rsidRDefault="00B60CC5" w:rsidP="00E61213">
            <w:pPr>
              <w:ind w:left="402"/>
              <w:jc w:val="both"/>
              <w:rPr>
                <w:i/>
              </w:rPr>
            </w:pPr>
            <w:r w:rsidRPr="00F43FCA">
              <w:rPr>
                <w:i/>
              </w:rPr>
              <w:t>Attitűd:</w:t>
            </w:r>
          </w:p>
          <w:p w:rsidR="00B60CC5" w:rsidRPr="00F43FCA" w:rsidRDefault="00B60CC5" w:rsidP="00E61213">
            <w:pPr>
              <w:shd w:val="clear" w:color="auto" w:fill="E5DFEC"/>
              <w:suppressAutoHyphens/>
              <w:autoSpaceDE w:val="0"/>
              <w:spacing w:before="60" w:after="60"/>
              <w:ind w:left="417" w:right="113"/>
              <w:jc w:val="both"/>
            </w:pPr>
            <w:r w:rsidRPr="00F43FCA">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Befogadó mások véleménye, az ágazati, regionális, nemzeti és európai értékek iránt (ide értve a társadalmi, szociális és ökológiai, fenntarthatósági szempontokat is). Törekszik az életen át tartó tanulásra a munka világában és azon kívül is.</w:t>
            </w:r>
          </w:p>
          <w:p w:rsidR="00B60CC5" w:rsidRPr="00F43FCA" w:rsidRDefault="00B60CC5" w:rsidP="00E61213">
            <w:pPr>
              <w:ind w:left="402"/>
              <w:jc w:val="both"/>
              <w:rPr>
                <w:i/>
              </w:rPr>
            </w:pPr>
            <w:r w:rsidRPr="00F43FCA">
              <w:rPr>
                <w:i/>
              </w:rPr>
              <w:t>Autonómia és felelősség:</w:t>
            </w:r>
          </w:p>
          <w:p w:rsidR="00B60CC5" w:rsidRPr="00F43FCA" w:rsidRDefault="00B60CC5" w:rsidP="00E61213">
            <w:pPr>
              <w:shd w:val="clear" w:color="auto" w:fill="E5DFEC"/>
              <w:suppressAutoHyphens/>
              <w:autoSpaceDE w:val="0"/>
              <w:spacing w:before="60" w:after="60"/>
              <w:ind w:left="417" w:right="113"/>
              <w:jc w:val="both"/>
            </w:pPr>
            <w:r w:rsidRPr="00F43FCA">
              <w:t>Az elemzésekért, következtetéseiért és döntéseiért felelősséget vállal. Felelősséget vállal a munkával és magatartásával kapcsolatos szakmai, jogi, etikai normák és szabályok betartása terén. Projektek, csoportmunkák, szervezeti egységek tagjaként a rá eső feladatokat önállóan, felelősséggel végzi. Előadásokat tart, vitavezetést önállóan végez. Önállóan és felelősséggel vesz részt a gazdálkodó szervezeten belüli és azon kívüli szakmai fórumok munkájában.</w:t>
            </w:r>
          </w:p>
          <w:p w:rsidR="00B60CC5" w:rsidRPr="00F43FCA" w:rsidRDefault="00B60CC5" w:rsidP="00E61213">
            <w:pPr>
              <w:ind w:left="720"/>
              <w:rPr>
                <w:rFonts w:eastAsia="Arial Unicode MS"/>
                <w:b/>
                <w:bCs/>
              </w:rPr>
            </w:pPr>
          </w:p>
        </w:tc>
      </w:tr>
      <w:tr w:rsidR="00B60CC5" w:rsidRPr="00F43FCA" w:rsidTr="00E612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rPr>
                <w:b/>
                <w:bCs/>
              </w:rPr>
            </w:pPr>
            <w:r w:rsidRPr="00F43FCA">
              <w:rPr>
                <w:b/>
                <w:bCs/>
              </w:rPr>
              <w:t>A kurzus rövid tartalma, témakörei</w:t>
            </w:r>
          </w:p>
          <w:p w:rsidR="00B60CC5" w:rsidRPr="00F43FCA" w:rsidRDefault="00B60CC5" w:rsidP="00E61213">
            <w:pPr>
              <w:jc w:val="both"/>
            </w:pPr>
          </w:p>
          <w:p w:rsidR="00B60CC5" w:rsidRPr="00F43FCA" w:rsidRDefault="00B60CC5" w:rsidP="00E61213">
            <w:pPr>
              <w:shd w:val="clear" w:color="auto" w:fill="E5DFEC"/>
              <w:suppressAutoHyphens/>
              <w:autoSpaceDE w:val="0"/>
              <w:spacing w:before="60" w:after="60"/>
              <w:ind w:left="417" w:right="113"/>
              <w:jc w:val="both"/>
            </w:pPr>
            <w:r w:rsidRPr="00F43FCA">
              <w:t xml:space="preserve">Bevezetés. A tudásgazdaság és a tudástársadalom alapfogalmai. Tudásmenedzsment a tanuló társadalomban. A tudás, tudásteremtés társadalmi, egyéni és szervezeti szinten. A tudás valódi jelentése. A tudás és a tanulás formális modellezése, tanulási görbék. A tudásmenedzsment alapjai. Tudásteremtés, tudás átadása. Szakmai közösségek koncepciója, közösségek gondozása. Menedzsment a tudásszervezetekben. Tudáspiac. A tudás kodifikálása és összehangolása. Tudástérképek, tudástranszfer. Szervezeti tanulás.  </w:t>
            </w:r>
          </w:p>
        </w:tc>
      </w:tr>
      <w:tr w:rsidR="00B60CC5" w:rsidRPr="00F43FCA" w:rsidTr="00E612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60CC5" w:rsidRPr="00F43FCA" w:rsidRDefault="00B60CC5" w:rsidP="00E61213">
            <w:pPr>
              <w:rPr>
                <w:b/>
                <w:bCs/>
              </w:rPr>
            </w:pPr>
            <w:r w:rsidRPr="00F43FCA">
              <w:rPr>
                <w:b/>
                <w:bCs/>
              </w:rPr>
              <w:lastRenderedPageBreak/>
              <w:t>Tervezett tanulási tevékenységek, tanítási módszerek</w:t>
            </w:r>
          </w:p>
          <w:p w:rsidR="00B60CC5" w:rsidRPr="00F43FCA" w:rsidRDefault="00B60CC5" w:rsidP="00E61213">
            <w:pPr>
              <w:shd w:val="clear" w:color="auto" w:fill="E5DFEC"/>
              <w:suppressAutoHyphens/>
              <w:autoSpaceDE w:val="0"/>
              <w:spacing w:before="60" w:after="60"/>
              <w:ind w:left="417" w:right="113"/>
            </w:pPr>
            <w:r w:rsidRPr="00F43FCA">
              <w:t>Az előadások keretében történik az elméleti, a gyakorlati órák keretében történik a gyakorlati ismeretanyag átadása, órai feladatmegoldások, házi feladatok segítségével a gyakorlati jártasság kialakítása. Az ellenőrzés kisebb részben az órai és házi feladatok (többletpontok szerzésének lehetőségével), részben pedig írásbeli vizsgán történik.</w:t>
            </w:r>
          </w:p>
          <w:p w:rsidR="00B60CC5" w:rsidRPr="00F43FCA" w:rsidRDefault="00B60CC5" w:rsidP="00E61213"/>
        </w:tc>
      </w:tr>
      <w:tr w:rsidR="00B60CC5" w:rsidRPr="00F43FCA" w:rsidTr="00E612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60CC5" w:rsidRPr="00F43FCA" w:rsidRDefault="00B60CC5" w:rsidP="00E61213">
            <w:pPr>
              <w:rPr>
                <w:b/>
                <w:bCs/>
              </w:rPr>
            </w:pPr>
            <w:r w:rsidRPr="00F43FCA">
              <w:rPr>
                <w:b/>
                <w:bCs/>
              </w:rPr>
              <w:t>Értékelés</w:t>
            </w:r>
          </w:p>
          <w:p w:rsidR="00B60CC5" w:rsidRPr="00F43FCA" w:rsidRDefault="00B60CC5" w:rsidP="00E61213">
            <w:pPr>
              <w:shd w:val="clear" w:color="auto" w:fill="E5DFEC"/>
              <w:suppressAutoHyphens/>
              <w:autoSpaceDE w:val="0"/>
              <w:spacing w:before="60" w:after="60"/>
              <w:ind w:left="417" w:right="113"/>
            </w:pPr>
            <w:r w:rsidRPr="00F43FCA">
              <w:t>Írásbeli vizsgadolgozat (feleletválasztós, igaz-hamis és gyakorlati problémamegoldó feladatokkal) 100% + esetleges többletpontok (legfeljebb +20%)</w:t>
            </w:r>
          </w:p>
          <w:p w:rsidR="00B60CC5" w:rsidRPr="00F43FCA" w:rsidRDefault="00B60CC5" w:rsidP="00E61213">
            <w:pPr>
              <w:shd w:val="clear" w:color="auto" w:fill="E5DFEC"/>
              <w:suppressAutoHyphens/>
              <w:autoSpaceDE w:val="0"/>
              <w:spacing w:before="60" w:after="60"/>
              <w:ind w:left="417" w:right="113"/>
            </w:pPr>
            <w:r w:rsidRPr="00F43FCA">
              <w:t>A jegyek ponthatárai: 50%-ig elégtelen, 51-62%-ig elégséges, 63-74%-ig közepes, 75-88%-ig jó, 89% felett jeles.</w:t>
            </w:r>
          </w:p>
        </w:tc>
      </w:tr>
      <w:tr w:rsidR="00B60CC5" w:rsidRPr="00F43FCA" w:rsidTr="00E612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60CC5" w:rsidRPr="00F43FCA" w:rsidRDefault="00B60CC5" w:rsidP="00E61213">
            <w:pPr>
              <w:rPr>
                <w:b/>
                <w:bCs/>
              </w:rPr>
            </w:pPr>
            <w:r w:rsidRPr="00F43FCA">
              <w:rPr>
                <w:b/>
                <w:bCs/>
              </w:rPr>
              <w:t>Kötelező szakirodalom:</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Bencsik Andrea (2015): A tudásmenedzsment elméletben és gyakorlatban. Akadémia Kiadó, Budapest.</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Devenport, H, Thomas – Laurence Prusak (2001): Tudásmenedzsment. Kossuth Kiadó, Budapest</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Juhász Tímea, Bencsik Andrea (2018): Tudásmenedzsment rendszerek a gyakorlatban : esettanulmány gyűjtemény. Universitas-Győr Nonprofit Kft., Győr.</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Tomka János (2009): A megosztott tudás hatalom. Harmat Kiadó, Budapest</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 xml:space="preserve">Győri Anna: Tudásmenedzsment a tanuló társadalomban Új Pedagógiai Szemle (2003): 10 </w:t>
            </w:r>
            <w:hyperlink r:id="rId22" w:history="1">
              <w:r w:rsidRPr="00F43FCA">
                <w:rPr>
                  <w:rStyle w:val="Hiperhivatkozs"/>
                </w:rPr>
                <w:t>http://epa.oszk.hu/00000/00035/00075/2003-10-vt-Gyori-Tudasmenedzsment.html</w:t>
              </w:r>
            </w:hyperlink>
          </w:p>
          <w:p w:rsidR="00B60CC5" w:rsidRPr="00F43FCA" w:rsidRDefault="00B60CC5" w:rsidP="00E61213">
            <w:pPr>
              <w:rPr>
                <w:b/>
                <w:bCs/>
              </w:rPr>
            </w:pPr>
            <w:r w:rsidRPr="00F43FCA">
              <w:rPr>
                <w:b/>
                <w:bCs/>
              </w:rPr>
              <w:t>Ajánlott szakirodalom:</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 xml:space="preserve">Fehér Péter: Tudásmenedzsment stratégiák </w:t>
            </w:r>
            <w:hyperlink r:id="rId23" w:history="1">
              <w:r w:rsidRPr="00F43FCA">
                <w:t>http://tudman.files.wordpress.com/2009/01/tudasmenedzsment-strategiak-v101.pdf</w:t>
              </w:r>
            </w:hyperlink>
            <w:r w:rsidRPr="00F43FCA">
              <w:t xml:space="preserve"> </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Khan, B. Zorina (2020): Inventing Ideas: Patents, Prizes, and the Knoweldge Economy. Oxford University Press, Oxford, USA.</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 xml:space="preserve">Mihály Ildikó: Tacit tudás Egy kifejezés kialakulásának és alkalmazásának története Új Pedagógiai Szemle 2007/3-4 </w:t>
            </w:r>
            <w:hyperlink r:id="rId24" w:history="1">
              <w:r w:rsidRPr="00F43FCA">
                <w:t>http://epa.oszk.hu/00000/00035/00112/2007-03-vt-Mihaly-Tacit.html</w:t>
              </w:r>
            </w:hyperlink>
            <w:r w:rsidRPr="00F43FCA">
              <w:t xml:space="preserve"> </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 xml:space="preserve">Noszkay Erzsébet (2009): A tudásmenedzsment hazai fejlődéstörténete </w:t>
            </w:r>
            <w:hyperlink r:id="rId25" w:history="1">
              <w:r w:rsidRPr="00F43FCA">
                <w:t>http://www.titoktan.hu/_raktar/_e_vilagi_gondolatok/Tudasmenedzsment-hazai-fejl.pdf</w:t>
              </w:r>
            </w:hyperlink>
            <w:r w:rsidRPr="00F43FCA">
              <w:t xml:space="preserve"> </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Jacobs, Ronald L. (2019): Work Analysis in the Knowledge Economy. Palgrave Macmillan, New York, NY.</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 xml:space="preserve">Sándori Zsuzsanna: Mi a tudásmenedzsment? MEK 2001 </w:t>
            </w:r>
            <w:hyperlink r:id="rId26" w:history="1">
              <w:r w:rsidRPr="00F43FCA">
                <w:t>http://www.mek.iif.hu/porta/szint/tarsad/konyvtar/vezetes/tudasmen/html/tartalom.htm</w:t>
              </w:r>
            </w:hyperlink>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 xml:space="preserve">Szakály Tamás (2012): Tudásmenedzsment alapstratégiák: rövid összefoglalása </w:t>
            </w:r>
            <w:hyperlink r:id="rId27" w:history="1">
              <w:r w:rsidRPr="00F43FCA">
                <w:t>http://epa.oszk.hu/02300/02301/00001/pdf/EPA-02301-07_SzakalyT_e-conom_2012_1.pdf</w:t>
              </w:r>
            </w:hyperlink>
            <w:r w:rsidRPr="00F43FCA">
              <w:t xml:space="preserve"> </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Syed, Jawad –Murray, Peter A. – Hislop, Donald – Mouzughi, Yusra (szerk.) (2018): The Palgrave Handbook of Knowledge Management. Palgrave Macmillan, London.</w:t>
            </w:r>
          </w:p>
          <w:p w:rsidR="00B60CC5" w:rsidRPr="00F43FCA" w:rsidRDefault="00B60CC5" w:rsidP="0057760B">
            <w:pPr>
              <w:numPr>
                <w:ilvl w:val="0"/>
                <w:numId w:val="47"/>
              </w:numPr>
              <w:shd w:val="clear" w:color="auto" w:fill="E5DFEC"/>
              <w:suppressAutoHyphens/>
              <w:autoSpaceDE w:val="0"/>
              <w:spacing w:before="60" w:after="60"/>
              <w:ind w:left="426" w:right="113" w:hanging="284"/>
              <w:jc w:val="both"/>
            </w:pPr>
            <w:r w:rsidRPr="00F43FCA">
              <w:t xml:space="preserve">Tudatos tudásmenedzselés a tudásgazdaságban A tudásmenedzsment sajátosságainak vizsgálata a magyar szervezeteknél DOKTORI (PhD) ÉRTEKEZÉS Készítette: Obermayer-Kovács Nóra Veszprém, 2007 </w:t>
            </w:r>
            <w:hyperlink r:id="rId28" w:history="1">
              <w:r w:rsidRPr="00F43FCA">
                <w:t>http://konyvtar.uni-pannon.hu/doktori/2007/Obermayer_Kovacs_Nora_dissertation.pdf</w:t>
              </w:r>
            </w:hyperlink>
          </w:p>
        </w:tc>
      </w:tr>
    </w:tbl>
    <w:p w:rsidR="00B60CC5" w:rsidRPr="00F43FCA" w:rsidRDefault="00B60CC5" w:rsidP="00B60CC5"/>
    <w:p w:rsidR="00B60CC5" w:rsidRDefault="00B60CC5">
      <w:pPr>
        <w:spacing w:after="160" w:line="259" w:lineRule="auto"/>
      </w:pPr>
    </w:p>
    <w:p w:rsidR="00B60CC5" w:rsidRPr="00F43FCA" w:rsidRDefault="00B60CC5" w:rsidP="00B60CC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60CC5" w:rsidRPr="00F43FCA" w:rsidTr="00E61213">
        <w:tc>
          <w:tcPr>
            <w:tcW w:w="9250" w:type="dxa"/>
            <w:gridSpan w:val="2"/>
            <w:shd w:val="clear" w:color="auto" w:fill="auto"/>
          </w:tcPr>
          <w:p w:rsidR="00B60CC5" w:rsidRPr="00B60CC5" w:rsidRDefault="00B60CC5" w:rsidP="00E61213">
            <w:pPr>
              <w:jc w:val="center"/>
              <w:rPr>
                <w:sz w:val="26"/>
                <w:szCs w:val="26"/>
              </w:rPr>
            </w:pPr>
            <w:r w:rsidRPr="00F43FCA">
              <w:br w:type="page"/>
            </w:r>
            <w:r w:rsidRPr="00B60CC5">
              <w:rPr>
                <w:sz w:val="26"/>
                <w:szCs w:val="26"/>
              </w:rPr>
              <w:t>Heti bontott tematika</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Bevezetés. A tudásgazdaság és a tudástársadalom alapfogalmai.</w:t>
            </w:r>
          </w:p>
          <w:p w:rsidR="00B60CC5" w:rsidRPr="00F43FCA" w:rsidRDefault="00B60CC5" w:rsidP="00E61213">
            <w:pPr>
              <w:jc w:val="both"/>
            </w:pPr>
            <w:r w:rsidRPr="00F43FCA">
              <w:t>Gyakorlat: Bevezető esettanulmány.</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hallgató megismeri a tudásgazdaság és a tudástársadalmak alapfogalmait, -összefüggéseit.</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Tudásmenedzsment a tanuló társadalomban.</w:t>
            </w:r>
          </w:p>
          <w:p w:rsidR="00B60CC5" w:rsidRPr="00F43FCA" w:rsidRDefault="00B60CC5" w:rsidP="00E61213">
            <w:pPr>
              <w:jc w:val="both"/>
            </w:pPr>
            <w:r w:rsidRPr="00F43FCA">
              <w:t xml:space="preserve">Gyakorlat: A tudásmenedzsment szerepét bemutató esettanulmány. </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tudásmenedzsment szerepe, funkciói a szervezetek számára a tudásgazdaságban.</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A tudás, tudásteremtés társadalmi, egyéni és szervezeti szinten.</w:t>
            </w:r>
          </w:p>
          <w:p w:rsidR="00B60CC5" w:rsidRPr="00F43FCA" w:rsidRDefault="00B60CC5" w:rsidP="00E61213">
            <w:pPr>
              <w:jc w:val="both"/>
            </w:pPr>
            <w:r w:rsidRPr="00F43FCA">
              <w:t xml:space="preserve">Gyakorlat: Feladatok a tudás, a tudáselemek azonosítására, értelmezésére. </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hallgató megismeri és szervezeti, társadalmi szinten is értelmezni, azonosítani tudja a tudást és annak összetevőit.</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A tudás valódi jelentése.</w:t>
            </w:r>
          </w:p>
          <w:p w:rsidR="00B60CC5" w:rsidRPr="00F43FCA" w:rsidRDefault="00B60CC5" w:rsidP="00E61213">
            <w:pPr>
              <w:jc w:val="both"/>
            </w:pPr>
            <w:r w:rsidRPr="00F43FCA">
              <w:t>Gyakorlat: Vállalati esettanulmányok.</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Az egyetemi oktatási formák, tanulást segítő lehetőségek ismerete, használata</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A tudás és a tanulás formális modellezése, tanulási görbék.</w:t>
            </w:r>
          </w:p>
          <w:p w:rsidR="00B60CC5" w:rsidRPr="00F43FCA" w:rsidRDefault="00B60CC5" w:rsidP="00E61213">
            <w:pPr>
              <w:jc w:val="both"/>
            </w:pPr>
            <w:r w:rsidRPr="00F43FCA">
              <w:t>Gyakorlat: Tanulási görbe elemzések.</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tanulási folyamat formális leírása, alapvető számítások elvégzése.</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A tudásmenedzsment alapjai.</w:t>
            </w:r>
          </w:p>
          <w:p w:rsidR="00B60CC5" w:rsidRPr="00F43FCA" w:rsidRDefault="00B60CC5" w:rsidP="00E61213">
            <w:pPr>
              <w:jc w:val="both"/>
            </w:pPr>
            <w:r w:rsidRPr="00F43FCA">
              <w:t xml:space="preserve">Gyakorlat: A tudásmenedzsmentet bemutató esettanulmány. </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tudásmenedzsment rendszerének átfogó ismerete.</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Tudásteremtés, tudás átadása.</w:t>
            </w:r>
          </w:p>
          <w:p w:rsidR="00B60CC5" w:rsidRPr="00F43FCA" w:rsidRDefault="00B60CC5" w:rsidP="00E61213">
            <w:pPr>
              <w:jc w:val="both"/>
            </w:pPr>
            <w:r w:rsidRPr="00F43FCA">
              <w:t>Gyakorlat: Tudásspirál.</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tudásteremtés folyamatainak elméleti és gyakorlati ismerete.</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Szakmai közösségek koncepciója, közösségek gondozása.</w:t>
            </w:r>
          </w:p>
          <w:p w:rsidR="00B60CC5" w:rsidRPr="00F43FCA" w:rsidRDefault="00B60CC5" w:rsidP="00E61213">
            <w:pPr>
              <w:jc w:val="both"/>
            </w:pPr>
            <w:r w:rsidRPr="00F43FCA">
              <w:t>Gyakorlat: Esettanulmányok.</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tudásközösség fontossága, szerepe a gazdaság, a társadalom és a szervezetek számára.</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r w:rsidRPr="00F43FCA">
              <w:t>Előadás: Menedzsment és vezetés a tudásszervezetekben.</w:t>
            </w:r>
          </w:p>
          <w:p w:rsidR="00B60CC5" w:rsidRPr="00F43FCA" w:rsidRDefault="00B60CC5" w:rsidP="00E61213">
            <w:pPr>
              <w:jc w:val="both"/>
            </w:pPr>
            <w:r w:rsidRPr="00F43FCA">
              <w:t xml:space="preserve">Gyakorlat: Vezetés is menedzsment gyakorlatok a tudásmenedzsment területéről. </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tudásmenedzsment vezetési, szervezeti kihívásai és technikái.</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Tudáspiac. Szervezetekben és azokon kívül.</w:t>
            </w:r>
          </w:p>
          <w:p w:rsidR="00B60CC5" w:rsidRPr="00F43FCA" w:rsidRDefault="00B60CC5" w:rsidP="00E61213">
            <w:pPr>
              <w:jc w:val="both"/>
            </w:pPr>
            <w:r w:rsidRPr="00F43FCA">
              <w:t>Gyakorlat: Tudástérképek készítése.</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tudáspiacok azonosítása, működésük mechanizmusai. Tudástérképek készítése.</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A tudás kodifikálása és összehangolása.</w:t>
            </w:r>
          </w:p>
          <w:p w:rsidR="00B60CC5" w:rsidRPr="00F43FCA" w:rsidRDefault="00B60CC5" w:rsidP="00E61213">
            <w:pPr>
              <w:jc w:val="both"/>
            </w:pPr>
            <w:r w:rsidRPr="00F43FCA">
              <w:t>Gyakorlat: Tudás-átalakítási technikák a gyakorlatban.</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tudás kodifikálásának lehetőségei.</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 xml:space="preserve">Előadás: Tudástranszfer. </w:t>
            </w:r>
          </w:p>
          <w:p w:rsidR="00B60CC5" w:rsidRPr="00F43FCA" w:rsidRDefault="00B60CC5" w:rsidP="00E61213">
            <w:pPr>
              <w:jc w:val="both"/>
            </w:pPr>
            <w:r w:rsidRPr="00F43FCA">
              <w:t>Gyakorlat: A tudástranszferek esettanulmányokon keresztül.</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Tudástranszfer-lehetőségek, technikák, kihívások.</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Szervezeti tanulás.</w:t>
            </w:r>
          </w:p>
          <w:p w:rsidR="00B60CC5" w:rsidRPr="00F43FCA" w:rsidRDefault="00B60CC5" w:rsidP="00E61213">
            <w:pPr>
              <w:jc w:val="both"/>
            </w:pPr>
            <w:r w:rsidRPr="00F43FCA">
              <w:t>Gyakorlat: Esettanulmányok.</w:t>
            </w:r>
          </w:p>
        </w:tc>
      </w:tr>
      <w:tr w:rsidR="00B60CC5" w:rsidRPr="00F43FCA" w:rsidTr="00E61213">
        <w:tc>
          <w:tcPr>
            <w:tcW w:w="1529" w:type="dxa"/>
            <w:vMerge/>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TE: A szervezeti tanulás alapfogalmai, folyamatai.</w:t>
            </w:r>
          </w:p>
        </w:tc>
      </w:tr>
      <w:tr w:rsidR="00B60CC5" w:rsidRPr="00F43FCA" w:rsidTr="00E61213">
        <w:tc>
          <w:tcPr>
            <w:tcW w:w="1529" w:type="dxa"/>
            <w:vMerge w:val="restart"/>
            <w:shd w:val="clear" w:color="auto" w:fill="auto"/>
          </w:tcPr>
          <w:p w:rsidR="00B60CC5" w:rsidRPr="00B60CC5" w:rsidRDefault="00B60CC5" w:rsidP="0057760B">
            <w:pPr>
              <w:pStyle w:val="Listaszerbekezds"/>
              <w:numPr>
                <w:ilvl w:val="0"/>
                <w:numId w:val="48"/>
              </w:numPr>
              <w:rPr>
                <w:sz w:val="20"/>
                <w:szCs w:val="20"/>
              </w:rPr>
            </w:pPr>
          </w:p>
        </w:tc>
        <w:tc>
          <w:tcPr>
            <w:tcW w:w="7721" w:type="dxa"/>
            <w:shd w:val="clear" w:color="auto" w:fill="auto"/>
          </w:tcPr>
          <w:p w:rsidR="00B60CC5" w:rsidRPr="00F43FCA" w:rsidRDefault="00B60CC5" w:rsidP="00E61213">
            <w:pPr>
              <w:jc w:val="both"/>
            </w:pPr>
            <w:r w:rsidRPr="00F43FCA">
              <w:t>Előadás: A tudástársadalmak, a tudásgazdaság aktuális kihívásai.</w:t>
            </w:r>
          </w:p>
          <w:p w:rsidR="00B60CC5" w:rsidRPr="00F43FCA" w:rsidRDefault="00B60CC5" w:rsidP="00E61213">
            <w:pPr>
              <w:jc w:val="both"/>
            </w:pPr>
            <w:r w:rsidRPr="00F43FCA">
              <w:t>Gyakorlat: Esettanulmányok feldolgozása, egyéni hallgató felkészülés alapján.</w:t>
            </w:r>
          </w:p>
        </w:tc>
      </w:tr>
      <w:tr w:rsidR="00B60CC5" w:rsidRPr="00F43FCA" w:rsidTr="00E61213">
        <w:trPr>
          <w:trHeight w:val="70"/>
        </w:trPr>
        <w:tc>
          <w:tcPr>
            <w:tcW w:w="1529" w:type="dxa"/>
            <w:vMerge/>
            <w:shd w:val="clear" w:color="auto" w:fill="auto"/>
          </w:tcPr>
          <w:p w:rsidR="00B60CC5" w:rsidRPr="00F43FCA" w:rsidRDefault="00B60CC5" w:rsidP="0057760B">
            <w:pPr>
              <w:numPr>
                <w:ilvl w:val="0"/>
                <w:numId w:val="51"/>
              </w:numPr>
            </w:pPr>
          </w:p>
        </w:tc>
        <w:tc>
          <w:tcPr>
            <w:tcW w:w="7721" w:type="dxa"/>
            <w:shd w:val="clear" w:color="auto" w:fill="auto"/>
          </w:tcPr>
          <w:p w:rsidR="00B60CC5" w:rsidRPr="00F43FCA" w:rsidRDefault="00B60CC5" w:rsidP="00E61213">
            <w:pPr>
              <w:jc w:val="both"/>
            </w:pPr>
            <w:r w:rsidRPr="00F43FCA">
              <w:t>TE: A hallgatók megismerkednek az éppen aktuális tudásgazdaság-jelenségekkel.</w:t>
            </w:r>
          </w:p>
        </w:tc>
      </w:tr>
    </w:tbl>
    <w:p w:rsidR="00B60CC5" w:rsidRPr="00F43FCA" w:rsidRDefault="00B60CC5" w:rsidP="00B60CC5">
      <w:r w:rsidRPr="00F43FCA">
        <w:t>*TE tanulási eredmények</w:t>
      </w:r>
    </w:p>
    <w:p w:rsidR="009D3168" w:rsidRDefault="009D316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862B5" w:rsidRPr="0087262E" w:rsidTr="00B564C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862B5" w:rsidRPr="00AE0790" w:rsidRDefault="00C862B5" w:rsidP="00B564C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862B5" w:rsidRPr="00885992" w:rsidRDefault="00C862B5" w:rsidP="00B564C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62B5" w:rsidRPr="00885992" w:rsidRDefault="00C862B5" w:rsidP="00B564CF">
            <w:pPr>
              <w:jc w:val="center"/>
              <w:rPr>
                <w:rFonts w:eastAsia="Arial Unicode MS"/>
                <w:b/>
                <w:szCs w:val="16"/>
              </w:rPr>
            </w:pPr>
            <w:r>
              <w:rPr>
                <w:rFonts w:eastAsia="Arial Unicode MS"/>
                <w:b/>
                <w:szCs w:val="16"/>
              </w:rPr>
              <w:t>Minőségmenedzsment</w:t>
            </w:r>
          </w:p>
        </w:tc>
        <w:tc>
          <w:tcPr>
            <w:tcW w:w="855" w:type="dxa"/>
            <w:vMerge w:val="restart"/>
            <w:tcBorders>
              <w:top w:val="single" w:sz="4" w:space="0" w:color="auto"/>
              <w:left w:val="single" w:sz="4" w:space="0" w:color="auto"/>
              <w:right w:val="single" w:sz="4" w:space="0" w:color="auto"/>
            </w:tcBorders>
            <w:vAlign w:val="center"/>
          </w:tcPr>
          <w:p w:rsidR="00C862B5" w:rsidRPr="0087262E" w:rsidRDefault="00C862B5" w:rsidP="00B564C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62B5" w:rsidRDefault="00AA5ED5" w:rsidP="00B564CF">
            <w:pPr>
              <w:jc w:val="center"/>
              <w:rPr>
                <w:rFonts w:eastAsia="Arial Unicode MS"/>
                <w:b/>
              </w:rPr>
            </w:pPr>
            <w:r>
              <w:rPr>
                <w:rFonts w:eastAsia="Arial Unicode MS"/>
                <w:b/>
              </w:rPr>
              <w:t>GT_</w:t>
            </w:r>
            <w:r w:rsidR="00C862B5">
              <w:rPr>
                <w:rFonts w:eastAsia="Arial Unicode MS"/>
                <w:b/>
              </w:rPr>
              <w:t>AGML504-17</w:t>
            </w:r>
          </w:p>
          <w:p w:rsidR="00C862B5" w:rsidRPr="0087262E" w:rsidRDefault="00AA5ED5" w:rsidP="00B564CF">
            <w:pPr>
              <w:jc w:val="center"/>
              <w:rPr>
                <w:rFonts w:eastAsia="Arial Unicode MS"/>
                <w:b/>
              </w:rPr>
            </w:pPr>
            <w:r>
              <w:rPr>
                <w:rFonts w:eastAsia="Arial Unicode MS"/>
                <w:b/>
              </w:rPr>
              <w:t>GT_</w:t>
            </w:r>
            <w:r w:rsidR="00C862B5">
              <w:rPr>
                <w:rFonts w:eastAsia="Arial Unicode MS"/>
                <w:b/>
              </w:rPr>
              <w:t>AGMLS504-17</w:t>
            </w:r>
          </w:p>
        </w:tc>
      </w:tr>
      <w:tr w:rsidR="00C862B5" w:rsidRPr="0087262E" w:rsidTr="00B564C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862B5" w:rsidRPr="00AE0790" w:rsidRDefault="00C862B5" w:rsidP="00B564C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862B5" w:rsidRPr="0084731C" w:rsidRDefault="00C862B5" w:rsidP="00B564C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62B5" w:rsidRPr="00016355" w:rsidRDefault="00C862B5" w:rsidP="00B564CF">
            <w:pPr>
              <w:jc w:val="center"/>
            </w:pPr>
            <w:r w:rsidRPr="00016355">
              <w:t>Quality management</w:t>
            </w:r>
          </w:p>
        </w:tc>
        <w:tc>
          <w:tcPr>
            <w:tcW w:w="855" w:type="dxa"/>
            <w:vMerge/>
            <w:tcBorders>
              <w:left w:val="single" w:sz="4" w:space="0" w:color="auto"/>
              <w:bottom w:val="single" w:sz="4" w:space="0" w:color="auto"/>
              <w:right w:val="single" w:sz="4" w:space="0" w:color="auto"/>
            </w:tcBorders>
            <w:vAlign w:val="center"/>
          </w:tcPr>
          <w:p w:rsidR="00C862B5" w:rsidRPr="0087262E" w:rsidRDefault="00C862B5" w:rsidP="00B564C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62B5" w:rsidRPr="0087262E" w:rsidRDefault="00C862B5" w:rsidP="00B564CF">
            <w:pPr>
              <w:rPr>
                <w:rFonts w:eastAsia="Arial Unicode MS"/>
                <w:sz w:val="16"/>
                <w:szCs w:val="16"/>
              </w:rPr>
            </w:pPr>
          </w:p>
        </w:tc>
      </w:tr>
      <w:tr w:rsidR="00C862B5" w:rsidRPr="0087262E" w:rsidTr="00B564C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62B5" w:rsidRPr="0087262E" w:rsidRDefault="00C862B5" w:rsidP="00B564CF">
            <w:pPr>
              <w:jc w:val="center"/>
              <w:rPr>
                <w:b/>
                <w:bCs/>
                <w:sz w:val="24"/>
                <w:szCs w:val="24"/>
              </w:rPr>
            </w:pPr>
          </w:p>
        </w:tc>
      </w:tr>
      <w:tr w:rsidR="00C862B5" w:rsidRPr="0087262E" w:rsidTr="00B564C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ind w:left="20"/>
            </w:pPr>
            <w:r w:rsidRPr="00C862B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862B5" w:rsidRPr="00C862B5" w:rsidRDefault="00C862B5" w:rsidP="00B564CF">
            <w:pPr>
              <w:jc w:val="center"/>
              <w:rPr>
                <w:b/>
              </w:rPr>
            </w:pPr>
          </w:p>
        </w:tc>
      </w:tr>
      <w:tr w:rsidR="00C862B5" w:rsidRPr="0087262E" w:rsidTr="00B564C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ind w:left="20"/>
              <w:rPr>
                <w:rFonts w:eastAsia="Arial Unicode MS"/>
              </w:rPr>
            </w:pPr>
            <w:r w:rsidRPr="00C862B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62B5" w:rsidRPr="00C862B5" w:rsidRDefault="00C862B5" w:rsidP="00B564CF">
            <w:pPr>
              <w:jc w:val="center"/>
              <w:rPr>
                <w:rFonts w:eastAsia="Arial Unicode MS"/>
              </w:rPr>
            </w:pPr>
            <w:r w:rsidRPr="00C862B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862B5" w:rsidRPr="00C862B5" w:rsidRDefault="00C862B5" w:rsidP="00B564CF">
            <w:pPr>
              <w:jc w:val="center"/>
              <w:rPr>
                <w:rFonts w:eastAsia="Arial Unicode MS"/>
              </w:rPr>
            </w:pPr>
            <w:r w:rsidRPr="00C862B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62B5" w:rsidRPr="00C862B5" w:rsidRDefault="00C862B5" w:rsidP="00B564CF">
            <w:pPr>
              <w:jc w:val="center"/>
              <w:rPr>
                <w:rFonts w:eastAsia="Arial Unicode MS"/>
              </w:rPr>
            </w:pPr>
            <w:r w:rsidRPr="00C862B5">
              <w:rPr>
                <w:rFonts w:eastAsia="Arial Unicode MS"/>
              </w:rPr>
              <w:t>-</w:t>
            </w:r>
          </w:p>
        </w:tc>
      </w:tr>
      <w:tr w:rsidR="00C862B5" w:rsidRPr="0087262E" w:rsidTr="00B564C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862B5" w:rsidRPr="00C862B5" w:rsidRDefault="00C862B5" w:rsidP="00B564CF">
            <w:pPr>
              <w:jc w:val="center"/>
            </w:pPr>
            <w:r w:rsidRPr="00C862B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jc w:val="center"/>
            </w:pPr>
            <w:r w:rsidRPr="00C862B5">
              <w:t>Óraszámok</w:t>
            </w:r>
          </w:p>
        </w:tc>
        <w:tc>
          <w:tcPr>
            <w:tcW w:w="1762" w:type="dxa"/>
            <w:vMerge w:val="restart"/>
            <w:tcBorders>
              <w:top w:val="single" w:sz="4" w:space="0" w:color="auto"/>
              <w:left w:val="single" w:sz="4" w:space="0" w:color="auto"/>
              <w:right w:val="single" w:sz="4" w:space="0" w:color="auto"/>
            </w:tcBorders>
            <w:vAlign w:val="center"/>
          </w:tcPr>
          <w:p w:rsidR="00C862B5" w:rsidRPr="00C862B5" w:rsidRDefault="00C862B5" w:rsidP="00B564CF">
            <w:pPr>
              <w:jc w:val="center"/>
            </w:pPr>
            <w:r w:rsidRPr="00C862B5">
              <w:t>Követelmény</w:t>
            </w:r>
          </w:p>
        </w:tc>
        <w:tc>
          <w:tcPr>
            <w:tcW w:w="855" w:type="dxa"/>
            <w:vMerge w:val="restart"/>
            <w:tcBorders>
              <w:top w:val="single" w:sz="4" w:space="0" w:color="auto"/>
              <w:left w:val="single" w:sz="4" w:space="0" w:color="auto"/>
              <w:right w:val="single" w:sz="4" w:space="0" w:color="auto"/>
            </w:tcBorders>
            <w:vAlign w:val="center"/>
          </w:tcPr>
          <w:p w:rsidR="00C862B5" w:rsidRPr="00C862B5" w:rsidRDefault="00C862B5" w:rsidP="00B564CF">
            <w:pPr>
              <w:jc w:val="center"/>
            </w:pPr>
            <w:r w:rsidRPr="00C862B5">
              <w:t>Kredit</w:t>
            </w:r>
          </w:p>
        </w:tc>
        <w:tc>
          <w:tcPr>
            <w:tcW w:w="2411" w:type="dxa"/>
            <w:vMerge w:val="restart"/>
            <w:tcBorders>
              <w:top w:val="single" w:sz="4" w:space="0" w:color="auto"/>
              <w:left w:val="single" w:sz="4" w:space="0" w:color="auto"/>
              <w:right w:val="single" w:sz="4" w:space="0" w:color="auto"/>
            </w:tcBorders>
            <w:vAlign w:val="center"/>
          </w:tcPr>
          <w:p w:rsidR="00C862B5" w:rsidRPr="00C862B5" w:rsidRDefault="00C862B5" w:rsidP="00B564CF">
            <w:pPr>
              <w:jc w:val="center"/>
            </w:pPr>
            <w:r w:rsidRPr="00C862B5">
              <w:t>Oktatás nyelve</w:t>
            </w:r>
          </w:p>
        </w:tc>
      </w:tr>
      <w:tr w:rsidR="00C862B5" w:rsidRPr="0087262E" w:rsidTr="00B564C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862B5" w:rsidRPr="00C862B5" w:rsidRDefault="00C862B5" w:rsidP="00B564CF"/>
        </w:tc>
        <w:tc>
          <w:tcPr>
            <w:tcW w:w="1515" w:type="dxa"/>
            <w:gridSpan w:val="3"/>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jc w:val="center"/>
            </w:pPr>
            <w:r w:rsidRPr="00C862B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jc w:val="center"/>
            </w:pPr>
            <w:r w:rsidRPr="00C862B5">
              <w:t>Gyakorlat</w:t>
            </w:r>
          </w:p>
        </w:tc>
        <w:tc>
          <w:tcPr>
            <w:tcW w:w="1762" w:type="dxa"/>
            <w:vMerge/>
            <w:tcBorders>
              <w:left w:val="single" w:sz="4" w:space="0" w:color="auto"/>
              <w:bottom w:val="single" w:sz="4" w:space="0" w:color="auto"/>
              <w:right w:val="single" w:sz="4" w:space="0" w:color="auto"/>
            </w:tcBorders>
            <w:vAlign w:val="center"/>
          </w:tcPr>
          <w:p w:rsidR="00C862B5" w:rsidRPr="00C862B5" w:rsidRDefault="00C862B5" w:rsidP="00B564CF"/>
        </w:tc>
        <w:tc>
          <w:tcPr>
            <w:tcW w:w="855" w:type="dxa"/>
            <w:vMerge/>
            <w:tcBorders>
              <w:left w:val="single" w:sz="4" w:space="0" w:color="auto"/>
              <w:bottom w:val="single" w:sz="4" w:space="0" w:color="auto"/>
              <w:right w:val="single" w:sz="4" w:space="0" w:color="auto"/>
            </w:tcBorders>
            <w:vAlign w:val="center"/>
          </w:tcPr>
          <w:p w:rsidR="00C862B5" w:rsidRPr="00C862B5" w:rsidRDefault="00C862B5" w:rsidP="00B564CF"/>
        </w:tc>
        <w:tc>
          <w:tcPr>
            <w:tcW w:w="2411" w:type="dxa"/>
            <w:vMerge/>
            <w:tcBorders>
              <w:left w:val="single" w:sz="4" w:space="0" w:color="auto"/>
              <w:bottom w:val="single" w:sz="4" w:space="0" w:color="auto"/>
              <w:right w:val="single" w:sz="4" w:space="0" w:color="auto"/>
            </w:tcBorders>
            <w:vAlign w:val="center"/>
          </w:tcPr>
          <w:p w:rsidR="00C862B5" w:rsidRPr="00C862B5" w:rsidRDefault="00C862B5" w:rsidP="00B564CF"/>
        </w:tc>
      </w:tr>
      <w:tr w:rsidR="00C862B5" w:rsidRPr="0087262E" w:rsidTr="00B564C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jc w:val="center"/>
            </w:pPr>
            <w:r w:rsidRPr="00C862B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62B5" w:rsidRPr="00C862B5" w:rsidRDefault="00C862B5" w:rsidP="00B564C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jc w:val="center"/>
            </w:pPr>
            <w:r w:rsidRPr="00C862B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62B5" w:rsidRPr="00C862B5" w:rsidRDefault="00C862B5" w:rsidP="00B564C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jc w:val="center"/>
            </w:pPr>
            <w:r w:rsidRPr="00C862B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62B5" w:rsidRPr="00C862B5" w:rsidRDefault="00C862B5" w:rsidP="00B564CF">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862B5" w:rsidRPr="00C862B5" w:rsidRDefault="00C862B5" w:rsidP="00B564CF">
            <w:pPr>
              <w:jc w:val="center"/>
              <w:rPr>
                <w:b/>
              </w:rPr>
            </w:pPr>
            <w:r w:rsidRPr="00C862B5">
              <w:rPr>
                <w:b/>
              </w:rPr>
              <w:t>kollokvium</w:t>
            </w:r>
          </w:p>
        </w:tc>
        <w:tc>
          <w:tcPr>
            <w:tcW w:w="855" w:type="dxa"/>
            <w:vMerge w:val="restart"/>
            <w:tcBorders>
              <w:top w:val="single" w:sz="4" w:space="0" w:color="auto"/>
              <w:left w:val="single" w:sz="4" w:space="0" w:color="auto"/>
              <w:right w:val="single" w:sz="4" w:space="0" w:color="auto"/>
            </w:tcBorders>
            <w:vAlign w:val="center"/>
          </w:tcPr>
          <w:p w:rsidR="00C862B5" w:rsidRPr="00C862B5" w:rsidRDefault="00C862B5" w:rsidP="00B564CF">
            <w:pPr>
              <w:jc w:val="center"/>
              <w:rPr>
                <w:b/>
              </w:rPr>
            </w:pPr>
            <w:r w:rsidRPr="00C862B5">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62B5" w:rsidRPr="00C862B5" w:rsidRDefault="00C862B5" w:rsidP="00B564CF">
            <w:pPr>
              <w:jc w:val="center"/>
              <w:rPr>
                <w:b/>
              </w:rPr>
            </w:pPr>
            <w:r w:rsidRPr="00C862B5">
              <w:rPr>
                <w:b/>
              </w:rPr>
              <w:t>magyar</w:t>
            </w:r>
          </w:p>
        </w:tc>
      </w:tr>
      <w:tr w:rsidR="00C862B5" w:rsidRPr="0087262E" w:rsidTr="00B564C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jc w:val="center"/>
            </w:pPr>
            <w:r w:rsidRPr="00C862B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62B5" w:rsidRPr="00C862B5" w:rsidRDefault="00C862B5" w:rsidP="00B564CF">
            <w:pPr>
              <w:jc w:val="center"/>
              <w:rPr>
                <w:b/>
              </w:rPr>
            </w:pPr>
            <w:r w:rsidRPr="00C862B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jc w:val="center"/>
            </w:pPr>
            <w:r w:rsidRPr="00C862B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62B5" w:rsidRPr="00C862B5" w:rsidRDefault="00C862B5" w:rsidP="00B564CF">
            <w:pPr>
              <w:jc w:val="center"/>
              <w:rPr>
                <w:b/>
              </w:rPr>
            </w:pPr>
            <w:r w:rsidRPr="00C862B5">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C862B5" w:rsidRPr="00C862B5" w:rsidRDefault="00C862B5" w:rsidP="00B564CF">
            <w:pPr>
              <w:jc w:val="center"/>
            </w:pPr>
            <w:r w:rsidRPr="00C862B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62B5" w:rsidRPr="00C862B5" w:rsidRDefault="00C862B5" w:rsidP="00B564CF">
            <w:pPr>
              <w:jc w:val="center"/>
              <w:rPr>
                <w:b/>
              </w:rPr>
            </w:pPr>
            <w:r w:rsidRPr="00C862B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862B5" w:rsidRPr="00C862B5" w:rsidRDefault="00C862B5" w:rsidP="00B564CF">
            <w:pPr>
              <w:jc w:val="center"/>
            </w:pPr>
          </w:p>
        </w:tc>
        <w:tc>
          <w:tcPr>
            <w:tcW w:w="855" w:type="dxa"/>
            <w:vMerge/>
            <w:tcBorders>
              <w:left w:val="single" w:sz="4" w:space="0" w:color="auto"/>
              <w:bottom w:val="single" w:sz="4" w:space="0" w:color="auto"/>
              <w:right w:val="single" w:sz="4" w:space="0" w:color="auto"/>
            </w:tcBorders>
            <w:vAlign w:val="center"/>
          </w:tcPr>
          <w:p w:rsidR="00C862B5" w:rsidRPr="00C862B5" w:rsidRDefault="00C862B5" w:rsidP="00B564C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862B5" w:rsidRPr="00C862B5" w:rsidRDefault="00C862B5" w:rsidP="00B564CF">
            <w:pPr>
              <w:jc w:val="center"/>
            </w:pPr>
          </w:p>
        </w:tc>
      </w:tr>
      <w:tr w:rsidR="00C862B5" w:rsidRPr="0087262E" w:rsidTr="00B564C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62B5" w:rsidRPr="00C862B5" w:rsidRDefault="00C862B5" w:rsidP="00B564CF">
            <w:pPr>
              <w:ind w:left="20"/>
              <w:rPr>
                <w:rFonts w:eastAsia="Arial Unicode MS"/>
              </w:rPr>
            </w:pPr>
            <w:r w:rsidRPr="00C862B5">
              <w:t>Tantárgyfelelős oktató</w:t>
            </w:r>
          </w:p>
        </w:tc>
        <w:tc>
          <w:tcPr>
            <w:tcW w:w="850" w:type="dxa"/>
            <w:tcBorders>
              <w:top w:val="nil"/>
              <w:left w:val="nil"/>
              <w:bottom w:val="single" w:sz="4" w:space="0" w:color="auto"/>
              <w:right w:val="single" w:sz="4" w:space="0" w:color="auto"/>
            </w:tcBorders>
            <w:vAlign w:val="center"/>
          </w:tcPr>
          <w:p w:rsidR="00C862B5" w:rsidRPr="00C862B5" w:rsidRDefault="00C862B5" w:rsidP="00B564CF">
            <w:pPr>
              <w:rPr>
                <w:rFonts w:eastAsia="Arial Unicode MS"/>
              </w:rPr>
            </w:pPr>
            <w:r w:rsidRPr="00C862B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62B5" w:rsidRPr="00C862B5" w:rsidRDefault="00C862B5" w:rsidP="00B564CF">
            <w:pPr>
              <w:jc w:val="center"/>
              <w:rPr>
                <w:b/>
              </w:rPr>
            </w:pPr>
            <w:r w:rsidRPr="00C862B5">
              <w:rPr>
                <w:b/>
              </w:rPr>
              <w:t>Darnai Balázs</w:t>
            </w:r>
          </w:p>
        </w:tc>
        <w:tc>
          <w:tcPr>
            <w:tcW w:w="855" w:type="dxa"/>
            <w:tcBorders>
              <w:top w:val="single" w:sz="4" w:space="0" w:color="auto"/>
              <w:left w:val="nil"/>
              <w:bottom w:val="single" w:sz="4" w:space="0" w:color="auto"/>
              <w:right w:val="single" w:sz="4" w:space="0" w:color="auto"/>
            </w:tcBorders>
            <w:vAlign w:val="center"/>
          </w:tcPr>
          <w:p w:rsidR="00C862B5" w:rsidRPr="00C862B5" w:rsidRDefault="00C862B5" w:rsidP="00B564CF">
            <w:pPr>
              <w:rPr>
                <w:rFonts w:eastAsia="Arial Unicode MS"/>
              </w:rPr>
            </w:pPr>
            <w:r w:rsidRPr="00C862B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62B5" w:rsidRPr="00C862B5" w:rsidRDefault="00C862B5" w:rsidP="00B564CF">
            <w:pPr>
              <w:jc w:val="center"/>
              <w:rPr>
                <w:b/>
              </w:rPr>
            </w:pPr>
            <w:r w:rsidRPr="00C862B5">
              <w:rPr>
                <w:b/>
              </w:rPr>
              <w:t>ügyvivő-szakértő</w:t>
            </w:r>
          </w:p>
        </w:tc>
      </w:tr>
      <w:tr w:rsidR="00C862B5" w:rsidRPr="0087262E" w:rsidTr="00B564C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62B5" w:rsidRPr="00B21A18" w:rsidRDefault="00C862B5" w:rsidP="00B564CF">
            <w:r w:rsidRPr="00B21A18">
              <w:rPr>
                <w:b/>
                <w:bCs/>
              </w:rPr>
              <w:t xml:space="preserve">A kurzus célja, </w:t>
            </w:r>
            <w:r w:rsidRPr="00B21A18">
              <w:t>hogy a hallgatók</w:t>
            </w:r>
          </w:p>
          <w:p w:rsidR="00C862B5" w:rsidRPr="00B21A18" w:rsidRDefault="00C862B5" w:rsidP="00B564CF">
            <w:pPr>
              <w:shd w:val="clear" w:color="auto" w:fill="E5DFEC"/>
              <w:suppressAutoHyphens/>
              <w:autoSpaceDE w:val="0"/>
              <w:spacing w:before="60" w:after="60"/>
              <w:ind w:left="417" w:right="113"/>
              <w:jc w:val="both"/>
            </w:pPr>
            <w:r w:rsidRPr="00DB3870">
              <w:t>A termékekkel, szolgáltatásokkal szemben támasztott jogi, szabvány és vevői követelmények értelmezése, részletes megismerése, azzal a céllal, hogy a hallgatóink a vállalati termék- és szolgáltatás előállítás során ezeknek a követelményeknek a kielégítésében aktív szerepet tudjanak vállalni. Ez a szerepvállalás lehet a működő rendszerekhez történő alkalmazói csatlakozás, illetve ezeknek a minőségirányítási rendszereknek a folyamatos fejlesztése. A megszerzett ismeretek adjanak megfelelő szemléletet és ezzel együtt technikai, módszertani tudást a minőségügyi kihívásokhoz.</w:t>
            </w:r>
          </w:p>
          <w:p w:rsidR="00C862B5" w:rsidRPr="00B21A18" w:rsidRDefault="00C862B5" w:rsidP="00B564CF"/>
        </w:tc>
      </w:tr>
      <w:tr w:rsidR="00C862B5" w:rsidRPr="0087262E" w:rsidTr="00B564CF">
        <w:trPr>
          <w:cantSplit/>
          <w:trHeight w:val="1400"/>
        </w:trPr>
        <w:tc>
          <w:tcPr>
            <w:tcW w:w="9939" w:type="dxa"/>
            <w:gridSpan w:val="10"/>
            <w:tcBorders>
              <w:top w:val="single" w:sz="4" w:space="0" w:color="auto"/>
              <w:left w:val="single" w:sz="4" w:space="0" w:color="auto"/>
              <w:right w:val="single" w:sz="4" w:space="0" w:color="000000"/>
            </w:tcBorders>
            <w:vAlign w:val="center"/>
          </w:tcPr>
          <w:p w:rsidR="00C862B5" w:rsidRDefault="00C862B5" w:rsidP="00B564CF">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C862B5" w:rsidRPr="00B21A18" w:rsidRDefault="00C862B5" w:rsidP="00B564CF">
            <w:pPr>
              <w:ind w:left="402"/>
              <w:jc w:val="both"/>
              <w:rPr>
                <w:i/>
              </w:rPr>
            </w:pPr>
            <w:r w:rsidRPr="00B21A18">
              <w:rPr>
                <w:i/>
              </w:rPr>
              <w:t xml:space="preserve">Tudás: </w:t>
            </w:r>
          </w:p>
          <w:p w:rsidR="00C862B5" w:rsidRPr="001B3641" w:rsidRDefault="00C862B5" w:rsidP="00B564CF">
            <w:pPr>
              <w:shd w:val="clear" w:color="auto" w:fill="E5DFEC"/>
              <w:suppressAutoHyphens/>
              <w:autoSpaceDE w:val="0"/>
              <w:spacing w:before="60" w:after="60"/>
              <w:ind w:left="417" w:right="113"/>
              <w:jc w:val="both"/>
            </w:pPr>
            <w:r w:rsidRPr="001B3641">
              <w:t>Ismeri a szakterületéhez kapcsolódó minőségbiztosítási szakterületek alapjait.</w:t>
            </w:r>
          </w:p>
          <w:p w:rsidR="00C862B5" w:rsidRDefault="00C862B5" w:rsidP="00B564CF">
            <w:pPr>
              <w:shd w:val="clear" w:color="auto" w:fill="E5DFEC"/>
              <w:suppressAutoHyphens/>
              <w:autoSpaceDE w:val="0"/>
              <w:spacing w:before="60" w:after="60"/>
              <w:ind w:left="417" w:right="113"/>
              <w:jc w:val="both"/>
            </w:pPr>
            <w:r>
              <w:t xml:space="preserve">A hallgatók értik a termékek és szolgáltatások minőségét meghatározó dimenziókat, az ehhez kapcsolódó minőség definíciókat. Ismerik a minőség nagy alakjainak elméleteit, gondolatait, a vállalatokon belüli alkalmazásukkal kapcsolatos főbb irányokat, problémákat. </w:t>
            </w:r>
          </w:p>
          <w:p w:rsidR="00C862B5" w:rsidRDefault="00C862B5" w:rsidP="00B564CF">
            <w:pPr>
              <w:shd w:val="clear" w:color="auto" w:fill="E5DFEC"/>
              <w:suppressAutoHyphens/>
              <w:autoSpaceDE w:val="0"/>
              <w:spacing w:before="60" w:after="60"/>
              <w:ind w:left="417" w:right="113"/>
              <w:jc w:val="both"/>
            </w:pPr>
            <w:r>
              <w:t xml:space="preserve">Ismerik a szabványosítás, tanusítás, akkreditálás jelentőségét, tudják az Európai unió szabványosítással, termékfelelősséggel kapcsolatos irányelveit. </w:t>
            </w:r>
          </w:p>
          <w:p w:rsidR="00C862B5" w:rsidRPr="00B21A18" w:rsidRDefault="00C862B5" w:rsidP="00B564CF">
            <w:pPr>
              <w:shd w:val="clear" w:color="auto" w:fill="E5DFEC"/>
              <w:suppressAutoHyphens/>
              <w:autoSpaceDE w:val="0"/>
              <w:spacing w:before="60" w:after="60"/>
              <w:ind w:left="417" w:right="113"/>
              <w:jc w:val="both"/>
            </w:pPr>
            <w:r>
              <w:t>Ismerik a vállalkozások számára kötelező HACCP, GMP rendszerek működésének jogszabályi hátterét, az ISO rendszerek bevezetésének elveit, és az önértékelés lehetőségeit</w:t>
            </w:r>
          </w:p>
          <w:p w:rsidR="00C862B5" w:rsidRPr="00B21A18" w:rsidRDefault="00C862B5" w:rsidP="00B564CF">
            <w:pPr>
              <w:ind w:left="402"/>
              <w:jc w:val="both"/>
              <w:rPr>
                <w:i/>
              </w:rPr>
            </w:pPr>
            <w:r w:rsidRPr="00B21A18">
              <w:rPr>
                <w:i/>
              </w:rPr>
              <w:t>Képesség:</w:t>
            </w:r>
          </w:p>
          <w:p w:rsidR="00C862B5" w:rsidRDefault="00C862B5" w:rsidP="00B564CF">
            <w:pPr>
              <w:shd w:val="clear" w:color="auto" w:fill="E5DFEC"/>
              <w:suppressAutoHyphens/>
              <w:autoSpaceDE w:val="0"/>
              <w:spacing w:before="60" w:after="60"/>
              <w:ind w:left="417" w:right="113"/>
              <w:jc w:val="both"/>
            </w:pPr>
            <w:r>
              <w:t xml:space="preserve">Képes gazdasági társaságok minőségirányítási rendszerének működtetésében szerepet vállalni. </w:t>
            </w:r>
          </w:p>
          <w:p w:rsidR="00C862B5" w:rsidRPr="004D61F1" w:rsidRDefault="00C862B5" w:rsidP="00B564CF">
            <w:pPr>
              <w:shd w:val="clear" w:color="auto" w:fill="E5DFEC"/>
              <w:suppressAutoHyphens/>
              <w:autoSpaceDE w:val="0"/>
              <w:spacing w:before="60" w:after="60"/>
              <w:ind w:left="417" w:right="113"/>
              <w:jc w:val="both"/>
            </w:pPr>
            <w:r w:rsidRPr="004D61F1">
              <w:t>A tanult elméletek és módszerek alkalmazásával tényeket és alapvető összefüggéseket tár fel, rendszerez és elemez, önálló következtetéseket, kritikai észrevételeket fogalmaz meg a minőségfejlesztésével kapcsolatban.</w:t>
            </w:r>
          </w:p>
          <w:p w:rsidR="00C862B5" w:rsidRPr="004D61F1" w:rsidRDefault="00C862B5" w:rsidP="00B564CF">
            <w:pPr>
              <w:shd w:val="clear" w:color="auto" w:fill="E5DFEC"/>
              <w:suppressAutoHyphens/>
              <w:autoSpaceDE w:val="0"/>
              <w:spacing w:before="60" w:after="60"/>
              <w:ind w:left="417" w:right="113"/>
              <w:jc w:val="both"/>
            </w:pPr>
            <w:r w:rsidRPr="004D61F1">
              <w:t>Követi és értelmezi a világgazdasági, nemzetközi üzleti/minőségügyi folyamatokat, a kapcsolódó szakpolitikák, jogszabályok változásait, azok hatásait, ezeket figyelembe veszi elemzései, javaslatai, döntései során.</w:t>
            </w:r>
          </w:p>
          <w:p w:rsidR="00C862B5" w:rsidRPr="004D61F1" w:rsidRDefault="00C862B5" w:rsidP="00B564CF">
            <w:pPr>
              <w:shd w:val="clear" w:color="auto" w:fill="E5DFEC"/>
              <w:suppressAutoHyphens/>
              <w:autoSpaceDE w:val="0"/>
              <w:spacing w:before="60" w:after="60"/>
              <w:ind w:left="417" w:right="113"/>
              <w:jc w:val="both"/>
            </w:pPr>
            <w:r w:rsidRPr="004D61F1">
              <w:t>Képes a gazdasági folyamatok, szervezeti események, minőséggel kapcsolatos változtatások komplex következményeinek meghatározására.</w:t>
            </w:r>
          </w:p>
          <w:p w:rsidR="00C862B5" w:rsidRPr="004D61F1" w:rsidRDefault="00C862B5" w:rsidP="00B564CF">
            <w:pPr>
              <w:shd w:val="clear" w:color="auto" w:fill="E5DFEC"/>
              <w:suppressAutoHyphens/>
              <w:autoSpaceDE w:val="0"/>
              <w:spacing w:before="60" w:after="60"/>
              <w:ind w:left="417" w:right="113"/>
              <w:jc w:val="both"/>
            </w:pPr>
            <w:r w:rsidRPr="004D61F1">
              <w:t>Alkalmazni tudja a minőségügyi problémák megoldásának technikáit, a probléma megoldási módszereket, ezek alkalmazási feltételeire és korlátaira tekintettel.</w:t>
            </w:r>
          </w:p>
          <w:p w:rsidR="00C862B5" w:rsidRPr="00B21A18" w:rsidRDefault="00C862B5" w:rsidP="00B564CF">
            <w:pPr>
              <w:shd w:val="clear" w:color="auto" w:fill="E5DFEC"/>
              <w:suppressAutoHyphens/>
              <w:autoSpaceDE w:val="0"/>
              <w:spacing w:before="60" w:after="60"/>
              <w:ind w:left="417" w:right="113"/>
              <w:jc w:val="both"/>
            </w:pPr>
          </w:p>
          <w:p w:rsidR="00C862B5" w:rsidRPr="00B21A18" w:rsidRDefault="00C862B5" w:rsidP="00B564CF">
            <w:pPr>
              <w:ind w:left="402"/>
              <w:jc w:val="both"/>
              <w:rPr>
                <w:i/>
              </w:rPr>
            </w:pPr>
            <w:r w:rsidRPr="00B21A18">
              <w:rPr>
                <w:i/>
              </w:rPr>
              <w:t>Attitűd:</w:t>
            </w:r>
          </w:p>
          <w:p w:rsidR="00C862B5" w:rsidRDefault="00C862B5" w:rsidP="00B564CF">
            <w:pPr>
              <w:shd w:val="clear" w:color="auto" w:fill="E5DFEC"/>
              <w:suppressAutoHyphens/>
              <w:autoSpaceDE w:val="0"/>
              <w:spacing w:before="60" w:after="60"/>
              <w:ind w:left="417" w:right="113"/>
              <w:jc w:val="both"/>
            </w:pPr>
            <w:r w:rsidRPr="000D11A6">
              <w:t>A tantárgy elősegíti, hogy a hallgató, megfelelő és alapvető minőségügyi ismeret és  tudás birtokában a későbbi tanulmányai során és a végzés után tudja értelmezni és értékelni a minőségüggyel kapcsolatos új szakmai információkat, és kutatási eredményeket továbbá ezen tudását folyamatosan gyarapítsa.</w:t>
            </w:r>
          </w:p>
          <w:p w:rsidR="00C862B5" w:rsidRPr="004D61F1" w:rsidRDefault="00C862B5" w:rsidP="00B564CF">
            <w:pPr>
              <w:shd w:val="clear" w:color="auto" w:fill="E5DFEC"/>
              <w:suppressAutoHyphens/>
              <w:autoSpaceDE w:val="0"/>
              <w:spacing w:before="60" w:after="60"/>
              <w:ind w:left="417" w:right="113"/>
              <w:jc w:val="both"/>
            </w:pPr>
            <w:r w:rsidRPr="004D61F1">
              <w:t>Nyitott a minőségfejlesztéshez nélkülözhetetlen változásokra, csoportos munka során konstruktív, együttműködő, kezdeményező.</w:t>
            </w:r>
          </w:p>
          <w:p w:rsidR="00C862B5" w:rsidRDefault="00C862B5" w:rsidP="00B564CF">
            <w:pPr>
              <w:shd w:val="clear" w:color="auto" w:fill="E5DFEC"/>
              <w:suppressAutoHyphens/>
              <w:autoSpaceDE w:val="0"/>
              <w:spacing w:before="60" w:after="60"/>
              <w:ind w:left="417" w:right="113"/>
              <w:jc w:val="both"/>
            </w:pPr>
            <w:r w:rsidRPr="004D61F1">
              <w:t>Törekszik a minőségügyben történő változások követésére és megértésére.</w:t>
            </w:r>
          </w:p>
          <w:p w:rsidR="00C862B5" w:rsidRPr="00B21A18" w:rsidRDefault="00C862B5" w:rsidP="00B564CF">
            <w:pPr>
              <w:ind w:left="402"/>
              <w:jc w:val="both"/>
              <w:rPr>
                <w:i/>
              </w:rPr>
            </w:pPr>
            <w:r w:rsidRPr="00B21A18">
              <w:rPr>
                <w:i/>
              </w:rPr>
              <w:t>Autonómia és felelősség:</w:t>
            </w:r>
          </w:p>
          <w:p w:rsidR="00C862B5" w:rsidRPr="004D61F1" w:rsidRDefault="00C862B5" w:rsidP="00B564CF">
            <w:pPr>
              <w:shd w:val="clear" w:color="auto" w:fill="E5DFEC"/>
              <w:suppressAutoHyphens/>
              <w:autoSpaceDE w:val="0"/>
              <w:spacing w:before="60" w:after="60"/>
              <w:ind w:left="417" w:right="113"/>
              <w:jc w:val="both"/>
            </w:pPr>
            <w:r w:rsidRPr="004D61F1">
              <w:t>Önállóan vezet, szervez, irányít gazdálkodó szervezetben szervezeti egységet,</w:t>
            </w:r>
            <w:r>
              <w:t xml:space="preserve"> minőségfejlesztési</w:t>
            </w:r>
            <w:r w:rsidRPr="004D61F1">
              <w:t xml:space="preserve"> munkacsoportot, illetve vállalkozást, kisebb gazdálkodó szervezetet, felelősséget vállalva a szervezetért és a munkatársakért.</w:t>
            </w:r>
          </w:p>
          <w:p w:rsidR="00C862B5" w:rsidRPr="00C862B5" w:rsidRDefault="00C862B5" w:rsidP="00C862B5">
            <w:pPr>
              <w:shd w:val="clear" w:color="auto" w:fill="E5DFEC"/>
              <w:suppressAutoHyphens/>
              <w:autoSpaceDE w:val="0"/>
              <w:spacing w:before="60" w:after="60"/>
              <w:ind w:left="417" w:right="113"/>
              <w:jc w:val="both"/>
            </w:pPr>
            <w:r w:rsidRPr="004D61F1">
              <w:t>Felelősséget vállal a munkával és magatartásával kapcsolatos szakmai, jogi, etikai normák és szabályok betartása terén.</w:t>
            </w:r>
          </w:p>
        </w:tc>
      </w:tr>
      <w:tr w:rsidR="00C862B5" w:rsidRPr="0087262E" w:rsidTr="00B564C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62B5" w:rsidRPr="00C862B5" w:rsidRDefault="00C862B5" w:rsidP="00C862B5">
            <w:pPr>
              <w:rPr>
                <w:b/>
                <w:bCs/>
              </w:rPr>
            </w:pPr>
            <w:r w:rsidRPr="00B21A18">
              <w:rPr>
                <w:b/>
                <w:bCs/>
              </w:rPr>
              <w:t xml:space="preserve">A kurzus </w:t>
            </w:r>
            <w:r>
              <w:rPr>
                <w:b/>
                <w:bCs/>
              </w:rPr>
              <w:t xml:space="preserve">rövid </w:t>
            </w:r>
            <w:r w:rsidRPr="00B21A18">
              <w:rPr>
                <w:b/>
                <w:bCs/>
              </w:rPr>
              <w:t>tartalma</w:t>
            </w:r>
            <w:r>
              <w:rPr>
                <w:b/>
                <w:bCs/>
              </w:rPr>
              <w:t>, témakörei</w:t>
            </w:r>
          </w:p>
          <w:p w:rsidR="00C862B5" w:rsidRPr="00B21A18" w:rsidRDefault="00C862B5" w:rsidP="00C862B5">
            <w:pPr>
              <w:shd w:val="clear" w:color="auto" w:fill="E5DFEC"/>
              <w:suppressAutoHyphens/>
              <w:autoSpaceDE w:val="0"/>
              <w:spacing w:before="60" w:after="60"/>
              <w:ind w:left="417" w:right="113"/>
              <w:jc w:val="both"/>
            </w:pPr>
            <w:r>
              <w:t>A minőségügy alapfogalmai, fogyasztó, termék és szolgáltatás minőség. A minőségügy fejlődése, minőségügyi modellek. Minőségbiztosítás, HACCP. Minőségirányítási rendszerek, ISO, TQM,A</w:t>
            </w:r>
            <w:r w:rsidRPr="004851B5">
              <w:t xml:space="preserve"> szabványosítás alapfogalm</w:t>
            </w:r>
            <w:r>
              <w:t>a, előny</w:t>
            </w:r>
            <w:r w:rsidRPr="004851B5">
              <w:t>e a szabványosítás szervez</w:t>
            </w:r>
            <w:r>
              <w:t>etei. Auditálás,tanúsítás. Minőségmenedzsment eszközei, LEAN és a minőség, Six Sigma</w:t>
            </w:r>
          </w:p>
        </w:tc>
      </w:tr>
      <w:tr w:rsidR="00C862B5" w:rsidRPr="0087262E" w:rsidTr="00C862B5">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C862B5" w:rsidRPr="00B21A18" w:rsidRDefault="00C862B5" w:rsidP="00B564CF">
            <w:pPr>
              <w:rPr>
                <w:b/>
                <w:bCs/>
              </w:rPr>
            </w:pPr>
            <w:r w:rsidRPr="00B21A18">
              <w:rPr>
                <w:b/>
                <w:bCs/>
              </w:rPr>
              <w:lastRenderedPageBreak/>
              <w:t>Tervezett tanulási tevékenységek, tanítási módszerek</w:t>
            </w:r>
          </w:p>
          <w:p w:rsidR="00C862B5" w:rsidRPr="00B21A18" w:rsidRDefault="00C862B5" w:rsidP="00B564CF">
            <w:pPr>
              <w:shd w:val="clear" w:color="auto" w:fill="E5DFEC"/>
              <w:suppressAutoHyphens/>
              <w:autoSpaceDE w:val="0"/>
              <w:spacing w:before="60" w:after="60"/>
              <w:ind w:left="417" w:right="113"/>
            </w:pPr>
            <w:r>
              <w:t>előadás, esettanulmány feldolgozás, csoportos feladatok megoldása</w:t>
            </w:r>
          </w:p>
        </w:tc>
      </w:tr>
      <w:tr w:rsidR="00C862B5" w:rsidRPr="0087262E" w:rsidTr="00B564C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862B5" w:rsidRPr="00B21A18" w:rsidRDefault="00C862B5" w:rsidP="00B564CF">
            <w:pPr>
              <w:rPr>
                <w:b/>
                <w:bCs/>
              </w:rPr>
            </w:pPr>
            <w:r w:rsidRPr="00B21A18">
              <w:rPr>
                <w:b/>
                <w:bCs/>
              </w:rPr>
              <w:t>Értékelés</w:t>
            </w:r>
          </w:p>
          <w:p w:rsidR="00C862B5" w:rsidRPr="00B21A18" w:rsidRDefault="00C862B5" w:rsidP="00C862B5">
            <w:pPr>
              <w:shd w:val="clear" w:color="auto" w:fill="E5DFEC"/>
              <w:suppressAutoHyphens/>
              <w:autoSpaceDE w:val="0"/>
              <w:spacing w:before="60" w:after="60"/>
              <w:ind w:left="417" w:right="113"/>
            </w:pPr>
            <w:r>
              <w:t>Az értékelés 5 fokozatú skálán történik a félévközi teljesítmény és az év végi vizsga alapján.</w:t>
            </w:r>
          </w:p>
        </w:tc>
      </w:tr>
      <w:tr w:rsidR="00C862B5" w:rsidRPr="0087262E" w:rsidTr="00B564C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62B5" w:rsidRPr="004D61F1" w:rsidRDefault="00C862B5" w:rsidP="00B564CF">
            <w:pPr>
              <w:rPr>
                <w:b/>
                <w:bCs/>
              </w:rPr>
            </w:pPr>
            <w:r w:rsidRPr="00B21A18">
              <w:rPr>
                <w:b/>
                <w:bCs/>
              </w:rPr>
              <w:t xml:space="preserve">Kötelező </w:t>
            </w:r>
            <w:r>
              <w:rPr>
                <w:b/>
                <w:bCs/>
              </w:rPr>
              <w:t>szakirodalom</w:t>
            </w:r>
            <w:r w:rsidRPr="00B21A18">
              <w:rPr>
                <w:b/>
                <w:bCs/>
              </w:rPr>
              <w:t>:</w:t>
            </w:r>
          </w:p>
          <w:p w:rsidR="00C862B5" w:rsidRDefault="00C862B5" w:rsidP="00B564CF">
            <w:pPr>
              <w:shd w:val="clear" w:color="auto" w:fill="E5DFEC"/>
              <w:suppressAutoHyphens/>
              <w:autoSpaceDE w:val="0"/>
              <w:spacing w:before="60" w:after="60"/>
              <w:ind w:left="417" w:right="113"/>
              <w:jc w:val="both"/>
            </w:pPr>
            <w:r w:rsidRPr="009A471E">
              <w:t>Berényi László (2014): A minőségmenedzsment módszerei és eszközei, Publio Kiadó , Budapest</w:t>
            </w:r>
          </w:p>
          <w:p w:rsidR="00C862B5" w:rsidRPr="0095319F" w:rsidRDefault="00C862B5" w:rsidP="00B564CF">
            <w:pPr>
              <w:shd w:val="clear" w:color="auto" w:fill="E5DFEC"/>
              <w:suppressAutoHyphens/>
              <w:autoSpaceDE w:val="0"/>
              <w:spacing w:before="60" w:after="60"/>
              <w:ind w:left="417" w:right="113"/>
              <w:jc w:val="both"/>
            </w:pPr>
            <w:r w:rsidRPr="004D61F1">
              <w:t>Bálint Julianna (2009): Minőség (tanuljunk, tanítsunk és valósítsuk meg). Kiadó:Terc Kft.</w:t>
            </w:r>
          </w:p>
          <w:p w:rsidR="00C862B5" w:rsidRPr="004D61F1" w:rsidRDefault="00C862B5" w:rsidP="00B564CF">
            <w:pPr>
              <w:shd w:val="clear" w:color="auto" w:fill="E5DFEC"/>
              <w:suppressAutoHyphens/>
              <w:autoSpaceDE w:val="0"/>
              <w:spacing w:before="60" w:after="60"/>
              <w:ind w:left="417" w:right="113"/>
              <w:jc w:val="both"/>
            </w:pPr>
            <w:r w:rsidRPr="004D61F1">
              <w:t>Kövesi János- Topár József (2006): A minőségmenedzsment alapjai. Kiadó: TYPOTEX , Budapest.</w:t>
            </w:r>
          </w:p>
          <w:p w:rsidR="00C862B5" w:rsidRPr="004D61F1" w:rsidRDefault="00C862B5" w:rsidP="00B564CF">
            <w:pPr>
              <w:shd w:val="clear" w:color="auto" w:fill="E5DFEC"/>
              <w:suppressAutoHyphens/>
              <w:autoSpaceDE w:val="0"/>
              <w:spacing w:before="60" w:after="60"/>
              <w:ind w:left="417" w:right="113"/>
              <w:jc w:val="both"/>
            </w:pPr>
          </w:p>
          <w:p w:rsidR="00C862B5" w:rsidRPr="00740E47" w:rsidRDefault="00C862B5" w:rsidP="00B564CF">
            <w:pPr>
              <w:rPr>
                <w:b/>
                <w:bCs/>
              </w:rPr>
            </w:pPr>
            <w:r w:rsidRPr="00740E47">
              <w:rPr>
                <w:b/>
                <w:bCs/>
              </w:rPr>
              <w:t>Ajánlott szakirodalom:</w:t>
            </w:r>
          </w:p>
          <w:p w:rsidR="00C862B5" w:rsidRPr="004D61F1" w:rsidRDefault="00C862B5" w:rsidP="00B564CF">
            <w:pPr>
              <w:shd w:val="clear" w:color="auto" w:fill="E5DFEC"/>
              <w:suppressAutoHyphens/>
              <w:autoSpaceDE w:val="0"/>
              <w:spacing w:before="60" w:after="60"/>
              <w:ind w:left="417" w:right="113"/>
              <w:jc w:val="both"/>
            </w:pPr>
            <w:r w:rsidRPr="004D61F1">
              <w:t>Varga Emilné Szűcs Edit (2005): Minőségmenedzsment. Kiadó: Campus Kiadó, Debrecen.</w:t>
            </w:r>
          </w:p>
          <w:p w:rsidR="00C862B5" w:rsidRDefault="00C862B5" w:rsidP="00B564CF">
            <w:pPr>
              <w:shd w:val="clear" w:color="auto" w:fill="E5DFEC"/>
              <w:suppressAutoHyphens/>
              <w:autoSpaceDE w:val="0"/>
              <w:spacing w:before="60" w:after="60"/>
              <w:ind w:left="417" w:right="113"/>
              <w:jc w:val="both"/>
            </w:pPr>
            <w:r w:rsidRPr="004D61F1">
              <w:t xml:space="preserve">Joel E. Ross – Susan Perry (2004): Total Quality Management, Text, Cases and Readings. 3rd Edition, </w:t>
            </w:r>
            <w:r>
              <w:t>Vanity Books International.</w:t>
            </w:r>
          </w:p>
          <w:p w:rsidR="00C862B5" w:rsidRPr="00B21A18" w:rsidRDefault="00C862B5" w:rsidP="00B564CF">
            <w:pPr>
              <w:shd w:val="clear" w:color="auto" w:fill="E5DFEC"/>
              <w:suppressAutoHyphens/>
              <w:autoSpaceDE w:val="0"/>
              <w:spacing w:before="60" w:after="60"/>
              <w:ind w:left="417" w:right="113"/>
              <w:jc w:val="both"/>
            </w:pPr>
            <w:r w:rsidRPr="004D61F1">
              <w:t>Foster S. Thomas (2010): Managing Quality. 4th edition. Pearson Prentice-Hall, New-Jersey.</w:t>
            </w:r>
          </w:p>
        </w:tc>
      </w:tr>
    </w:tbl>
    <w:p w:rsidR="00C862B5" w:rsidRDefault="00C862B5" w:rsidP="00C862B5"/>
    <w:p w:rsidR="00C862B5" w:rsidRDefault="00C862B5" w:rsidP="00C862B5"/>
    <w:p w:rsidR="00C862B5" w:rsidRDefault="00C862B5" w:rsidP="00C862B5"/>
    <w:p w:rsidR="00C862B5" w:rsidRDefault="00C862B5" w:rsidP="00C862B5"/>
    <w:tbl>
      <w:tblPr>
        <w:tblW w:w="9938" w:type="dxa"/>
        <w:tblInd w:w="55" w:type="dxa"/>
        <w:tblCellMar>
          <w:left w:w="70" w:type="dxa"/>
          <w:right w:w="70" w:type="dxa"/>
        </w:tblCellMar>
        <w:tblLook w:val="04A0" w:firstRow="1" w:lastRow="0" w:firstColumn="1" w:lastColumn="0" w:noHBand="0" w:noVBand="1"/>
      </w:tblPr>
      <w:tblGrid>
        <w:gridCol w:w="1160"/>
        <w:gridCol w:w="8778"/>
      </w:tblGrid>
      <w:tr w:rsidR="00C862B5" w:rsidRPr="001A687B" w:rsidTr="00B564CF">
        <w:trPr>
          <w:trHeight w:val="360"/>
        </w:trPr>
        <w:tc>
          <w:tcPr>
            <w:tcW w:w="9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jc w:val="center"/>
              <w:rPr>
                <w:rFonts w:eastAsia="Times New Roman"/>
                <w:color w:val="000000"/>
                <w:sz w:val="28"/>
                <w:szCs w:val="28"/>
              </w:rPr>
            </w:pPr>
            <w:r w:rsidRPr="001A687B">
              <w:rPr>
                <w:rFonts w:eastAsia="Times New Roman"/>
                <w:color w:val="000000"/>
                <w:sz w:val="28"/>
                <w:szCs w:val="28"/>
              </w:rPr>
              <w:t>Heti bontott tematika</w:t>
            </w:r>
          </w:p>
        </w:tc>
      </w:tr>
      <w:tr w:rsidR="00C862B5" w:rsidRPr="001A687B" w:rsidTr="00B564CF">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ind w:firstLineChars="100" w:firstLine="200"/>
              <w:rPr>
                <w:rFonts w:eastAsia="Times New Roman"/>
                <w:color w:val="000000"/>
              </w:rPr>
            </w:pPr>
            <w:r w:rsidRPr="001A687B">
              <w:rPr>
                <w:rFonts w:eastAsia="Times New Roman"/>
                <w:color w:val="000000"/>
              </w:rPr>
              <w:t>1. óra</w:t>
            </w: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b/>
                <w:bCs/>
                <w:color w:val="000000"/>
              </w:rPr>
            </w:pPr>
            <w:r w:rsidRPr="001A687B">
              <w:rPr>
                <w:rFonts w:eastAsia="Times New Roman"/>
                <w:b/>
                <w:bCs/>
                <w:color w:val="000000"/>
              </w:rPr>
              <w:t xml:space="preserve">A minőségmenedzsment alapfogalmai, a minőség értelmezése </w:t>
            </w:r>
          </w:p>
        </w:tc>
      </w:tr>
      <w:tr w:rsidR="00C862B5" w:rsidRPr="001A687B" w:rsidTr="00B564CF">
        <w:trPr>
          <w:trHeight w:val="780"/>
        </w:trPr>
        <w:tc>
          <w:tcPr>
            <w:tcW w:w="1160" w:type="dxa"/>
            <w:vMerge/>
            <w:tcBorders>
              <w:top w:val="nil"/>
              <w:left w:val="single" w:sz="4" w:space="0" w:color="auto"/>
              <w:bottom w:val="single" w:sz="4" w:space="0" w:color="auto"/>
              <w:right w:val="single" w:sz="4" w:space="0" w:color="auto"/>
            </w:tcBorders>
            <w:vAlign w:val="center"/>
            <w:hideMark/>
          </w:tcPr>
          <w:p w:rsidR="00C862B5" w:rsidRPr="001A687B" w:rsidRDefault="00C862B5" w:rsidP="00B564CF">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color w:val="000000"/>
              </w:rPr>
            </w:pPr>
            <w:r w:rsidRPr="001A687B">
              <w:rPr>
                <w:rFonts w:eastAsia="Times New Roman"/>
                <w:color w:val="000000"/>
              </w:rPr>
              <w:t>TE: A hallgatók értik a termékek és szolgáltatások minőségét meghatározó dimenziókat, az ehhez kapcsolódó minőség definíciókat. Képesek ezek alapján meghatározni a fogyasztók alapvető, teljesítmény és extra elvárásait.</w:t>
            </w:r>
          </w:p>
        </w:tc>
      </w:tr>
      <w:tr w:rsidR="00C862B5" w:rsidRPr="001A687B" w:rsidTr="00B564CF">
        <w:trPr>
          <w:trHeight w:val="52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ind w:firstLineChars="100" w:firstLine="200"/>
              <w:rPr>
                <w:rFonts w:eastAsia="Times New Roman"/>
                <w:color w:val="000000"/>
              </w:rPr>
            </w:pPr>
            <w:r w:rsidRPr="001A687B">
              <w:rPr>
                <w:rFonts w:eastAsia="Times New Roman"/>
                <w:color w:val="000000"/>
              </w:rPr>
              <w:t>2. óra</w:t>
            </w: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b/>
                <w:bCs/>
                <w:color w:val="000000"/>
              </w:rPr>
            </w:pPr>
            <w:r w:rsidRPr="001A687B">
              <w:rPr>
                <w:rFonts w:eastAsia="Times New Roman"/>
                <w:b/>
                <w:bCs/>
                <w:color w:val="000000"/>
              </w:rPr>
              <w:t>Szabványosítás szerepe, jelentősége, alkalmazása. Új megközelítésű irányelvek, harmonizált szabványok. Termékfelelősség</w:t>
            </w:r>
          </w:p>
        </w:tc>
      </w:tr>
      <w:tr w:rsidR="00C862B5" w:rsidRPr="001A687B" w:rsidTr="00B564CF">
        <w:trPr>
          <w:trHeight w:val="1300"/>
        </w:trPr>
        <w:tc>
          <w:tcPr>
            <w:tcW w:w="1160" w:type="dxa"/>
            <w:vMerge/>
            <w:tcBorders>
              <w:top w:val="nil"/>
              <w:left w:val="single" w:sz="4" w:space="0" w:color="auto"/>
              <w:bottom w:val="single" w:sz="4" w:space="0" w:color="auto"/>
              <w:right w:val="single" w:sz="4" w:space="0" w:color="auto"/>
            </w:tcBorders>
            <w:vAlign w:val="center"/>
            <w:hideMark/>
          </w:tcPr>
          <w:p w:rsidR="00C862B5" w:rsidRPr="001A687B" w:rsidRDefault="00C862B5" w:rsidP="00B564CF">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color w:val="000000"/>
              </w:rPr>
            </w:pPr>
            <w:r w:rsidRPr="001A687B">
              <w:rPr>
                <w:rFonts w:eastAsia="Times New Roman"/>
                <w:color w:val="000000"/>
              </w:rPr>
              <w:t>TE: A hallgatók értik a szabványosítás szerepét, előnyét a gazdasági életben. Ismerik a szabványosítás európai és hazai szervezeteit, a szabványok létrehozásának folyamatát. A hallgatók ismerik az EU minőséggel kapcsolatos elvárásait, a direktívákban szabályozott kérdéseket. A hallgatók ismerik a termékfelelősséggel kapcsolatos európai uniós irányelveket, a termékfelelősség alól való mentesülés lehetőségeit.</w:t>
            </w:r>
          </w:p>
        </w:tc>
      </w:tr>
      <w:tr w:rsidR="00C862B5" w:rsidRPr="001A687B" w:rsidTr="00B564CF">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ind w:firstLineChars="100" w:firstLine="200"/>
              <w:rPr>
                <w:rFonts w:eastAsia="Times New Roman"/>
                <w:color w:val="000000"/>
              </w:rPr>
            </w:pPr>
            <w:r w:rsidRPr="001A687B">
              <w:rPr>
                <w:rFonts w:eastAsia="Times New Roman"/>
                <w:color w:val="000000"/>
              </w:rPr>
              <w:t>3. óra</w:t>
            </w: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b/>
                <w:bCs/>
                <w:color w:val="000000"/>
              </w:rPr>
            </w:pPr>
            <w:r w:rsidRPr="001A687B">
              <w:rPr>
                <w:rFonts w:eastAsia="Times New Roman"/>
                <w:b/>
                <w:bCs/>
                <w:color w:val="000000"/>
              </w:rPr>
              <w:t>Formalizált minőségirányítási rendszerek (ISO 9001)</w:t>
            </w:r>
          </w:p>
        </w:tc>
      </w:tr>
      <w:tr w:rsidR="00C862B5" w:rsidRPr="001A687B" w:rsidTr="00B564CF">
        <w:trPr>
          <w:trHeight w:val="780"/>
        </w:trPr>
        <w:tc>
          <w:tcPr>
            <w:tcW w:w="1160" w:type="dxa"/>
            <w:vMerge/>
            <w:tcBorders>
              <w:top w:val="nil"/>
              <w:left w:val="single" w:sz="4" w:space="0" w:color="auto"/>
              <w:bottom w:val="single" w:sz="4" w:space="0" w:color="auto"/>
              <w:right w:val="single" w:sz="4" w:space="0" w:color="auto"/>
            </w:tcBorders>
            <w:vAlign w:val="center"/>
            <w:hideMark/>
          </w:tcPr>
          <w:p w:rsidR="00C862B5" w:rsidRPr="001A687B" w:rsidRDefault="00C862B5" w:rsidP="00B564CF">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color w:val="000000"/>
              </w:rPr>
            </w:pPr>
            <w:r w:rsidRPr="001A687B">
              <w:rPr>
                <w:rFonts w:eastAsia="Times New Roman"/>
                <w:color w:val="000000"/>
              </w:rPr>
              <w:t>TE: A hallgatók tisztában vannak a vállalkozások működése kapcsán kötelezően és lehetőség szerint bevezethető minőségirányítási rendszerekkel, azok működésének alapelveivel és az azoktól elvárható eredményekkel.</w:t>
            </w:r>
          </w:p>
        </w:tc>
      </w:tr>
      <w:tr w:rsidR="00C862B5" w:rsidRPr="001A687B" w:rsidTr="00B564CF">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ind w:firstLineChars="100" w:firstLine="200"/>
              <w:rPr>
                <w:rFonts w:eastAsia="Times New Roman"/>
                <w:color w:val="000000"/>
              </w:rPr>
            </w:pPr>
            <w:r w:rsidRPr="001A687B">
              <w:rPr>
                <w:rFonts w:eastAsia="Times New Roman"/>
                <w:color w:val="000000"/>
              </w:rPr>
              <w:t>4. óra</w:t>
            </w: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b/>
                <w:bCs/>
                <w:color w:val="000000"/>
              </w:rPr>
            </w:pPr>
            <w:r w:rsidRPr="001A687B">
              <w:rPr>
                <w:rFonts w:eastAsia="Times New Roman"/>
                <w:b/>
                <w:bCs/>
                <w:color w:val="000000"/>
              </w:rPr>
              <w:t>Formalizált minőségirányítási rendszerek (HACCP)</w:t>
            </w:r>
          </w:p>
        </w:tc>
      </w:tr>
      <w:tr w:rsidR="00C862B5" w:rsidRPr="001A687B" w:rsidTr="00B564CF">
        <w:trPr>
          <w:trHeight w:val="780"/>
        </w:trPr>
        <w:tc>
          <w:tcPr>
            <w:tcW w:w="1160" w:type="dxa"/>
            <w:vMerge/>
            <w:tcBorders>
              <w:top w:val="nil"/>
              <w:left w:val="single" w:sz="4" w:space="0" w:color="auto"/>
              <w:bottom w:val="single" w:sz="4" w:space="0" w:color="auto"/>
              <w:right w:val="single" w:sz="4" w:space="0" w:color="auto"/>
            </w:tcBorders>
            <w:vAlign w:val="center"/>
            <w:hideMark/>
          </w:tcPr>
          <w:p w:rsidR="00C862B5" w:rsidRPr="001A687B" w:rsidRDefault="00C862B5" w:rsidP="00B564CF">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color w:val="000000"/>
              </w:rPr>
            </w:pPr>
            <w:r w:rsidRPr="001A687B">
              <w:rPr>
                <w:rFonts w:eastAsia="Times New Roman"/>
                <w:color w:val="000000"/>
              </w:rPr>
              <w:t xml:space="preserve">TE: A hallgatók tisztában vannak az élelmiszeripar területén működő vállalkozások működése kapcsán kötelezően és lehetőség szerint bevezethető minőségirányítási rendszerekkel, ezen belül a HACCP működési elveivel és követelményeivel. </w:t>
            </w:r>
          </w:p>
        </w:tc>
      </w:tr>
      <w:tr w:rsidR="00C862B5" w:rsidRPr="001A687B" w:rsidTr="00B564CF">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ind w:firstLineChars="100" w:firstLine="200"/>
              <w:rPr>
                <w:rFonts w:eastAsia="Times New Roman"/>
                <w:color w:val="000000"/>
              </w:rPr>
            </w:pPr>
            <w:r w:rsidRPr="001A687B">
              <w:rPr>
                <w:rFonts w:eastAsia="Times New Roman"/>
                <w:color w:val="000000"/>
              </w:rPr>
              <w:t>5. óra</w:t>
            </w: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b/>
                <w:bCs/>
                <w:color w:val="000000"/>
              </w:rPr>
            </w:pPr>
            <w:r w:rsidRPr="001A687B">
              <w:rPr>
                <w:rFonts w:eastAsia="Times New Roman"/>
                <w:b/>
                <w:bCs/>
                <w:color w:val="000000"/>
              </w:rPr>
              <w:t>Folyamatszabályozás</w:t>
            </w:r>
          </w:p>
        </w:tc>
      </w:tr>
      <w:tr w:rsidR="00C862B5" w:rsidRPr="001A687B" w:rsidTr="00B564CF">
        <w:trPr>
          <w:trHeight w:val="290"/>
        </w:trPr>
        <w:tc>
          <w:tcPr>
            <w:tcW w:w="1160" w:type="dxa"/>
            <w:vMerge/>
            <w:tcBorders>
              <w:top w:val="nil"/>
              <w:left w:val="single" w:sz="4" w:space="0" w:color="auto"/>
              <w:bottom w:val="single" w:sz="4" w:space="0" w:color="auto"/>
              <w:right w:val="single" w:sz="4" w:space="0" w:color="auto"/>
            </w:tcBorders>
            <w:vAlign w:val="center"/>
            <w:hideMark/>
          </w:tcPr>
          <w:p w:rsidR="00C862B5" w:rsidRPr="001A687B" w:rsidRDefault="00C862B5" w:rsidP="00B564CF">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color w:val="000000"/>
              </w:rPr>
            </w:pPr>
            <w:r w:rsidRPr="001A687B">
              <w:rPr>
                <w:rFonts w:eastAsia="Times New Roman"/>
                <w:color w:val="000000"/>
              </w:rPr>
              <w:t>A hallgatók ismerik a folyamatszabályozás gyakorlati alkalmazásának lehetőségeit.</w:t>
            </w:r>
          </w:p>
        </w:tc>
      </w:tr>
      <w:tr w:rsidR="00C862B5" w:rsidRPr="001A687B" w:rsidTr="00B564CF">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ind w:firstLineChars="100" w:firstLine="200"/>
              <w:rPr>
                <w:rFonts w:eastAsia="Times New Roman"/>
                <w:color w:val="000000"/>
              </w:rPr>
            </w:pPr>
            <w:r w:rsidRPr="001A687B">
              <w:rPr>
                <w:rFonts w:eastAsia="Times New Roman"/>
                <w:color w:val="000000"/>
              </w:rPr>
              <w:t>6. óra</w:t>
            </w: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b/>
                <w:bCs/>
                <w:color w:val="000000"/>
              </w:rPr>
            </w:pPr>
            <w:r w:rsidRPr="001A687B">
              <w:rPr>
                <w:rFonts w:eastAsia="Times New Roman"/>
                <w:b/>
                <w:bCs/>
                <w:color w:val="000000"/>
              </w:rPr>
              <w:t>Folyamatmenedzsment</w:t>
            </w:r>
          </w:p>
        </w:tc>
      </w:tr>
      <w:tr w:rsidR="00C862B5" w:rsidRPr="001A687B" w:rsidTr="00B564CF">
        <w:trPr>
          <w:trHeight w:val="780"/>
        </w:trPr>
        <w:tc>
          <w:tcPr>
            <w:tcW w:w="1160" w:type="dxa"/>
            <w:vMerge/>
            <w:tcBorders>
              <w:top w:val="nil"/>
              <w:left w:val="single" w:sz="4" w:space="0" w:color="auto"/>
              <w:bottom w:val="single" w:sz="4" w:space="0" w:color="auto"/>
              <w:right w:val="single" w:sz="4" w:space="0" w:color="auto"/>
            </w:tcBorders>
            <w:vAlign w:val="center"/>
            <w:hideMark/>
          </w:tcPr>
          <w:p w:rsidR="00C862B5" w:rsidRPr="001A687B" w:rsidRDefault="00C862B5" w:rsidP="00B564CF">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color w:val="000000"/>
              </w:rPr>
            </w:pPr>
            <w:r w:rsidRPr="001A687B">
              <w:rPr>
                <w:rFonts w:eastAsia="Times New Roman"/>
                <w:color w:val="000000"/>
              </w:rPr>
              <w:t>TE: A hallgatók ismerik a folyamatmenedzsmenthez kapcsolódó alapfogalmakat, a folyamatmenedzsment megközelítésmódjait, valamint a folyamatok elemzéséhez és fejlesztéséhez szükséges leírásának, grafikai megjelenítésének lehetőségeit és jelentőségeit.</w:t>
            </w:r>
          </w:p>
        </w:tc>
      </w:tr>
      <w:tr w:rsidR="00C862B5" w:rsidRPr="001A687B" w:rsidTr="00B564CF">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ind w:firstLineChars="100" w:firstLine="200"/>
              <w:rPr>
                <w:rFonts w:eastAsia="Times New Roman"/>
                <w:color w:val="000000"/>
              </w:rPr>
            </w:pPr>
            <w:r w:rsidRPr="001A687B">
              <w:rPr>
                <w:rFonts w:eastAsia="Times New Roman"/>
                <w:color w:val="000000"/>
              </w:rPr>
              <w:t>7. óra</w:t>
            </w: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b/>
                <w:bCs/>
                <w:color w:val="000000"/>
              </w:rPr>
            </w:pPr>
            <w:r w:rsidRPr="001A687B">
              <w:rPr>
                <w:rFonts w:eastAsia="Times New Roman"/>
                <w:b/>
                <w:bCs/>
                <w:color w:val="000000"/>
              </w:rPr>
              <w:t xml:space="preserve">TQM - Total Quality Management </w:t>
            </w:r>
          </w:p>
        </w:tc>
      </w:tr>
      <w:tr w:rsidR="00C862B5" w:rsidRPr="001A687B" w:rsidTr="00B564CF">
        <w:trPr>
          <w:trHeight w:val="780"/>
        </w:trPr>
        <w:tc>
          <w:tcPr>
            <w:tcW w:w="1160" w:type="dxa"/>
            <w:vMerge/>
            <w:tcBorders>
              <w:top w:val="nil"/>
              <w:left w:val="single" w:sz="4" w:space="0" w:color="auto"/>
              <w:bottom w:val="single" w:sz="4" w:space="0" w:color="auto"/>
              <w:right w:val="single" w:sz="4" w:space="0" w:color="auto"/>
            </w:tcBorders>
            <w:vAlign w:val="center"/>
            <w:hideMark/>
          </w:tcPr>
          <w:p w:rsidR="00C862B5" w:rsidRPr="001A687B" w:rsidRDefault="00C862B5" w:rsidP="00B564CF">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color w:val="000000"/>
              </w:rPr>
            </w:pPr>
            <w:r w:rsidRPr="001A687B">
              <w:rPr>
                <w:rFonts w:eastAsia="Times New Roman"/>
                <w:color w:val="000000"/>
              </w:rPr>
              <w:t xml:space="preserve">TE: A hallgatók tisztában vannak a vezetés minőségben betöltött szerepével, ismerik a TQM kialakulását, alapelveit és szemléletét, a vállalkozások működése során abból adódó előnyöket és lehetőségeket. </w:t>
            </w:r>
          </w:p>
        </w:tc>
      </w:tr>
      <w:tr w:rsidR="00C862B5" w:rsidRPr="001A687B" w:rsidTr="00B564CF">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ind w:firstLineChars="100" w:firstLine="200"/>
              <w:rPr>
                <w:rFonts w:eastAsia="Times New Roman"/>
                <w:color w:val="000000"/>
              </w:rPr>
            </w:pPr>
            <w:r w:rsidRPr="001A687B">
              <w:rPr>
                <w:rFonts w:eastAsia="Times New Roman"/>
                <w:color w:val="000000"/>
              </w:rPr>
              <w:t>8. óra</w:t>
            </w: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b/>
                <w:bCs/>
                <w:color w:val="000000"/>
              </w:rPr>
            </w:pPr>
            <w:r w:rsidRPr="001A687B">
              <w:rPr>
                <w:rFonts w:eastAsia="Times New Roman"/>
                <w:b/>
                <w:bCs/>
                <w:color w:val="000000"/>
              </w:rPr>
              <w:t>Minőségtechnikák</w:t>
            </w:r>
          </w:p>
        </w:tc>
      </w:tr>
      <w:tr w:rsidR="00C862B5" w:rsidRPr="001A687B" w:rsidTr="00B564CF">
        <w:trPr>
          <w:trHeight w:val="520"/>
        </w:trPr>
        <w:tc>
          <w:tcPr>
            <w:tcW w:w="1160" w:type="dxa"/>
            <w:vMerge/>
            <w:tcBorders>
              <w:top w:val="nil"/>
              <w:left w:val="single" w:sz="4" w:space="0" w:color="auto"/>
              <w:bottom w:val="single" w:sz="4" w:space="0" w:color="auto"/>
              <w:right w:val="single" w:sz="4" w:space="0" w:color="auto"/>
            </w:tcBorders>
            <w:vAlign w:val="center"/>
            <w:hideMark/>
          </w:tcPr>
          <w:p w:rsidR="00C862B5" w:rsidRPr="001A687B" w:rsidRDefault="00C862B5" w:rsidP="00B564CF">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color w:val="000000"/>
              </w:rPr>
            </w:pPr>
            <w:r w:rsidRPr="001A687B">
              <w:rPr>
                <w:rFonts w:eastAsia="Times New Roman"/>
                <w:color w:val="000000"/>
              </w:rPr>
              <w:t>TE: A hallgatók tisztában vannak az alapvető minőségtechnikák szerepével a minőségmenedzsmentben, alkalmazásuk jelentőségével és gyakorlati hasznosságával.</w:t>
            </w:r>
          </w:p>
        </w:tc>
      </w:tr>
      <w:tr w:rsidR="00C862B5" w:rsidRPr="001A687B" w:rsidTr="00B564CF">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ind w:firstLineChars="100" w:firstLine="200"/>
              <w:rPr>
                <w:rFonts w:eastAsia="Times New Roman"/>
                <w:color w:val="000000"/>
              </w:rPr>
            </w:pPr>
            <w:r w:rsidRPr="001A687B">
              <w:rPr>
                <w:rFonts w:eastAsia="Times New Roman"/>
                <w:color w:val="000000"/>
              </w:rPr>
              <w:t>9. óra</w:t>
            </w: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b/>
                <w:bCs/>
                <w:color w:val="000000"/>
              </w:rPr>
            </w:pPr>
            <w:r w:rsidRPr="001A687B">
              <w:rPr>
                <w:rFonts w:eastAsia="Times New Roman"/>
                <w:b/>
                <w:bCs/>
                <w:color w:val="000000"/>
              </w:rPr>
              <w:t>Lean management alapjai</w:t>
            </w:r>
          </w:p>
        </w:tc>
      </w:tr>
      <w:tr w:rsidR="00C862B5" w:rsidRPr="001A687B" w:rsidTr="00B564CF">
        <w:trPr>
          <w:trHeight w:val="520"/>
        </w:trPr>
        <w:tc>
          <w:tcPr>
            <w:tcW w:w="1160" w:type="dxa"/>
            <w:vMerge/>
            <w:tcBorders>
              <w:top w:val="nil"/>
              <w:left w:val="single" w:sz="4" w:space="0" w:color="auto"/>
              <w:bottom w:val="single" w:sz="4" w:space="0" w:color="auto"/>
              <w:right w:val="single" w:sz="4" w:space="0" w:color="auto"/>
            </w:tcBorders>
            <w:vAlign w:val="center"/>
            <w:hideMark/>
          </w:tcPr>
          <w:p w:rsidR="00C862B5" w:rsidRPr="001A687B" w:rsidRDefault="00C862B5" w:rsidP="00B564CF">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color w:val="000000"/>
              </w:rPr>
            </w:pPr>
            <w:r w:rsidRPr="001A687B">
              <w:rPr>
                <w:rFonts w:eastAsia="Times New Roman"/>
                <w:color w:val="000000"/>
              </w:rPr>
              <w:t>TE: A hallgatók ismerik a lean menedzsment alapelveit, a 7 veszteséget, és a minőségfilozófiai megközelítésmódját, legfontosabb célkitűzéseit és értékeit.</w:t>
            </w:r>
          </w:p>
        </w:tc>
      </w:tr>
      <w:tr w:rsidR="00C862B5" w:rsidRPr="001A687B" w:rsidTr="00B564CF">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862B5" w:rsidRPr="001A687B" w:rsidRDefault="00C862B5" w:rsidP="00B564CF">
            <w:pPr>
              <w:ind w:firstLineChars="100" w:firstLine="200"/>
              <w:rPr>
                <w:rFonts w:eastAsia="Times New Roman"/>
                <w:color w:val="000000"/>
              </w:rPr>
            </w:pPr>
            <w:r w:rsidRPr="001A687B">
              <w:rPr>
                <w:rFonts w:eastAsia="Times New Roman"/>
                <w:color w:val="000000"/>
              </w:rPr>
              <w:t>10. óra</w:t>
            </w: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b/>
                <w:bCs/>
                <w:color w:val="000000"/>
              </w:rPr>
            </w:pPr>
            <w:r w:rsidRPr="001A687B">
              <w:rPr>
                <w:rFonts w:eastAsia="Times New Roman"/>
                <w:b/>
                <w:bCs/>
                <w:color w:val="000000"/>
              </w:rPr>
              <w:t>EFQM modell és minőségdíjak</w:t>
            </w:r>
          </w:p>
        </w:tc>
      </w:tr>
      <w:tr w:rsidR="00C862B5" w:rsidRPr="001A687B" w:rsidTr="00B564CF">
        <w:trPr>
          <w:trHeight w:val="780"/>
        </w:trPr>
        <w:tc>
          <w:tcPr>
            <w:tcW w:w="1160" w:type="dxa"/>
            <w:vMerge/>
            <w:tcBorders>
              <w:top w:val="nil"/>
              <w:left w:val="single" w:sz="4" w:space="0" w:color="auto"/>
              <w:bottom w:val="single" w:sz="4" w:space="0" w:color="auto"/>
              <w:right w:val="single" w:sz="4" w:space="0" w:color="auto"/>
            </w:tcBorders>
            <w:vAlign w:val="center"/>
            <w:hideMark/>
          </w:tcPr>
          <w:p w:rsidR="00C862B5" w:rsidRPr="001A687B" w:rsidRDefault="00C862B5" w:rsidP="00B564CF">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C862B5" w:rsidRPr="001A687B" w:rsidRDefault="00C862B5" w:rsidP="00B564CF">
            <w:pPr>
              <w:rPr>
                <w:rFonts w:eastAsia="Times New Roman"/>
                <w:color w:val="000000"/>
              </w:rPr>
            </w:pPr>
            <w:r w:rsidRPr="001A687B">
              <w:rPr>
                <w:rFonts w:eastAsia="Times New Roman"/>
                <w:color w:val="000000"/>
              </w:rPr>
              <w:t>TE: A hallgatók ismerik a minőség menedzsment kapcsán a vállalatok működése során alkalmazható önértékelési rendszerek kritériumait, működésének alapelveit, és a fejlesztés lehetőségeit és képesek ezek gyakorlati alkalmazására a vállalati esettanulmányok alapján.</w:t>
            </w:r>
          </w:p>
        </w:tc>
      </w:tr>
    </w:tbl>
    <w:p w:rsidR="00C862B5" w:rsidRDefault="00C862B5" w:rsidP="00C862B5"/>
    <w:p w:rsidR="00C862B5" w:rsidRDefault="00C862B5" w:rsidP="00C862B5"/>
    <w:p w:rsidR="00C862B5" w:rsidRDefault="00C862B5" w:rsidP="00C862B5"/>
    <w:p w:rsidR="00C862B5" w:rsidRDefault="00C862B5">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33"/>
        <w:gridCol w:w="900"/>
        <w:gridCol w:w="587"/>
        <w:gridCol w:w="84"/>
        <w:gridCol w:w="88"/>
        <w:gridCol w:w="576"/>
        <w:gridCol w:w="851"/>
        <w:gridCol w:w="850"/>
        <w:gridCol w:w="942"/>
        <w:gridCol w:w="1762"/>
        <w:gridCol w:w="855"/>
        <w:gridCol w:w="1529"/>
        <w:gridCol w:w="882"/>
      </w:tblGrid>
      <w:tr w:rsidR="009D3168" w:rsidRPr="0087262E" w:rsidTr="00E61213">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168" w:rsidRPr="00885992" w:rsidRDefault="009D3168"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885992" w:rsidRDefault="009D3168" w:rsidP="00C85F32">
            <w:pPr>
              <w:jc w:val="center"/>
              <w:rPr>
                <w:rFonts w:eastAsia="Arial Unicode MS"/>
                <w:b/>
                <w:szCs w:val="16"/>
              </w:rPr>
            </w:pPr>
            <w:r>
              <w:rPr>
                <w:rFonts w:eastAsia="Arial Unicode MS"/>
                <w:b/>
              </w:rPr>
              <w:t>Munka- és üzletvitel szervezés</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9D3168" w:rsidRDefault="009D3168" w:rsidP="00C85F32">
            <w:pPr>
              <w:jc w:val="center"/>
              <w:rPr>
                <w:rFonts w:eastAsia="Arial Unicode MS"/>
                <w:b/>
              </w:rPr>
            </w:pPr>
            <w:r w:rsidRPr="00BA5EDC">
              <w:rPr>
                <w:rFonts w:eastAsia="Arial Unicode MS"/>
                <w:b/>
              </w:rPr>
              <w:t>GT_AGML505</w:t>
            </w:r>
            <w:r>
              <w:rPr>
                <w:rFonts w:eastAsia="Arial Unicode MS"/>
                <w:b/>
              </w:rPr>
              <w:t>-17</w:t>
            </w:r>
          </w:p>
          <w:p w:rsidR="00B60CC5" w:rsidRPr="0087262E" w:rsidRDefault="00B60CC5" w:rsidP="00E61213">
            <w:pPr>
              <w:jc w:val="center"/>
              <w:rPr>
                <w:rFonts w:eastAsia="Arial Unicode MS"/>
                <w:b/>
              </w:rPr>
            </w:pPr>
            <w:r w:rsidRPr="00BA5EDC">
              <w:rPr>
                <w:rFonts w:eastAsia="Arial Unicode MS"/>
                <w:b/>
              </w:rPr>
              <w:t>GT_AGML</w:t>
            </w:r>
            <w:r>
              <w:rPr>
                <w:rFonts w:eastAsia="Arial Unicode MS"/>
                <w:b/>
              </w:rPr>
              <w:t>S</w:t>
            </w:r>
            <w:r w:rsidRPr="00BA5EDC">
              <w:rPr>
                <w:rFonts w:eastAsia="Arial Unicode MS"/>
                <w:b/>
              </w:rPr>
              <w:t>505</w:t>
            </w:r>
            <w:r>
              <w:rPr>
                <w:rFonts w:eastAsia="Arial Unicode MS"/>
                <w:b/>
              </w:rPr>
              <w:t>-17</w:t>
            </w:r>
          </w:p>
        </w:tc>
      </w:tr>
      <w:tr w:rsidR="009D3168" w:rsidRPr="0087262E" w:rsidTr="00E61213">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tcPr>
          <w:p w:rsidR="009D3168" w:rsidRPr="00AE0790" w:rsidRDefault="009D3168"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D3168" w:rsidRPr="0084731C" w:rsidRDefault="009D3168"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4E39F5" w:rsidRDefault="009D3168" w:rsidP="00C85F32">
            <w:pPr>
              <w:jc w:val="center"/>
            </w:pPr>
            <w:r w:rsidRPr="004E39F5">
              <w:t>Work and business administration</w:t>
            </w: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rPr>
                <w:rFonts w:eastAsia="Arial Unicode MS"/>
                <w:sz w:val="16"/>
                <w:szCs w:val="16"/>
              </w:rPr>
            </w:pPr>
          </w:p>
        </w:tc>
      </w:tr>
      <w:tr w:rsidR="009D3168" w:rsidRPr="0087262E" w:rsidTr="00E6121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b/>
                <w:bCs/>
                <w:sz w:val="24"/>
                <w:szCs w:val="24"/>
              </w:rPr>
            </w:pPr>
          </w:p>
        </w:tc>
      </w:tr>
      <w:tr w:rsidR="009D3168" w:rsidRPr="0087262E" w:rsidTr="00E61213">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ind w:left="20"/>
              <w:rPr>
                <w:sz w:val="16"/>
                <w:szCs w:val="16"/>
              </w:rPr>
            </w:pPr>
            <w:r w:rsidRPr="0087262E">
              <w:rPr>
                <w:sz w:val="16"/>
                <w:szCs w:val="16"/>
              </w:rPr>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DE GTK Vezetés- és Szervezéstudományi Intézet, Vezetéstudományi Tanszék</w:t>
            </w:r>
          </w:p>
        </w:tc>
      </w:tr>
      <w:tr w:rsidR="009D3168" w:rsidRPr="0087262E" w:rsidTr="00E61213">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D3168" w:rsidRPr="00AE0790" w:rsidRDefault="009D3168" w:rsidP="00C85F32">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9D3168" w:rsidRPr="00AE0790" w:rsidRDefault="009D3168" w:rsidP="00C85F32">
            <w:pPr>
              <w:jc w:val="center"/>
              <w:rPr>
                <w:rFonts w:eastAsia="Arial Unicode MS"/>
              </w:rPr>
            </w:pPr>
            <w:r>
              <w:rPr>
                <w:rFonts w:eastAsia="Arial Unicode MS"/>
              </w:rPr>
              <w:t>-</w:t>
            </w:r>
          </w:p>
        </w:tc>
      </w:tr>
      <w:tr w:rsidR="009D3168" w:rsidRPr="0087262E" w:rsidTr="00E61213">
        <w:trPr>
          <w:cantSplit/>
          <w:trHeight w:val="193"/>
        </w:trPr>
        <w:tc>
          <w:tcPr>
            <w:tcW w:w="1604" w:type="dxa"/>
            <w:gridSpan w:val="4"/>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168" w:rsidRPr="00AE0790" w:rsidRDefault="009D3168"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9D3168" w:rsidRPr="00AE0790" w:rsidRDefault="009D3168" w:rsidP="00C85F32">
            <w:pPr>
              <w:jc w:val="center"/>
            </w:pPr>
            <w:r w:rsidRPr="00AE0790">
              <w:t>Oktatás nyelve</w:t>
            </w:r>
          </w:p>
        </w:tc>
      </w:tr>
      <w:tr w:rsidR="009D3168" w:rsidRPr="0087262E" w:rsidTr="00E61213">
        <w:trPr>
          <w:cantSplit/>
          <w:trHeight w:val="221"/>
        </w:trPr>
        <w:tc>
          <w:tcPr>
            <w:tcW w:w="1604" w:type="dxa"/>
            <w:gridSpan w:val="4"/>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9D3168" w:rsidRPr="0087262E" w:rsidRDefault="009D3168" w:rsidP="00C85F32">
            <w:pPr>
              <w:rPr>
                <w:sz w:val="16"/>
                <w:szCs w:val="16"/>
              </w:rPr>
            </w:pPr>
          </w:p>
        </w:tc>
      </w:tr>
      <w:tr w:rsidR="009D3168" w:rsidRPr="0087262E" w:rsidTr="00E61213">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9D3168" w:rsidRPr="0087262E" w:rsidRDefault="009D3168" w:rsidP="00C85F32">
            <w:pPr>
              <w:jc w:val="center"/>
              <w:rPr>
                <w:b/>
              </w:rPr>
            </w:pPr>
            <w:r>
              <w:rPr>
                <w:b/>
              </w:rPr>
              <w:t>5</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9D3168" w:rsidRPr="0087262E" w:rsidRDefault="009D3168" w:rsidP="00C85F32">
            <w:pPr>
              <w:jc w:val="center"/>
              <w:rPr>
                <w:b/>
              </w:rPr>
            </w:pPr>
            <w:r>
              <w:rPr>
                <w:b/>
              </w:rPr>
              <w:t>magyar</w:t>
            </w:r>
          </w:p>
        </w:tc>
      </w:tr>
      <w:tr w:rsidR="009D3168" w:rsidRPr="0087262E" w:rsidTr="00E61213">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930297" w:rsidRDefault="009D3168"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D3168" w:rsidRPr="00282AFF" w:rsidRDefault="009D3168"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DA5E3F" w:rsidRDefault="009D3168" w:rsidP="00C85F3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168" w:rsidRPr="00191C71" w:rsidRDefault="009D3168" w:rsidP="00C85F3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D3168" w:rsidRPr="0087262E" w:rsidRDefault="009D3168" w:rsidP="00C85F32">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9D3168" w:rsidRPr="0087262E" w:rsidRDefault="009D3168" w:rsidP="00C85F32">
            <w:pPr>
              <w:jc w:val="center"/>
              <w:rPr>
                <w:sz w:val="16"/>
                <w:szCs w:val="16"/>
              </w:rPr>
            </w:pPr>
          </w:p>
        </w:tc>
      </w:tr>
      <w:tr w:rsidR="009D3168" w:rsidRPr="0087262E" w:rsidTr="00E61213">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9D3168" w:rsidRPr="00AE0790" w:rsidRDefault="009D3168"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D3168" w:rsidRPr="00AE0790" w:rsidRDefault="009D3168"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168" w:rsidRPr="00740E47" w:rsidRDefault="009D3168" w:rsidP="00C85F32">
            <w:pPr>
              <w:jc w:val="center"/>
              <w:rPr>
                <w:b/>
                <w:sz w:val="16"/>
                <w:szCs w:val="16"/>
              </w:rPr>
            </w:pPr>
            <w:r>
              <w:rPr>
                <w:b/>
                <w:sz w:val="16"/>
                <w:szCs w:val="16"/>
              </w:rPr>
              <w:t>Barizsné Dr. Hadházi Edit</w:t>
            </w:r>
          </w:p>
        </w:tc>
        <w:tc>
          <w:tcPr>
            <w:tcW w:w="855" w:type="dxa"/>
            <w:tcBorders>
              <w:top w:val="single" w:sz="4" w:space="0" w:color="auto"/>
              <w:left w:val="nil"/>
              <w:bottom w:val="single" w:sz="4" w:space="0" w:color="auto"/>
              <w:right w:val="single" w:sz="4" w:space="0" w:color="auto"/>
            </w:tcBorders>
            <w:vAlign w:val="center"/>
          </w:tcPr>
          <w:p w:rsidR="009D3168" w:rsidRPr="0087262E" w:rsidRDefault="009D3168" w:rsidP="00C85F32">
            <w:pPr>
              <w:rPr>
                <w:rFonts w:eastAsia="Arial Unicode MS"/>
                <w:sz w:val="16"/>
                <w:szCs w:val="16"/>
              </w:rPr>
            </w:pPr>
            <w:r w:rsidRPr="00AE0790">
              <w:t>beosztása</w:t>
            </w:r>
            <w:r w:rsidRPr="0087262E">
              <w:rPr>
                <w:sz w:val="16"/>
                <w:szCs w:val="16"/>
              </w:rPr>
              <w:t>:</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9D3168" w:rsidRPr="00191C71" w:rsidRDefault="009D3168" w:rsidP="00C85F32">
            <w:pPr>
              <w:jc w:val="center"/>
              <w:rPr>
                <w:b/>
              </w:rPr>
            </w:pPr>
            <w:r>
              <w:rPr>
                <w:b/>
              </w:rPr>
              <w:t>egyetemi adjunktus</w:t>
            </w:r>
          </w:p>
        </w:tc>
      </w:tr>
      <w:tr w:rsidR="009D3168" w:rsidRPr="0087262E" w:rsidTr="00E6121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r w:rsidRPr="00B21A18">
              <w:rPr>
                <w:b/>
                <w:bCs/>
              </w:rPr>
              <w:t xml:space="preserve">A kurzus célja, </w:t>
            </w:r>
            <w:r w:rsidRPr="00B21A18">
              <w:t>hogy a hallgatók</w:t>
            </w:r>
          </w:p>
          <w:p w:rsidR="009D3168" w:rsidRPr="00B21A18" w:rsidRDefault="009D3168" w:rsidP="00C85F32">
            <w:pPr>
              <w:shd w:val="clear" w:color="auto" w:fill="E5DFEC"/>
              <w:suppressAutoHyphens/>
              <w:autoSpaceDE w:val="0"/>
              <w:spacing w:before="60" w:after="60"/>
              <w:ind w:left="417" w:right="113"/>
              <w:jc w:val="both"/>
            </w:pPr>
            <w:r w:rsidRPr="006F114B">
              <w:t>A kurzus gyakorlati oldalról közelíti meg az üzletviteli, tervezési, szervezési, irányítási, ellenőrzési feladatokat. Felkészíti a hallgatókat, hogy kis és közepes vállalkozások általános menedzseri, menedzser asszisztensi feladatait ellássák, nagyobb vállalatok funkcionális egységeinél pedig a felsőbb szintű vezetők munkáját segítsék.</w:t>
            </w:r>
          </w:p>
        </w:tc>
      </w:tr>
      <w:tr w:rsidR="009D3168" w:rsidRPr="0087262E" w:rsidTr="00E61213">
        <w:trPr>
          <w:cantSplit/>
          <w:trHeight w:val="1400"/>
        </w:trPr>
        <w:tc>
          <w:tcPr>
            <w:tcW w:w="9939" w:type="dxa"/>
            <w:gridSpan w:val="13"/>
            <w:tcBorders>
              <w:top w:val="single" w:sz="4" w:space="0" w:color="auto"/>
              <w:left w:val="single" w:sz="4" w:space="0" w:color="auto"/>
              <w:right w:val="single" w:sz="4" w:space="0" w:color="000000"/>
            </w:tcBorders>
            <w:vAlign w:val="center"/>
          </w:tcPr>
          <w:p w:rsidR="009D3168" w:rsidRDefault="009D3168"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D3168" w:rsidRDefault="009D3168" w:rsidP="00C85F32">
            <w:pPr>
              <w:jc w:val="both"/>
              <w:rPr>
                <w:b/>
                <w:bCs/>
              </w:rPr>
            </w:pPr>
          </w:p>
          <w:p w:rsidR="009D3168" w:rsidRPr="00B21A18" w:rsidRDefault="009D3168" w:rsidP="00C85F32">
            <w:pPr>
              <w:ind w:left="402"/>
              <w:jc w:val="both"/>
              <w:rPr>
                <w:i/>
              </w:rPr>
            </w:pPr>
            <w:r w:rsidRPr="00B21A18">
              <w:rPr>
                <w:i/>
              </w:rPr>
              <w:t xml:space="preserve">Tudás: </w:t>
            </w:r>
          </w:p>
          <w:p w:rsidR="009D3168" w:rsidRPr="00B21A18" w:rsidRDefault="009D3168" w:rsidP="00C85F32">
            <w:pPr>
              <w:shd w:val="clear" w:color="auto" w:fill="E7E6E6"/>
              <w:ind w:left="402"/>
              <w:jc w:val="both"/>
            </w:pPr>
            <w:r w:rsidRPr="00CA371D">
              <w:t>Ismeri a projektben, teamben, munkaszervezetbe</w:t>
            </w:r>
            <w:r>
              <w:t>n való együttműködés, a projekt</w:t>
            </w:r>
            <w:r w:rsidRPr="00CA371D">
              <w:t>vezetés szabályait és etikai normáit.</w:t>
            </w:r>
            <w:r>
              <w:t xml:space="preserve"> </w:t>
            </w:r>
            <w:r w:rsidRPr="00CA371D">
              <w:t>Ismeri és érti a gazdálkodási folyamatok irányításának, szervezésének és működtetésének alapelveit és módszereit</w:t>
            </w:r>
            <w:r>
              <w:t xml:space="preserve">, a projekt előkészítésnek, indításának és ellenőrzésének alapvető lépéseit. </w:t>
            </w:r>
            <w:r w:rsidRPr="00A15B4B">
              <w:t>Elsajátította a szakszerű és hatékony kommunikáció írásbeli és szóbeli formáit</w:t>
            </w:r>
            <w:r>
              <w:t xml:space="preserve">. </w:t>
            </w:r>
          </w:p>
          <w:p w:rsidR="009D3168" w:rsidRPr="00B21A18" w:rsidRDefault="009D3168" w:rsidP="00C85F32">
            <w:pPr>
              <w:ind w:left="402"/>
              <w:jc w:val="both"/>
              <w:rPr>
                <w:i/>
              </w:rPr>
            </w:pPr>
            <w:r w:rsidRPr="00B21A18">
              <w:rPr>
                <w:i/>
              </w:rPr>
              <w:t>Képesség:</w:t>
            </w:r>
          </w:p>
          <w:p w:rsidR="009D3168" w:rsidRPr="00B21A18" w:rsidRDefault="009D3168" w:rsidP="00C85F32">
            <w:pPr>
              <w:shd w:val="clear" w:color="auto" w:fill="E5DFEC"/>
              <w:suppressAutoHyphens/>
              <w:autoSpaceDE w:val="0"/>
              <w:spacing w:before="60" w:after="60"/>
              <w:ind w:left="417" w:right="113"/>
              <w:jc w:val="both"/>
            </w:pPr>
            <w:r w:rsidRPr="00A15B4B">
              <w:t>Gazdasági tevékenységet, projekte</w:t>
            </w:r>
            <w:r>
              <w:t xml:space="preserve">t tervez, szervez, </w:t>
            </w:r>
            <w:r w:rsidRPr="00A15B4B">
              <w:t>irányít és ellenőriz.</w:t>
            </w:r>
            <w:r>
              <w:t xml:space="preserve"> </w:t>
            </w:r>
            <w:r w:rsidRPr="00F82CA7">
              <w:t>Projektben, csoportos feladatmegoldásban vesz részt, a gyakorlati tudás, tapasztalatok megszerzését követően azokban vezetőként a tevékenységet vezeti, szervezi, értékeli, ellenőrzi.</w:t>
            </w:r>
          </w:p>
          <w:p w:rsidR="009D3168" w:rsidRPr="00B21A18" w:rsidRDefault="009D3168" w:rsidP="00C85F32">
            <w:pPr>
              <w:ind w:left="402"/>
              <w:jc w:val="both"/>
              <w:rPr>
                <w:i/>
              </w:rPr>
            </w:pPr>
            <w:r w:rsidRPr="00B21A18">
              <w:rPr>
                <w:i/>
              </w:rPr>
              <w:t>Attitűd:</w:t>
            </w:r>
          </w:p>
          <w:p w:rsidR="009D3168" w:rsidRDefault="009D3168" w:rsidP="00C85F32">
            <w:pPr>
              <w:shd w:val="clear" w:color="auto" w:fill="E5DFEC"/>
              <w:suppressAutoHyphens/>
              <w:autoSpaceDE w:val="0"/>
              <w:spacing w:before="60" w:after="60"/>
              <w:ind w:left="417" w:right="113"/>
              <w:jc w:val="both"/>
            </w:pPr>
            <w:r w:rsidRPr="00F82CA7">
              <w:t>Nyitott az adott munkakör, munkaszervezet, vállalkozás tágabb gazdasági, társadalmi környezetének változásai iránt, törekszik a változások követésére és megértésére.</w:t>
            </w:r>
            <w:r>
              <w:t xml:space="preserve"> Nyitott a munkahelyi problémák közös megoldására, munkatársakkal és vezetőkkel való együttműködésre.</w:t>
            </w:r>
          </w:p>
          <w:p w:rsidR="009D3168" w:rsidRPr="00B21A18" w:rsidRDefault="009D3168" w:rsidP="00C85F32">
            <w:pPr>
              <w:ind w:left="402"/>
              <w:jc w:val="both"/>
              <w:rPr>
                <w:i/>
              </w:rPr>
            </w:pPr>
            <w:r w:rsidRPr="00B21A18">
              <w:rPr>
                <w:i/>
              </w:rPr>
              <w:t>Autonómia és felelősség:</w:t>
            </w:r>
          </w:p>
          <w:p w:rsidR="009D3168" w:rsidRPr="00E61213" w:rsidRDefault="009D3168" w:rsidP="00E61213">
            <w:pPr>
              <w:shd w:val="clear" w:color="auto" w:fill="E5DFEC"/>
              <w:suppressAutoHyphens/>
              <w:autoSpaceDE w:val="0"/>
              <w:spacing w:before="60" w:after="60"/>
              <w:ind w:left="417" w:right="113"/>
              <w:jc w:val="both"/>
            </w:pPr>
            <w:r w:rsidRPr="007C3C87">
              <w:t>Önállóan vezet, szervez, irányít gazdálkodó szervezetben szervezeti egységet, munkacsoportot, illetve vállalkozást, kisebb gazdálkodó szervezetet, felelősséget vállalva a szervezetért és a munkatársakért.</w:t>
            </w:r>
            <w:r>
              <w:t xml:space="preserve"> </w:t>
            </w:r>
            <w:r w:rsidRPr="007C3C87">
              <w:t>Gazdálkodó szervezetben, gazdasági munkakörben képesítése szerinti gazdasági tevékenységet szervez, irányít és ellenőriz.</w:t>
            </w:r>
            <w:r>
              <w:t xml:space="preserve"> </w:t>
            </w:r>
            <w:r w:rsidRPr="007C3C87">
              <w:t>Projektek, csoportmunkák, szervezeti egységek tagjaként a rá eső feladatokat önállóan, felelősséggel végzi.</w:t>
            </w:r>
          </w:p>
        </w:tc>
      </w:tr>
      <w:tr w:rsidR="009D3168" w:rsidRPr="0087262E" w:rsidTr="00E6121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D3168" w:rsidRPr="00E61213" w:rsidRDefault="009D3168" w:rsidP="00E61213">
            <w:pPr>
              <w:rPr>
                <w:b/>
                <w:bCs/>
              </w:rPr>
            </w:pPr>
            <w:r w:rsidRPr="00B21A18">
              <w:rPr>
                <w:b/>
                <w:bCs/>
              </w:rPr>
              <w:t xml:space="preserve">A kurzus </w:t>
            </w:r>
            <w:r>
              <w:rPr>
                <w:b/>
                <w:bCs/>
              </w:rPr>
              <w:t xml:space="preserve">rövid </w:t>
            </w:r>
            <w:r w:rsidRPr="00B21A18">
              <w:rPr>
                <w:b/>
                <w:bCs/>
              </w:rPr>
              <w:t>tartalma, témakörei</w:t>
            </w:r>
          </w:p>
          <w:p w:rsidR="009D3168" w:rsidRPr="00B21A18" w:rsidRDefault="009D3168" w:rsidP="00E61213">
            <w:pPr>
              <w:shd w:val="clear" w:color="auto" w:fill="E5DFEC"/>
              <w:suppressAutoHyphens/>
              <w:autoSpaceDE w:val="0"/>
              <w:spacing w:before="60" w:after="60"/>
              <w:ind w:left="417" w:right="113"/>
              <w:jc w:val="both"/>
            </w:pPr>
            <w:r>
              <w:t>A kurzus során a következő témaköröket tekintjük át: szervezetelméleti alapismeretek, szervezeti struktúrák, folyamat- és munkaszervezés, üzleti kommunikáció szóban és írásban, projektmenedzsment alapismeretek, időgazdálkodás, csoportmunka a gyakorlatban, időgazdálkodás és vezetői időgazdálkodás, üzleti etikett és protokoll, empirikus kutatások a munkaszervezés témakörében, új menedzsment paradigmák.</w:t>
            </w:r>
          </w:p>
        </w:tc>
      </w:tr>
      <w:tr w:rsidR="009D3168" w:rsidRPr="0087262E" w:rsidTr="00E61213">
        <w:trPr>
          <w:trHeight w:val="900"/>
        </w:trPr>
        <w:tc>
          <w:tcPr>
            <w:tcW w:w="9939" w:type="dxa"/>
            <w:gridSpan w:val="13"/>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Tervezett tanulási tevékenységek, tanítási módszerek</w:t>
            </w:r>
          </w:p>
          <w:p w:rsidR="009D3168" w:rsidRPr="00B21A18" w:rsidRDefault="009D3168" w:rsidP="00C85F32">
            <w:pPr>
              <w:shd w:val="clear" w:color="auto" w:fill="E5DFEC"/>
              <w:suppressAutoHyphens/>
              <w:autoSpaceDE w:val="0"/>
              <w:spacing w:before="60" w:after="60"/>
              <w:ind w:left="417" w:right="113"/>
            </w:pPr>
            <w:r>
              <w:t xml:space="preserve">A hallgatók a félév során lehetőséget kapnak a tanult témakörök elméleti és gyakorlati szempontú megismerésére. A fenti témaköröket egyéni és csoportos feladatok során dolgozzuk fel, ennek során fejleszthetik munkaszervezési és folyamatszervezési ismereteiket egyaránt. </w:t>
            </w:r>
          </w:p>
        </w:tc>
      </w:tr>
      <w:tr w:rsidR="009D3168" w:rsidRPr="0087262E" w:rsidTr="00E61213">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9D3168" w:rsidRPr="00B21A18" w:rsidRDefault="009D3168" w:rsidP="00C85F32">
            <w:pPr>
              <w:rPr>
                <w:b/>
                <w:bCs/>
              </w:rPr>
            </w:pPr>
            <w:r w:rsidRPr="00B21A18">
              <w:rPr>
                <w:b/>
                <w:bCs/>
              </w:rPr>
              <w:t>Értékelés</w:t>
            </w:r>
          </w:p>
          <w:p w:rsidR="009D3168" w:rsidRPr="00B21A18" w:rsidRDefault="009D3168" w:rsidP="00C85F32">
            <w:pPr>
              <w:shd w:val="clear" w:color="auto" w:fill="E5DFEC"/>
              <w:suppressAutoHyphens/>
              <w:autoSpaceDE w:val="0"/>
              <w:spacing w:before="60"/>
              <w:ind w:left="417" w:right="113"/>
            </w:pPr>
            <w:r>
              <w:t>Egyéni és csoportfeladatok, zárthelyi dolgozat, házi dolgozat készítése, hallgatói előadások alapján.</w:t>
            </w:r>
          </w:p>
        </w:tc>
      </w:tr>
      <w:tr w:rsidR="009D3168" w:rsidRPr="0087262E" w:rsidTr="00E6121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D3168" w:rsidRPr="00B21A18" w:rsidRDefault="009D3168" w:rsidP="00C85F32">
            <w:pPr>
              <w:rPr>
                <w:b/>
                <w:bCs/>
              </w:rPr>
            </w:pPr>
            <w:r w:rsidRPr="00B21A18">
              <w:rPr>
                <w:b/>
                <w:bCs/>
              </w:rPr>
              <w:t xml:space="preserve">Kötelező </w:t>
            </w:r>
            <w:r>
              <w:rPr>
                <w:b/>
                <w:bCs/>
              </w:rPr>
              <w:t>szakirodalom</w:t>
            </w:r>
            <w:r w:rsidRPr="00B21A18">
              <w:rPr>
                <w:b/>
                <w:bCs/>
              </w:rPr>
              <w:t>:</w:t>
            </w:r>
          </w:p>
          <w:p w:rsidR="009D3168" w:rsidRDefault="009D3168" w:rsidP="00C85F32">
            <w:pPr>
              <w:shd w:val="clear" w:color="auto" w:fill="E5DFEC"/>
              <w:suppressAutoHyphens/>
              <w:autoSpaceDE w:val="0"/>
              <w:spacing w:before="60" w:after="60"/>
              <w:ind w:left="417" w:right="113"/>
              <w:jc w:val="both"/>
            </w:pPr>
            <w:r>
              <w:t>Dobák Miklós – Antal Zsuzsanna (2013): Vezetés és szervezés, Szervezetek kialakítása és működtetése, Akadémiai Kiadó</w:t>
            </w:r>
          </w:p>
          <w:p w:rsidR="009D3168" w:rsidRDefault="009D3168" w:rsidP="00C85F32">
            <w:pPr>
              <w:shd w:val="clear" w:color="auto" w:fill="E5DFEC"/>
              <w:suppressAutoHyphens/>
              <w:autoSpaceDE w:val="0"/>
              <w:spacing w:before="60" w:after="60"/>
              <w:ind w:left="417" w:right="113"/>
              <w:jc w:val="both"/>
            </w:pPr>
            <w:r>
              <w:t>Bakacsi Gyula (2004): Szervezeti magatartás és vezetés, Aula Kiadó</w:t>
            </w:r>
          </w:p>
          <w:p w:rsidR="009D3168" w:rsidRDefault="009D3168" w:rsidP="00C85F32">
            <w:pPr>
              <w:shd w:val="clear" w:color="auto" w:fill="E5DFEC"/>
              <w:suppressAutoHyphens/>
              <w:autoSpaceDE w:val="0"/>
              <w:spacing w:before="60" w:after="60"/>
              <w:ind w:left="417" w:right="113"/>
              <w:jc w:val="both"/>
            </w:pPr>
            <w:r>
              <w:t>Dobák Miklós (2008): Szervezeti formák és vezetés, Akadémiai Kiadó Zrt.</w:t>
            </w:r>
          </w:p>
          <w:p w:rsidR="009D3168" w:rsidRPr="00B21A18" w:rsidRDefault="009D3168" w:rsidP="00C85F32">
            <w:pPr>
              <w:shd w:val="clear" w:color="auto" w:fill="E5DFEC"/>
              <w:suppressAutoHyphens/>
              <w:autoSpaceDE w:val="0"/>
              <w:spacing w:before="60" w:after="60"/>
              <w:ind w:left="417" w:right="113"/>
              <w:jc w:val="both"/>
            </w:pPr>
            <w:r>
              <w:t>Peter Hobbs (2000): Projektmenedzsment, Scolar Kiadó</w:t>
            </w:r>
          </w:p>
          <w:p w:rsidR="009D3168" w:rsidRPr="00740E47" w:rsidRDefault="009D3168" w:rsidP="00C85F32">
            <w:pPr>
              <w:rPr>
                <w:b/>
                <w:bCs/>
              </w:rPr>
            </w:pPr>
            <w:r w:rsidRPr="00740E47">
              <w:rPr>
                <w:b/>
                <w:bCs/>
              </w:rPr>
              <w:t>Ajánlott szakirodalom:</w:t>
            </w:r>
          </w:p>
          <w:p w:rsidR="009D3168" w:rsidRPr="00B21A18" w:rsidRDefault="009D3168" w:rsidP="00C85F32">
            <w:pPr>
              <w:shd w:val="clear" w:color="auto" w:fill="E5DFEC"/>
              <w:suppressAutoHyphens/>
              <w:autoSpaceDE w:val="0"/>
              <w:spacing w:before="60" w:after="60"/>
              <w:ind w:left="417" w:right="113"/>
            </w:pPr>
            <w:r>
              <w:t>Vezetéstudomány folyóirat rendszeres tanulmányozása.</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9024" w:type="dxa"/>
            <w:gridSpan w:val="11"/>
            <w:shd w:val="clear" w:color="auto" w:fill="auto"/>
          </w:tcPr>
          <w:p w:rsidR="009D3168" w:rsidRPr="00706BBE" w:rsidRDefault="009D3168" w:rsidP="00C85F32">
            <w:pPr>
              <w:jc w:val="center"/>
              <w:rPr>
                <w:sz w:val="28"/>
                <w:szCs w:val="28"/>
              </w:rPr>
            </w:pPr>
            <w:r w:rsidRPr="00706BBE">
              <w:rPr>
                <w:sz w:val="28"/>
                <w:szCs w:val="28"/>
              </w:rPr>
              <w:lastRenderedPageBreak/>
              <w:t>Heti bontott tematika</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val="restart"/>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706BBE" w:rsidRDefault="009D3168" w:rsidP="00C85F32">
            <w:pPr>
              <w:jc w:val="both"/>
            </w:pPr>
            <w:r w:rsidRPr="00706BBE">
              <w:t>Előadás: Bevezetés, alapfogalmak ismétlése, a félév szervezési feladatainak megbeszélése</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Default="009D3168" w:rsidP="00C85F32">
            <w:pPr>
              <w:jc w:val="both"/>
            </w:pPr>
            <w:r>
              <w:t>Gyakorlat: Szervezési feladatok a félévvel kapcsolatban</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 vállalati működés alapvető fogalmait, folyamatait.</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 xml:space="preserve">Előadás: </w:t>
            </w:r>
            <w:r w:rsidRPr="00A6533F">
              <w:t>Szervezetek felépítése</w:t>
            </w:r>
            <w:r>
              <w:t>, befolyásoló tényezők I.</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Default="009D3168" w:rsidP="00C85F32">
            <w:pPr>
              <w:jc w:val="both"/>
            </w:pPr>
            <w:r>
              <w:t>Gyakorlat: Keresztrejtvény az alapfogalmak körében</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 szervezetek strukturális felépítésének modelljeit.</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 xml:space="preserve">Előadás: </w:t>
            </w:r>
            <w:r w:rsidRPr="00A6533F">
              <w:t>Szervezetek felépítése</w:t>
            </w:r>
            <w:r>
              <w:t>, befolyásoló tényezők II.</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Default="009D3168" w:rsidP="00C85F32">
            <w:pPr>
              <w:jc w:val="both"/>
            </w:pPr>
            <w:r>
              <w:t>Gyakorlat: Szervezeti konfiguráció felvázolása esettanulmány alapán</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 szervezetek strukturális felépítésének modelljeit.</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vAlign w:val="bottom"/>
          </w:tcPr>
          <w:p w:rsidR="009D3168" w:rsidRPr="00B33FCD" w:rsidRDefault="009D3168" w:rsidP="00C85F32">
            <w:r>
              <w:t>Előadás: Mintz</w:t>
            </w:r>
            <w:r w:rsidRPr="00B33FCD">
              <w:t xml:space="preserve">berg szervezeti struktúra modellje </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vAlign w:val="bottom"/>
          </w:tcPr>
          <w:p w:rsidR="009D3168" w:rsidRDefault="009D3168" w:rsidP="00C85F32">
            <w:r>
              <w:t>Gyakorlat: Esettanulmány megoldás</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 Mintzberg féle szervezeti struktúra típusokat.</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val="restart"/>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r>
              <w:t>Előadás: Üzleti kommunikációs szóban</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Default="009D3168" w:rsidP="00C85F32">
            <w:r>
              <w:t xml:space="preserve">Gyakorlat: </w:t>
            </w:r>
            <w:r w:rsidRPr="00292388">
              <w:t>Szituációs játékok, gyakorlatok</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az üzleti kommunikáció szóbeli formáit (előadás, üzleti tárgyalás), a non-verbális kommunikáció legfontosabb jeleit.</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r>
              <w:t>Előadás: Üzleti kommunikáció írásban I.</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Default="009D3168" w:rsidP="00C85F32">
            <w:r>
              <w:t>Gyakorlat: Üzleti levél készítése vagy elemzése</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az üzleti kommunikáció írásbeli formáit (üzleti levél, jelentés, jegyzőkönyv, feljegyzés, emlékeztető), a hallgatók gyakorlatot szereznek ezek elkészítésében.</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r>
              <w:t>Előadás: Üzleti kommunikáció írásban II.</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Default="009D3168" w:rsidP="00C85F32">
            <w:r>
              <w:t>Gyakorlat: Egyszerű irat készítése</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az üzleti kommunikáció írásbeli formáit (nyugta, elismervény, meghatalmazás, számla), a hallgatók gyakorlatot szereznek ezek elkészítésében. Ismerteti az iratkezelés szereplőit, feladatait, folyamatait, az irattárazás legfontosabb elemeit, az iratok selejtezésének feltételeit.</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val="restart"/>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r>
              <w:t>Előadás: Folyamat- és munkaszervezés</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Default="009D3168" w:rsidP="00C85F32">
            <w:r>
              <w:t>Gyakorlat: Egy folyamat lépéseinek elemzése a tanult fogalmak mentén</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 folyamatok típusait, a folyamatoptimalizálás és a folyamat-újraszervezés alapjait, a munkaszervezés legfontosabb lépéseit, a munkakörök kialakításának, elemzésének és változtatásának módjait.</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r>
              <w:t>Előadás: Projektmenedzsment alapok</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Default="009D3168" w:rsidP="00C85F32">
            <w:r>
              <w:t>Gyakorlat: Egy saját projekt leírása a tanult fogalmak segítségével.</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 projekt fogalmát, szereplőit, a projekt-menedzsment folyamatát</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Előadás: Új menedzsment paradigmák</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Default="009D3168" w:rsidP="00C85F32">
            <w:pPr>
              <w:jc w:val="both"/>
            </w:pPr>
            <w:r>
              <w:t>Gyakorlat: Személyes márkaépítés megfogalmazása</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 legújabb tudományos eredményeket a menedzsment területén, ösztönzi a hallgatókat ezek önálló követésére, esetleges alkalmazására.</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val="restart"/>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r>
              <w:t>Csoportdinamikai fogalmak áttekintése</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ind w:left="-7" w:firstLine="7"/>
            </w:pPr>
            <w:r>
              <w:t>Gyakorlat: csapatépítő feladatok</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ind w:left="-7" w:firstLine="7"/>
            </w:pPr>
            <w:r>
              <w:t>TE: Ismerteti a csoportmunka folyamatát, annak feltételeit. Befogadóvá teszi a hallgatót a csoportmunkára, segíti saját csoportszerepük megismerését.</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r>
              <w:t>Empirikus kutatások a munkaszervezés témakörében I.</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Gyakorlat: A munkaerő-piac új trendjei munkáltatói oldalról</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 legfrissebb munkaerő-piaci trendeket, segíti a hallgatókat az ezekhez történő alkalmazkodásban.</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r>
              <w:t>Empirikus kutatások a munkaszervezés témakörében II.</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Gyakorlat: A munkaerő-piac újdonságai a munkavállalók oldaláról</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 legfrissebb munkaerő-piaci trendeket, segíti a hallgatókat az ezekhez történő alkalmazkodásban.</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r>
              <w:t>Előadás: Időgazdálkodás, vezetői időgazdálkodás</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Default="009D3168" w:rsidP="00C85F32">
            <w:r>
              <w:t>Gyakorlat: Napirend készítése, értékelése</w:t>
            </w:r>
          </w:p>
        </w:tc>
      </w:tr>
      <w:tr w:rsidR="009D3168" w:rsidRPr="007317D2" w:rsidTr="00E61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Height w:val="70"/>
        </w:trPr>
        <w:tc>
          <w:tcPr>
            <w:tcW w:w="1487" w:type="dxa"/>
            <w:gridSpan w:val="2"/>
            <w:vMerge/>
            <w:shd w:val="clear" w:color="auto" w:fill="auto"/>
          </w:tcPr>
          <w:p w:rsidR="009D3168" w:rsidRPr="007317D2" w:rsidRDefault="009D3168" w:rsidP="0057760B">
            <w:pPr>
              <w:numPr>
                <w:ilvl w:val="0"/>
                <w:numId w:val="40"/>
              </w:numPr>
            </w:pPr>
          </w:p>
        </w:tc>
        <w:tc>
          <w:tcPr>
            <w:tcW w:w="7537" w:type="dxa"/>
            <w:gridSpan w:val="9"/>
            <w:shd w:val="clear" w:color="auto" w:fill="auto"/>
          </w:tcPr>
          <w:p w:rsidR="009D3168" w:rsidRPr="00BF1195" w:rsidRDefault="009D3168" w:rsidP="00C85F32">
            <w:pPr>
              <w:jc w:val="both"/>
            </w:pPr>
            <w:r>
              <w:t>TE: Ismerteti az időgazdálkodás fogalmát, segíti a helyes időmenedzselés kialakítását a befolyásoló tényezők bemutatása révén.</w:t>
            </w:r>
          </w:p>
        </w:tc>
      </w:tr>
    </w:tbl>
    <w:p w:rsidR="009D3168" w:rsidRDefault="009D3168" w:rsidP="009D3168"/>
    <w:p w:rsidR="009D3168" w:rsidRDefault="009D3168" w:rsidP="009D3168">
      <w:r>
        <w:t>*TE tanulási eredmények</w:t>
      </w:r>
    </w:p>
    <w:p w:rsidR="00E61213" w:rsidRDefault="00E61213">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85F32"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85F32" w:rsidRPr="00885992" w:rsidRDefault="00C85F32"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Default="00C85F32" w:rsidP="00C85F32">
            <w:pPr>
              <w:jc w:val="center"/>
              <w:rPr>
                <w:rFonts w:eastAsia="Arial Unicode MS"/>
                <w:b/>
              </w:rPr>
            </w:pPr>
            <w:r>
              <w:rPr>
                <w:rFonts w:eastAsia="Arial Unicode MS"/>
                <w:b/>
              </w:rPr>
              <w:t xml:space="preserve">Munkajogi és társadalombiztosítási </w:t>
            </w:r>
          </w:p>
          <w:p w:rsidR="00C85F32" w:rsidRPr="00885992" w:rsidRDefault="00C85F32" w:rsidP="00C85F32">
            <w:pPr>
              <w:jc w:val="center"/>
              <w:rPr>
                <w:rFonts w:eastAsia="Arial Unicode MS"/>
                <w:b/>
                <w:szCs w:val="16"/>
              </w:rPr>
            </w:pPr>
            <w:r>
              <w:rPr>
                <w:rFonts w:eastAsia="Arial Unicode MS"/>
                <w:b/>
              </w:rPr>
              <w:t>ismeretek</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Default="00C85F32" w:rsidP="00C85F32">
            <w:pPr>
              <w:jc w:val="center"/>
              <w:rPr>
                <w:rFonts w:eastAsia="Arial Unicode MS"/>
                <w:b/>
              </w:rPr>
            </w:pPr>
            <w:r w:rsidRPr="00645C37">
              <w:rPr>
                <w:rFonts w:eastAsia="Arial Unicode MS"/>
                <w:b/>
              </w:rPr>
              <w:t>GT_AGML506</w:t>
            </w:r>
            <w:r>
              <w:rPr>
                <w:rFonts w:eastAsia="Arial Unicode MS"/>
                <w:b/>
              </w:rPr>
              <w:t>-17</w:t>
            </w:r>
          </w:p>
          <w:p w:rsidR="00C85F32" w:rsidRPr="0087262E" w:rsidRDefault="00C85F32" w:rsidP="00B60CC5">
            <w:pPr>
              <w:jc w:val="center"/>
              <w:rPr>
                <w:rFonts w:eastAsia="Arial Unicode MS"/>
                <w:b/>
              </w:rPr>
            </w:pPr>
            <w:r w:rsidRPr="00645C37">
              <w:rPr>
                <w:rFonts w:eastAsia="Arial Unicode MS"/>
                <w:b/>
              </w:rPr>
              <w:t>GT_AGML</w:t>
            </w:r>
            <w:r>
              <w:rPr>
                <w:rFonts w:eastAsia="Arial Unicode MS"/>
                <w:b/>
              </w:rPr>
              <w:t>S</w:t>
            </w:r>
            <w:r w:rsidRPr="00645C37">
              <w:rPr>
                <w:rFonts w:eastAsia="Arial Unicode MS"/>
                <w:b/>
              </w:rPr>
              <w:t>506</w:t>
            </w:r>
            <w:r>
              <w:rPr>
                <w:rFonts w:eastAsia="Arial Unicode MS"/>
                <w:b/>
              </w:rPr>
              <w:t>-17</w:t>
            </w:r>
          </w:p>
        </w:tc>
      </w:tr>
      <w:tr w:rsidR="00C85F32"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85F32" w:rsidRPr="0084731C" w:rsidRDefault="00C85F32"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4E39F5" w:rsidRDefault="00C85F32" w:rsidP="00C85F32">
            <w:pPr>
              <w:jc w:val="center"/>
            </w:pPr>
            <w:r w:rsidRPr="004E39F5">
              <w:rPr>
                <w:lang w:val="en-GB"/>
              </w:rPr>
              <w:t>Introduction to Labor Law and Social Security Insurance</w:t>
            </w: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rPr>
                <w:rFonts w:eastAsia="Arial Unicode MS"/>
                <w:sz w:val="16"/>
                <w:szCs w:val="16"/>
              </w:rPr>
            </w:pPr>
          </w:p>
        </w:tc>
      </w:tr>
      <w:tr w:rsidR="00C85F32"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b/>
                <w:bCs/>
                <w:sz w:val="24"/>
                <w:szCs w:val="24"/>
              </w:rPr>
            </w:pPr>
          </w:p>
        </w:tc>
      </w:tr>
      <w:tr w:rsidR="00C85F32"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DE GTK Világgazdasági és Nemzetközi Kapcsolatok Intézet</w:t>
            </w:r>
          </w:p>
        </w:tc>
      </w:tr>
      <w:tr w:rsidR="00C85F32"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r>
              <w:rPr>
                <w:rFonts w:eastAsia="Arial Unicode MS"/>
              </w:rPr>
              <w:t>-</w:t>
            </w:r>
          </w:p>
        </w:tc>
      </w:tr>
      <w:tr w:rsidR="00C85F32"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Oktatás nyelve</w:t>
            </w:r>
          </w:p>
        </w:tc>
      </w:tr>
      <w:tr w:rsidR="00C85F32"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r>
      <w:tr w:rsidR="00C85F32"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magyar</w:t>
            </w:r>
          </w:p>
        </w:tc>
      </w:tr>
      <w:tr w:rsidR="00C85F32"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282AFF" w:rsidRDefault="00C85F32"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DA5E3F" w:rsidRDefault="00C85F32" w:rsidP="00C85F3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191C71" w:rsidRDefault="00C85F32" w:rsidP="00C85F3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740E47" w:rsidRDefault="00C85F32" w:rsidP="00C85F32">
            <w:pPr>
              <w:jc w:val="center"/>
              <w:rPr>
                <w:b/>
                <w:sz w:val="16"/>
                <w:szCs w:val="16"/>
              </w:rPr>
            </w:pPr>
            <w:r>
              <w:rPr>
                <w:b/>
                <w:sz w:val="16"/>
                <w:szCs w:val="16"/>
              </w:rPr>
              <w:t>Dr. Törő Emese</w:t>
            </w:r>
          </w:p>
        </w:tc>
        <w:tc>
          <w:tcPr>
            <w:tcW w:w="855" w:type="dxa"/>
            <w:tcBorders>
              <w:top w:val="single" w:sz="4" w:space="0" w:color="auto"/>
              <w:left w:val="nil"/>
              <w:bottom w:val="single" w:sz="4" w:space="0" w:color="auto"/>
              <w:right w:val="single" w:sz="4" w:space="0" w:color="auto"/>
            </w:tcBorders>
            <w:vAlign w:val="center"/>
          </w:tcPr>
          <w:p w:rsidR="00C85F32" w:rsidRPr="0087262E" w:rsidRDefault="00C85F32"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r>
              <w:rPr>
                <w:b/>
              </w:rPr>
              <w:t>egyetemi docens</w:t>
            </w: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740E47" w:rsidRDefault="00C85F32" w:rsidP="00C85F3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p>
        </w:tc>
      </w:tr>
      <w:tr w:rsidR="00C85F32"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r w:rsidRPr="00B21A18">
              <w:rPr>
                <w:b/>
                <w:bCs/>
              </w:rPr>
              <w:t xml:space="preserve">A kurzus célja, </w:t>
            </w:r>
            <w:r w:rsidRPr="00B21A18">
              <w:t>hogy a hallgatók</w:t>
            </w:r>
          </w:p>
          <w:p w:rsidR="00C85F32" w:rsidRPr="00516803" w:rsidRDefault="00C85F32" w:rsidP="00C85F32">
            <w:pPr>
              <w:shd w:val="clear" w:color="auto" w:fill="E5DFEC"/>
              <w:suppressAutoHyphens/>
              <w:autoSpaceDE w:val="0"/>
              <w:spacing w:before="60" w:after="60"/>
              <w:ind w:left="417" w:right="113"/>
              <w:jc w:val="both"/>
              <w:rPr>
                <w:rFonts w:cs="Arial Narrow"/>
                <w:b/>
              </w:rPr>
            </w:pPr>
            <w:r w:rsidRPr="00355252">
              <w:rPr>
                <w:rFonts w:cs="Arial Narrow"/>
              </w:rPr>
              <w:t xml:space="preserve">megismerkedjenek </w:t>
            </w:r>
            <w:r>
              <w:rPr>
                <w:rFonts w:cs="Arial Narrow"/>
              </w:rPr>
              <w:t>a</w:t>
            </w:r>
            <w:r w:rsidRPr="00516803">
              <w:rPr>
                <w:rFonts w:cs="Arial Narrow"/>
              </w:rPr>
              <w:t xml:space="preserve"> </w:t>
            </w:r>
            <w:r>
              <w:rPr>
                <w:rFonts w:cs="Arial Narrow"/>
              </w:rPr>
              <w:t>verseny- és a közszférában létesíthető foglalkoztatási</w:t>
            </w:r>
            <w:r w:rsidRPr="00516803">
              <w:rPr>
                <w:rFonts w:cs="Arial Narrow"/>
              </w:rPr>
              <w:t xml:space="preserve"> jogviszonyok fajtáival és tartalmi sajátosságaival, különös tekintettel az individuális munkajog jellemzőire. A </w:t>
            </w:r>
            <w:r>
              <w:rPr>
                <w:rFonts w:cs="Arial Narrow"/>
              </w:rPr>
              <w:t xml:space="preserve">tipikus munkaviszony jellemzői mellett a </w:t>
            </w:r>
            <w:r w:rsidRPr="00516803">
              <w:rPr>
                <w:rFonts w:cs="Arial Narrow"/>
              </w:rPr>
              <w:t>hallgatók betekintést</w:t>
            </w:r>
            <w:r>
              <w:rPr>
                <w:rFonts w:cs="Arial Narrow"/>
              </w:rPr>
              <w:t xml:space="preserve"> nyernek az atipikus munkaviszonyok speciális jogi szabályozásába is, valamint a kollektív munkajog intézményeibe. A kurzus keretében bemutatásra kerülnek a társadalombiztosítási jog alapvető rendelkezései is, amelynek során a hallgató megismerkedhetnek az egészségbiztosítási és nyugdíjbiztosítási ellátások formáival és feltételeivel, valamint az ellátások fedezetével.</w:t>
            </w:r>
          </w:p>
        </w:tc>
      </w:tr>
      <w:tr w:rsidR="00C85F32"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C85F32" w:rsidRDefault="00C85F32"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C85F32" w:rsidRDefault="00C85F32" w:rsidP="00C85F32">
            <w:pPr>
              <w:jc w:val="both"/>
              <w:rPr>
                <w:b/>
                <w:bCs/>
              </w:rPr>
            </w:pPr>
          </w:p>
          <w:p w:rsidR="00C85F32" w:rsidRPr="00B21A18" w:rsidRDefault="00C85F32" w:rsidP="00C85F32">
            <w:pPr>
              <w:ind w:left="402"/>
              <w:jc w:val="both"/>
              <w:rPr>
                <w:i/>
              </w:rPr>
            </w:pPr>
            <w:r w:rsidRPr="00B21A18">
              <w:rPr>
                <w:i/>
              </w:rPr>
              <w:t xml:space="preserve">Tudás: </w:t>
            </w:r>
          </w:p>
          <w:p w:rsidR="00C85F32" w:rsidRPr="00B21A18" w:rsidRDefault="00C85F32" w:rsidP="00C85F32">
            <w:pPr>
              <w:shd w:val="clear" w:color="auto" w:fill="E5DFEC"/>
              <w:suppressAutoHyphens/>
              <w:autoSpaceDE w:val="0"/>
              <w:spacing w:before="60" w:after="60"/>
              <w:ind w:left="417" w:right="113"/>
              <w:jc w:val="both"/>
            </w:pPr>
            <w:r w:rsidRPr="005176DE">
              <w:t xml:space="preserve">A hallgató </w:t>
            </w:r>
            <w:r>
              <w:t>olyan alapvető munkajogi ismereteket sajátít el, melyek révén képes eligazodni a különböző foglalkoztatási jogviszonyok alapvető sajátosságai között. A kurzus előadásai három fő tématerület köré fókuszálódnak: 1. A verseny- és közszféra foglalkoztatási jogviszonyainak rendszere, foglalkoztatási formák elhatárolási szempontjai. 2. A munkaviszony tipikus szabályai, valamint az atipikus munkaviszony formái és jelentőségük. 3. A társadalombiztosítási jog alapvető szabályai.</w:t>
            </w:r>
          </w:p>
          <w:p w:rsidR="00C85F32" w:rsidRPr="00B21A18" w:rsidRDefault="00C85F32" w:rsidP="00C85F32">
            <w:pPr>
              <w:ind w:left="402"/>
              <w:jc w:val="both"/>
              <w:rPr>
                <w:i/>
              </w:rPr>
            </w:pPr>
            <w:r w:rsidRPr="00B21A18">
              <w:rPr>
                <w:i/>
              </w:rPr>
              <w:t>Képesség:</w:t>
            </w:r>
          </w:p>
          <w:p w:rsidR="00C85F32" w:rsidRDefault="00C85F32" w:rsidP="00C85F32">
            <w:pPr>
              <w:shd w:val="clear" w:color="auto" w:fill="E5DFEC"/>
              <w:suppressAutoHyphens/>
              <w:autoSpaceDE w:val="0"/>
              <w:spacing w:before="60" w:after="60"/>
              <w:ind w:left="417" w:right="113"/>
              <w:jc w:val="both"/>
            </w:pPr>
            <w:r w:rsidRPr="00B97F47">
              <w:t>Legyen tisztában</w:t>
            </w:r>
            <w:r>
              <w:t xml:space="preserve"> a különböző foglalkoztatási formákra jellemző speciális sajátosságokkal, ismerje azok tartalmi sajátosságait.</w:t>
            </w:r>
          </w:p>
          <w:p w:rsidR="00C85F32" w:rsidRDefault="00C85F32" w:rsidP="00C85F32">
            <w:pPr>
              <w:shd w:val="clear" w:color="auto" w:fill="E5DFEC"/>
              <w:suppressAutoHyphens/>
              <w:autoSpaceDE w:val="0"/>
              <w:spacing w:before="60" w:after="60"/>
              <w:ind w:left="417" w:right="113"/>
              <w:jc w:val="both"/>
            </w:pPr>
            <w:r w:rsidRPr="00B97F47">
              <w:t>Tudja elhelyezni</w:t>
            </w:r>
            <w:r>
              <w:t xml:space="preserve"> a munkavégzési formák között a tanult jogviszonyokat, ismerje az elhatárolási szempontjaikat. Legyen tisztában az egyes egészség- és nyugdíjbiztosítási ellátások igénybevehetőségének formáival és feltételeivel, az egyes foglalkoztatási jogviszonyokhoz kapcsolódó járulékfizetési szabályokkal. </w:t>
            </w:r>
          </w:p>
          <w:p w:rsidR="00C85F32" w:rsidRDefault="00C85F32" w:rsidP="00C85F32">
            <w:pPr>
              <w:shd w:val="clear" w:color="auto" w:fill="E5DFEC"/>
              <w:suppressAutoHyphens/>
              <w:autoSpaceDE w:val="0"/>
              <w:spacing w:before="60" w:after="60"/>
              <w:ind w:left="417" w:right="113"/>
              <w:jc w:val="both"/>
            </w:pPr>
            <w:r w:rsidRPr="00B97F47">
              <w:t>Legyen képes</w:t>
            </w:r>
            <w:r>
              <w:t xml:space="preserve"> az adott foglalkoztatási jogviszony – elsősorban a munkaviszony - esetén a létesítésére, a tartalmi sajátosságaira és a megszüntetésére vonatkozó alapvető szabályok felismerésére, illetve meghatározására.</w:t>
            </w:r>
          </w:p>
          <w:p w:rsidR="00C85F32" w:rsidRPr="00B450B7" w:rsidRDefault="00C85F32" w:rsidP="00C85F32">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munkába lépése esetén a létesítendő foglalkoztatási jogviszony tekintetében a tantárgy tanulásakor megszerzett ismereteket.</w:t>
            </w:r>
          </w:p>
          <w:p w:rsidR="00C85F32" w:rsidRPr="00B21A18" w:rsidRDefault="00C85F32" w:rsidP="00C85F32">
            <w:pPr>
              <w:ind w:left="402"/>
              <w:jc w:val="both"/>
              <w:rPr>
                <w:i/>
              </w:rPr>
            </w:pPr>
            <w:r w:rsidRPr="00B21A18">
              <w:rPr>
                <w:i/>
              </w:rPr>
              <w:t>Attitűd:</w:t>
            </w:r>
          </w:p>
          <w:p w:rsidR="00C85F32" w:rsidRDefault="00C85F32" w:rsidP="00C85F32">
            <w:pPr>
              <w:shd w:val="clear" w:color="auto" w:fill="E5DFEC"/>
              <w:suppressAutoHyphens/>
              <w:autoSpaceDE w:val="0"/>
              <w:spacing w:before="60" w:after="60"/>
              <w:ind w:left="417" w:right="113"/>
              <w:jc w:val="both"/>
            </w:pPr>
            <w:r>
              <w:t xml:space="preserve">A tantárgy elősegíti, hogy a hallgató megfelelő munkajogi tudás birtokában átlássa és elkülönítse a gazdasági szféra foglalkoztatási jogviszonyainak típusait, a munkája során felmerülő alapvető jogintézményeket (munkaszerződés, tanulmányi szerződés, versenytilalmi megállapodás kötése, munkaviszony módosítása, megszüntetése esetén) magabiztosan és szakmailag </w:t>
            </w:r>
            <w:r w:rsidRPr="00B97F47">
              <w:t>megfelelően értelmezni és értékelni tudja, a jogi ismereteit folyamatosan gyarapítsa.</w:t>
            </w:r>
          </w:p>
          <w:p w:rsidR="00C85F32" w:rsidRPr="00B21A18" w:rsidRDefault="00C85F32" w:rsidP="00C85F32">
            <w:pPr>
              <w:ind w:left="402"/>
              <w:jc w:val="both"/>
              <w:rPr>
                <w:i/>
              </w:rPr>
            </w:pPr>
            <w:r w:rsidRPr="00B21A18">
              <w:rPr>
                <w:i/>
              </w:rPr>
              <w:t>Autonómia és felelősség:</w:t>
            </w:r>
          </w:p>
          <w:p w:rsidR="00C85F32" w:rsidRPr="00B21A18" w:rsidRDefault="00C85F32" w:rsidP="00C85F32">
            <w:pPr>
              <w:shd w:val="clear" w:color="auto" w:fill="E5DFEC"/>
              <w:suppressAutoHyphens/>
              <w:autoSpaceDE w:val="0"/>
              <w:spacing w:before="60" w:after="60"/>
              <w:ind w:left="417" w:right="113"/>
              <w:jc w:val="both"/>
            </w:pPr>
            <w:r>
              <w:t xml:space="preserve">A kurzus hozzásegíti a hallgatót ahhoz, hogy a munkajog és társadalombiztosítás intézményei körében az általános információkhoz képest egy magasabb szakmai szinten jogilag </w:t>
            </w:r>
            <w:r w:rsidRPr="00B97F47">
              <w:t>megalapozottan és felelősséggel formáljon véleményt</w:t>
            </w:r>
            <w:r>
              <w:rPr>
                <w:color w:val="FF0000"/>
              </w:rPr>
              <w:t xml:space="preserve"> </w:t>
            </w:r>
            <w:r w:rsidRPr="00C32C27">
              <w:t xml:space="preserve">a </w:t>
            </w:r>
            <w:r>
              <w:t>foglalkoztatási jogviszony</w:t>
            </w:r>
            <w:r w:rsidRPr="00C32C27">
              <w:t xml:space="preserve"> formá</w:t>
            </w:r>
            <w:r>
              <w:t>i</w:t>
            </w:r>
            <w:r w:rsidRPr="00C32C27">
              <w:t xml:space="preserve">t </w:t>
            </w:r>
            <w:r>
              <w:t xml:space="preserve">és tartalmát </w:t>
            </w:r>
            <w:r w:rsidRPr="00C32C27">
              <w:t>érintő kérdésekben.</w:t>
            </w:r>
          </w:p>
          <w:p w:rsidR="00C85F32" w:rsidRPr="00B21A18" w:rsidRDefault="00C85F32" w:rsidP="00C85F32">
            <w:pPr>
              <w:ind w:left="720"/>
              <w:rPr>
                <w:rFonts w:eastAsia="Arial Unicode MS"/>
                <w:b/>
                <w:bCs/>
              </w:rPr>
            </w:pPr>
          </w:p>
        </w:tc>
      </w:tr>
      <w:tr w:rsidR="00C85F32"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t xml:space="preserve">A kurzus </w:t>
            </w:r>
            <w:r>
              <w:rPr>
                <w:b/>
                <w:bCs/>
              </w:rPr>
              <w:t xml:space="preserve">rövid </w:t>
            </w:r>
            <w:r w:rsidRPr="00B21A18">
              <w:rPr>
                <w:b/>
                <w:bCs/>
              </w:rPr>
              <w:t>tartalma, témakörei</w:t>
            </w:r>
          </w:p>
          <w:p w:rsidR="00C85F32" w:rsidRPr="00B21A18" w:rsidRDefault="00C85F32" w:rsidP="00C85F32">
            <w:pPr>
              <w:jc w:val="both"/>
            </w:pPr>
          </w:p>
          <w:p w:rsidR="00C85F32" w:rsidRPr="0098518F" w:rsidRDefault="00C85F32" w:rsidP="00C85F32">
            <w:pPr>
              <w:shd w:val="clear" w:color="auto" w:fill="E5DFEC"/>
              <w:suppressAutoHyphens/>
              <w:autoSpaceDE w:val="0"/>
              <w:spacing w:before="60" w:after="60"/>
              <w:ind w:left="417" w:right="113"/>
              <w:jc w:val="both"/>
            </w:pPr>
            <w:r>
              <w:t>A munkajog rendszere, tagozódása. A m</w:t>
            </w:r>
            <w:r w:rsidRPr="00034C20">
              <w:t xml:space="preserve">unkavégzésre irányuló jogviszonyok fajtái </w:t>
            </w:r>
            <w:r>
              <w:t>és rendszere a verseny</w:t>
            </w:r>
            <w:r w:rsidRPr="00034C20">
              <w:t>- és közszférában</w:t>
            </w:r>
            <w:r>
              <w:t xml:space="preserve">. Az egyéni és a társas vállalkozás keretében végzett munka jogi sajátosságai. </w:t>
            </w:r>
            <w:r w:rsidRPr="005D6E6D">
              <w:t>A munkaviszony létesítése, alanyi köre. A munkaszerződés tartalmi elemei</w:t>
            </w:r>
            <w:r>
              <w:t xml:space="preserve">. </w:t>
            </w:r>
            <w:r w:rsidRPr="00034C20">
              <w:t>A munkáltató és munkavállaló jogai és kötelezettségei</w:t>
            </w:r>
            <w:r>
              <w:t xml:space="preserve">. </w:t>
            </w:r>
            <w:r w:rsidRPr="005D6E6D">
              <w:t>A munkaszerződéstől eltérő foglalkoztatás lehetőségei</w:t>
            </w:r>
            <w:r>
              <w:t xml:space="preserve"> (átirányítás, kiküldetés, kirendelés). </w:t>
            </w:r>
            <w:r w:rsidRPr="0098518F">
              <w:t>A munkaidő szabályozása</w:t>
            </w:r>
            <w:r>
              <w:t xml:space="preserve">. </w:t>
            </w:r>
            <w:r w:rsidRPr="0098518F">
              <w:t>A pihenőidő fajtái és jellemzői</w:t>
            </w:r>
            <w:r>
              <w:t xml:space="preserve">. </w:t>
            </w:r>
            <w:r w:rsidRPr="0098518F">
              <w:t>A munka díjazásának szabályai. A cafetéria munka- és adójogi szabályai</w:t>
            </w:r>
            <w:r>
              <w:t>.</w:t>
            </w:r>
            <w:r w:rsidRPr="006129C3">
              <w:t xml:space="preserve"> A munkajogi kártérítési felelősség</w:t>
            </w:r>
            <w:r>
              <w:t xml:space="preserve">. </w:t>
            </w:r>
            <w:r w:rsidRPr="00EC151C">
              <w:t>A munkaviszony megszűnése és megszüntetése</w:t>
            </w:r>
            <w:r>
              <w:t xml:space="preserve">. </w:t>
            </w:r>
            <w:r w:rsidRPr="00EC151C">
              <w:t>Atipikus munkaviszonyok</w:t>
            </w:r>
            <w:r>
              <w:t>. A kollektív munkajog intézményei. A társadalombiztosítás jellege, a biztosítottak köre. Az egészségügyi ellátások formái és feltételei. A nyugdíjrendszer pillérei, a saját jogú és hozzátartozói nyugellátások köre. A rehabilitációs ellátások formái. A járulékfizetés szabályai.</w:t>
            </w:r>
          </w:p>
          <w:p w:rsidR="00C85F32" w:rsidRPr="00B21A18" w:rsidRDefault="00C85F32" w:rsidP="00C85F32">
            <w:pPr>
              <w:shd w:val="clear" w:color="auto" w:fill="E5DFEC"/>
              <w:suppressAutoHyphens/>
              <w:autoSpaceDE w:val="0"/>
              <w:spacing w:before="60" w:after="60"/>
              <w:ind w:left="417" w:right="113"/>
              <w:jc w:val="both"/>
            </w:pPr>
          </w:p>
          <w:p w:rsidR="00C85F32" w:rsidRPr="00B21A18" w:rsidRDefault="00C85F32" w:rsidP="00C85F32">
            <w:pPr>
              <w:ind w:right="138"/>
              <w:jc w:val="both"/>
            </w:pPr>
          </w:p>
        </w:tc>
      </w:tr>
      <w:tr w:rsidR="00C85F32"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lastRenderedPageBreak/>
              <w:t>Tervezett tanulási tevékenységek, tanítási módszerek</w:t>
            </w:r>
          </w:p>
          <w:p w:rsidR="00C85F32" w:rsidRPr="00B21A18" w:rsidRDefault="00C85F32" w:rsidP="00C85F32">
            <w:pPr>
              <w:shd w:val="clear" w:color="auto" w:fill="E5DFEC"/>
              <w:suppressAutoHyphens/>
              <w:autoSpaceDE w:val="0"/>
              <w:spacing w:before="60" w:after="60"/>
              <w:ind w:left="417" w:right="113"/>
            </w:pPr>
            <w:r>
              <w:t>előadás, igény szerint konzultáció, szemináriumon a joggyakorlat megismerése jogesetek bemutatásán keresztül</w:t>
            </w:r>
          </w:p>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t>Értékelés</w:t>
            </w:r>
          </w:p>
          <w:p w:rsidR="00C85F32" w:rsidRDefault="00C85F32" w:rsidP="00C85F32">
            <w:pPr>
              <w:shd w:val="clear" w:color="auto" w:fill="E5DFEC"/>
              <w:suppressAutoHyphens/>
              <w:autoSpaceDE w:val="0"/>
              <w:spacing w:before="60" w:after="60"/>
              <w:ind w:left="417" w:right="113"/>
            </w:pPr>
            <w:r>
              <w:t xml:space="preserve">Írásbeli kollokvium, melynek értékelése ötfokozatú. </w:t>
            </w:r>
          </w:p>
          <w:p w:rsidR="00C85F32" w:rsidRPr="00B21A18" w:rsidRDefault="00C85F32" w:rsidP="00C85F32">
            <w:pPr>
              <w:shd w:val="clear" w:color="auto" w:fill="E5DFEC"/>
              <w:suppressAutoHyphens/>
              <w:autoSpaceDE w:val="0"/>
              <w:spacing w:before="60" w:after="60"/>
              <w:ind w:left="417" w:right="113"/>
            </w:pPr>
            <w:r>
              <w:t>2-es (elégséges) érdemjegy megszerzése a maximálisan elérhető pontok 50 %-ától lehetséges.</w:t>
            </w:r>
          </w:p>
          <w:p w:rsidR="00C85F32" w:rsidRPr="00B21A18" w:rsidRDefault="00C85F32" w:rsidP="00C85F32"/>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Default="00C85F32" w:rsidP="00C85F32">
            <w:pPr>
              <w:rPr>
                <w:b/>
                <w:bCs/>
              </w:rPr>
            </w:pPr>
            <w:r>
              <w:rPr>
                <w:b/>
                <w:bCs/>
              </w:rPr>
              <w:t>Kötelező szakirodalom:</w:t>
            </w:r>
          </w:p>
          <w:p w:rsidR="00C85F32" w:rsidRDefault="00C85F32" w:rsidP="00C85F32">
            <w:pPr>
              <w:shd w:val="clear" w:color="auto" w:fill="E5DFEC"/>
              <w:suppressAutoHyphens/>
              <w:autoSpaceDE w:val="0"/>
              <w:spacing w:before="60" w:after="60"/>
              <w:ind w:left="417" w:right="113"/>
            </w:pPr>
            <w:r>
              <w:t xml:space="preserve">KÁROLYI-PRUGBERGER-TÖRŐ: </w:t>
            </w:r>
            <w:r>
              <w:rPr>
                <w:i/>
              </w:rPr>
              <w:t>Munkajog és társadalombiztosítás</w:t>
            </w:r>
            <w:r>
              <w:t>, 2016. Bíbor Kiadó, Miskolc. ISBN 978-615-5536-16-8</w:t>
            </w:r>
          </w:p>
          <w:p w:rsidR="00C85F32" w:rsidRDefault="00C85F32" w:rsidP="00C85F32">
            <w:pPr>
              <w:shd w:val="clear" w:color="auto" w:fill="E5DFEC"/>
              <w:suppressAutoHyphens/>
              <w:autoSpaceDE w:val="0"/>
              <w:spacing w:before="60" w:after="60"/>
              <w:ind w:left="417" w:right="113"/>
            </w:pPr>
            <w:r>
              <w:t>2012. évi I. törvény a munka törvénykönyvéről</w:t>
            </w:r>
          </w:p>
          <w:p w:rsidR="00C85F32" w:rsidRDefault="00C85F32" w:rsidP="00C85F32">
            <w:pPr>
              <w:shd w:val="clear" w:color="auto" w:fill="E5DFEC"/>
              <w:suppressAutoHyphens/>
              <w:autoSpaceDE w:val="0"/>
              <w:spacing w:before="60" w:after="60"/>
              <w:ind w:right="113"/>
            </w:pPr>
          </w:p>
          <w:p w:rsidR="00C85F32" w:rsidRDefault="00C85F32" w:rsidP="00C85F32">
            <w:pPr>
              <w:rPr>
                <w:b/>
                <w:bCs/>
              </w:rPr>
            </w:pPr>
            <w:r>
              <w:rPr>
                <w:b/>
                <w:bCs/>
              </w:rPr>
              <w:t>Ajánlott szakirodalom:</w:t>
            </w:r>
          </w:p>
          <w:p w:rsidR="00C85F32" w:rsidRDefault="00C85F32" w:rsidP="00C85F32">
            <w:pPr>
              <w:spacing w:after="200" w:line="276" w:lineRule="auto"/>
              <w:ind w:left="360"/>
              <w:jc w:val="both"/>
              <w:rPr>
                <w:lang w:eastAsia="en-US"/>
              </w:rPr>
            </w:pPr>
            <w:r>
              <w:rPr>
                <w:lang w:eastAsia="en-US"/>
              </w:rPr>
              <w:t xml:space="preserve">BANKÓ Zoltán, BERKE Gyula, KISS György: </w:t>
            </w:r>
            <w:r>
              <w:rPr>
                <w:i/>
                <w:lang w:eastAsia="en-US"/>
              </w:rPr>
              <w:t xml:space="preserve">Kommentár a munkatörvénykönyvéről szóló 2012. évi I. törvényhez. </w:t>
            </w:r>
            <w:r>
              <w:rPr>
                <w:lang w:eastAsia="en-US"/>
              </w:rPr>
              <w:t>2017. NET jogtár.</w:t>
            </w:r>
          </w:p>
          <w:p w:rsidR="00C85F32" w:rsidRDefault="00C85F32" w:rsidP="00C85F32">
            <w:pPr>
              <w:spacing w:after="200" w:line="276" w:lineRule="auto"/>
              <w:ind w:left="360"/>
              <w:jc w:val="both"/>
              <w:rPr>
                <w:lang w:eastAsia="en-US"/>
              </w:rPr>
            </w:pPr>
            <w:r>
              <w:rPr>
                <w:lang w:eastAsia="en-US"/>
              </w:rPr>
              <w:t xml:space="preserve">PRUGBERGER Tamás, TÖRŐ Emese: </w:t>
            </w:r>
            <w:r>
              <w:rPr>
                <w:i/>
                <w:lang w:eastAsia="en-US"/>
              </w:rPr>
              <w:t>Szociális és jogdogmatikai problémák a munkaviszony megszűnése és megszüntetése körül.</w:t>
            </w:r>
            <w:r>
              <w:rPr>
                <w:lang w:eastAsia="en-US"/>
              </w:rPr>
              <w:t xml:space="preserve"> Magyar Jog. 2018. január, pp. 40-50. </w:t>
            </w:r>
          </w:p>
          <w:p w:rsidR="00C85F32" w:rsidRDefault="00C85F32" w:rsidP="00C85F32">
            <w:pPr>
              <w:spacing w:after="200" w:line="276" w:lineRule="auto"/>
              <w:ind w:left="360"/>
              <w:jc w:val="both"/>
              <w:rPr>
                <w:i/>
                <w:lang w:eastAsia="en-US"/>
              </w:rPr>
            </w:pPr>
            <w:r>
              <w:t xml:space="preserve">PRUGBERGER-NÁDAS: </w:t>
            </w:r>
            <w:r>
              <w:rPr>
                <w:i/>
              </w:rPr>
              <w:t xml:space="preserve">Európai és magyar összehasonlító munka-és közszolgálati jog. </w:t>
            </w:r>
            <w:r>
              <w:t>Wolters Kluwer Kiadó, Budapest, 2014. ISBN 978963295404 217.</w:t>
            </w:r>
          </w:p>
          <w:p w:rsidR="00C85F32" w:rsidRDefault="00C85F32" w:rsidP="00C85F32">
            <w:pPr>
              <w:shd w:val="clear" w:color="auto" w:fill="E5DFEC"/>
              <w:suppressAutoHyphens/>
              <w:autoSpaceDE w:val="0"/>
              <w:spacing w:before="60" w:after="60"/>
              <w:ind w:left="417" w:right="113"/>
            </w:pPr>
            <w:r>
              <w:t xml:space="preserve">PRUGBERGER Tamás: </w:t>
            </w:r>
            <w:r>
              <w:rPr>
                <w:i/>
              </w:rPr>
              <w:t>Magyar munkajogi reform európai kitekintéssel</w:t>
            </w:r>
            <w:r>
              <w:t>. Novotni Kiadó, Miskolc, 2013.</w:t>
            </w:r>
          </w:p>
          <w:p w:rsidR="00C85F32" w:rsidRDefault="00C85F32" w:rsidP="00C85F32">
            <w:pPr>
              <w:shd w:val="clear" w:color="auto" w:fill="E5DFEC"/>
              <w:suppressAutoHyphens/>
              <w:autoSpaceDE w:val="0"/>
              <w:spacing w:before="60" w:after="60"/>
              <w:ind w:left="417" w:right="113"/>
            </w:pPr>
          </w:p>
          <w:p w:rsidR="00C85F32" w:rsidRPr="00B21A18" w:rsidRDefault="00C85F32" w:rsidP="00C85F32">
            <w:pPr>
              <w:shd w:val="clear" w:color="auto" w:fill="E5DFEC"/>
              <w:suppressAutoHyphens/>
              <w:autoSpaceDE w:val="0"/>
              <w:spacing w:before="60" w:after="60"/>
              <w:ind w:left="417" w:right="113"/>
            </w:pPr>
          </w:p>
        </w:tc>
      </w:tr>
    </w:tbl>
    <w:p w:rsidR="00C85F32" w:rsidRDefault="00C85F32" w:rsidP="00C85F32"/>
    <w:p w:rsidR="00C85F32" w:rsidRDefault="00C85F32" w:rsidP="00C85F32"/>
    <w:p w:rsidR="00C85F32" w:rsidRDefault="00C85F32" w:rsidP="00C85F3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7530"/>
      </w:tblGrid>
      <w:tr w:rsidR="00C85F32" w:rsidRPr="006177F8" w:rsidTr="00C85F32">
        <w:tc>
          <w:tcPr>
            <w:tcW w:w="9250" w:type="dxa"/>
            <w:gridSpan w:val="2"/>
            <w:shd w:val="clear" w:color="auto" w:fill="auto"/>
          </w:tcPr>
          <w:p w:rsidR="00C85F32" w:rsidRPr="006177F8" w:rsidRDefault="00C85F32" w:rsidP="00C85F32">
            <w:pPr>
              <w:jc w:val="center"/>
              <w:rPr>
                <w:sz w:val="28"/>
                <w:szCs w:val="28"/>
              </w:rPr>
            </w:pPr>
            <w:r w:rsidRPr="006177F8">
              <w:rPr>
                <w:sz w:val="28"/>
                <w:szCs w:val="28"/>
              </w:rPr>
              <w:t>bontott tematika</w:t>
            </w:r>
          </w:p>
        </w:tc>
      </w:tr>
      <w:tr w:rsidR="00C85F32" w:rsidTr="00C85F32">
        <w:tc>
          <w:tcPr>
            <w:tcW w:w="1529" w:type="dxa"/>
            <w:shd w:val="clear" w:color="auto" w:fill="auto"/>
          </w:tcPr>
          <w:p w:rsidR="00C85F32" w:rsidRDefault="00C85F32" w:rsidP="00C85F32">
            <w:r>
              <w:t>1-5 óra</w:t>
            </w:r>
          </w:p>
        </w:tc>
        <w:tc>
          <w:tcPr>
            <w:tcW w:w="7721" w:type="dxa"/>
            <w:shd w:val="clear" w:color="auto" w:fill="auto"/>
          </w:tcPr>
          <w:p w:rsidR="00C85F32" w:rsidRPr="00EE130C" w:rsidRDefault="00C85F32" w:rsidP="00C85F32"/>
          <w:p w:rsidR="00C85F32" w:rsidRDefault="00C85F32" w:rsidP="00C85F32">
            <w:pPr>
              <w:jc w:val="both"/>
              <w:rPr>
                <w:bCs/>
              </w:rPr>
            </w:pPr>
            <w:r w:rsidRPr="00EC151C">
              <w:rPr>
                <w:b/>
                <w:bCs/>
              </w:rPr>
              <w:t xml:space="preserve">A munkajog </w:t>
            </w:r>
            <w:r>
              <w:rPr>
                <w:b/>
                <w:bCs/>
              </w:rPr>
              <w:t xml:space="preserve">rendszere, tagozódása: </w:t>
            </w:r>
            <w:r>
              <w:rPr>
                <w:bCs/>
              </w:rPr>
              <w:t xml:space="preserve">A kollektív és az individuális munkajog rendszere.   </w:t>
            </w:r>
          </w:p>
          <w:p w:rsidR="00C85F32" w:rsidRPr="00646B55" w:rsidRDefault="00C85F32" w:rsidP="00C85F32">
            <w:pPr>
              <w:jc w:val="both"/>
              <w:rPr>
                <w:b/>
              </w:rPr>
            </w:pPr>
            <w:r w:rsidRPr="00EC151C">
              <w:rPr>
                <w:b/>
                <w:bCs/>
              </w:rPr>
              <w:t>A munkavégzésre irányuló jogviszonyok fajtái</w:t>
            </w:r>
            <w:r>
              <w:rPr>
                <w:b/>
                <w:bCs/>
              </w:rPr>
              <w:t>:</w:t>
            </w:r>
            <w:r w:rsidRPr="00EE130C">
              <w:t xml:space="preserve"> </w:t>
            </w:r>
            <w:r>
              <w:t>A foglalkoztatási viszonyok a versenyszférában. A munkaviszony és a polgári jogi jogviszony elhatárolási szempontjai. Egyéni vállalkozó és társas vállalkozó munkavégzése. A közalkalmazotti és köztisztviselői jogviszony.</w:t>
            </w:r>
            <w:r w:rsidRPr="00EC151C">
              <w:rPr>
                <w:b/>
                <w:bCs/>
              </w:rPr>
              <w:t xml:space="preserve"> A munkaviszony létesítése, alanyi köre</w:t>
            </w:r>
            <w:r>
              <w:rPr>
                <w:b/>
                <w:bCs/>
              </w:rPr>
              <w:t>:</w:t>
            </w:r>
            <w:r w:rsidRPr="00EE130C">
              <w:t xml:space="preserve"> </w:t>
            </w:r>
            <w:r>
              <w:t>A munkáltató és a munkavállaló személye. A munkaszerződés alaki és tartami követelménye.</w:t>
            </w:r>
            <w:r w:rsidRPr="00EC151C">
              <w:rPr>
                <w:b/>
              </w:rPr>
              <w:t xml:space="preserve"> A munkáltató és munkavállaló jogai és kötelezettségei</w:t>
            </w:r>
            <w:r>
              <w:t>: A munkaviszony tartami sajátosságai, a feleket megillető jogok és terhelő kötelezettségek rendszere a munkajogi alapelvek és a tételes szabályozás alapján.</w:t>
            </w:r>
          </w:p>
          <w:p w:rsidR="00C85F32" w:rsidRPr="00EE130C" w:rsidRDefault="00C85F32" w:rsidP="00C85F32">
            <w:pPr>
              <w:jc w:val="both"/>
            </w:pPr>
          </w:p>
          <w:p w:rsidR="00C85F32" w:rsidRPr="00EE130C" w:rsidRDefault="00C85F32" w:rsidP="00C85F32">
            <w:pPr>
              <w:rPr>
                <w:bCs/>
              </w:rPr>
            </w:pPr>
          </w:p>
          <w:p w:rsidR="00C85F32" w:rsidRPr="00EE130C" w:rsidRDefault="005D70E3" w:rsidP="00C85F32">
            <w:r>
              <w:pict>
                <v:rect id="_x0000_i1058" style="width:0;height:1.5pt" o:hralign="center" o:hrstd="t" o:hr="t" fillcolor="#a0a0a0" stroked="f"/>
              </w:pict>
            </w:r>
          </w:p>
          <w:p w:rsidR="00C85F32" w:rsidRPr="00EE130C" w:rsidRDefault="00C85F32" w:rsidP="00C85F32">
            <w:pPr>
              <w:jc w:val="both"/>
            </w:pPr>
            <w:r w:rsidRPr="00EE130C">
              <w:t xml:space="preserve">TE: Ismeri a </w:t>
            </w:r>
            <w:r>
              <w:t>munkajog rendszerszintű tagozódását, az egyéni és a kollektív munkajog szabályozási körét a versenyszféra és a közszféra tekintetében. Ismeri a köz- és versenyszférában létesíthető munkavégzési jogviszonyok fajtáit, elhatárolási szempontjait.</w:t>
            </w:r>
            <w:r w:rsidRPr="00EE130C">
              <w:t xml:space="preserve"> </w:t>
            </w:r>
            <w:r>
              <w:t>Ismeri, hogy ki és milyen feltételekkel létesíthet munkaviszonyt, s a munkaszerződésnek milyen szükségképpeni, kötelező és lehetséges tartalmi elemei vannak. Ismeri a munkáltató és a munkavállaló egymással szembeni jogait és kötelezettségeit, azok megsértésének szankcióit. Alapos ismereteket sajátít el abban a tekintetben, hogy a munkáltató egyoldalúan milyen munkaszerződéstől eltérő munkavégzésre utasíthatja a munkavállalót, s erre milyen garanciális szabályok vonatkoznak</w:t>
            </w:r>
          </w:p>
          <w:p w:rsidR="00C85F32" w:rsidRDefault="00C85F32" w:rsidP="00C85F32"/>
        </w:tc>
      </w:tr>
      <w:tr w:rsidR="00C85F32" w:rsidRPr="00EE130C" w:rsidTr="00C85F32">
        <w:tc>
          <w:tcPr>
            <w:tcW w:w="1529" w:type="dxa"/>
            <w:shd w:val="clear" w:color="auto" w:fill="auto"/>
          </w:tcPr>
          <w:p w:rsidR="00C85F32" w:rsidRDefault="00C85F32" w:rsidP="00C85F32">
            <w:r>
              <w:t>6-10 óra</w:t>
            </w:r>
          </w:p>
        </w:tc>
        <w:tc>
          <w:tcPr>
            <w:tcW w:w="7721" w:type="dxa"/>
            <w:shd w:val="clear" w:color="auto" w:fill="auto"/>
          </w:tcPr>
          <w:p w:rsidR="00C85F32" w:rsidRDefault="00C85F32" w:rsidP="00C85F32">
            <w:pPr>
              <w:rPr>
                <w:bCs/>
              </w:rPr>
            </w:pPr>
            <w:r w:rsidRPr="00EC151C">
              <w:rPr>
                <w:b/>
              </w:rPr>
              <w:t>A munka díjazásának szabályai</w:t>
            </w:r>
            <w:r>
              <w:rPr>
                <w:b/>
              </w:rPr>
              <w:t>:</w:t>
            </w:r>
            <w:r>
              <w:rPr>
                <w:bCs/>
              </w:rPr>
              <w:t xml:space="preserve"> A munkabér fajtái (időbér, teljesítménybér, kombinált bér) és elemei. Az alapbér és a bérpótlékok szabályai, a nem rendszeres juttatások fajtái. </w:t>
            </w:r>
          </w:p>
          <w:p w:rsidR="00C85F32" w:rsidRPr="000F05F3" w:rsidRDefault="00C85F32" w:rsidP="00C85F32">
            <w:pPr>
              <w:jc w:val="both"/>
              <w:rPr>
                <w:bCs/>
              </w:rPr>
            </w:pPr>
            <w:r w:rsidRPr="005D068C">
              <w:rPr>
                <w:b/>
              </w:rPr>
              <w:t>A cafetéria munka- és adójogi szabályai</w:t>
            </w:r>
            <w:r>
              <w:rPr>
                <w:b/>
              </w:rPr>
              <w:t xml:space="preserve">: </w:t>
            </w:r>
            <w:r>
              <w:t>A béren kívüli juttatások rendszere, a cafetéria alkalmazási feltételei, elemei. Az adómentes, a kedvezményes és általános adózású juttatások köre, a rekreációs keret.</w:t>
            </w:r>
            <w:r w:rsidRPr="00EC151C">
              <w:rPr>
                <w:b/>
              </w:rPr>
              <w:t xml:space="preserve"> A pihenőidő fajtái és jellemzői</w:t>
            </w:r>
            <w:r>
              <w:rPr>
                <w:b/>
              </w:rPr>
              <w:t>:</w:t>
            </w:r>
            <w:r>
              <w:t xml:space="preserve"> A munkaközi szünet, a napi pihenőidő, a heti pihenőidő és a szabadság kiadásának jogszerűségi kritériumai.</w:t>
            </w:r>
            <w:r w:rsidRPr="00EC151C">
              <w:rPr>
                <w:b/>
              </w:rPr>
              <w:t xml:space="preserve"> A </w:t>
            </w:r>
            <w:r w:rsidRPr="00EC151C">
              <w:rPr>
                <w:b/>
              </w:rPr>
              <w:lastRenderedPageBreak/>
              <w:t>munkaidő szabályozása</w:t>
            </w:r>
            <w:r>
              <w:rPr>
                <w:b/>
                <w:bCs/>
              </w:rPr>
              <w:t xml:space="preserve">: </w:t>
            </w:r>
            <w:r>
              <w:rPr>
                <w:bCs/>
              </w:rPr>
              <w:t>A munkaidővel kapcsolatos alapfogalmak. A teljes munkaidő, a munkaidő beosztás szabályai. A rendkívüli munkavégzés elrendelése és díjazása.</w:t>
            </w:r>
          </w:p>
          <w:p w:rsidR="00C85F32" w:rsidRPr="00EE130C" w:rsidRDefault="005D70E3" w:rsidP="00C85F32">
            <w:r>
              <w:pict>
                <v:rect id="_x0000_i1059" style="width:0;height:1.5pt" o:hralign="center" o:hrstd="t" o:hr="t" fillcolor="#a0a0a0" stroked="f"/>
              </w:pict>
            </w:r>
          </w:p>
          <w:p w:rsidR="00C85F32" w:rsidRDefault="00C85F32" w:rsidP="00C85F32">
            <w:pPr>
              <w:jc w:val="both"/>
            </w:pPr>
            <w:r w:rsidRPr="00EE130C">
              <w:t>TE:</w:t>
            </w:r>
            <w:r>
              <w:t xml:space="preserve"> Ismeri a munkabér megállapításának lehetőségeit és szabályait, a munkabér részeként kifizetésre kerülő eseti juttatások formáit (jutalom, jutalék, prémium). Ismeri a</w:t>
            </w:r>
            <w:r w:rsidRPr="0078664C">
              <w:rPr>
                <w:bCs/>
              </w:rPr>
              <w:t xml:space="preserve"> </w:t>
            </w:r>
            <w:r>
              <w:rPr>
                <w:bCs/>
              </w:rPr>
              <w:t>béren kívüli juttatások alkalmazásának munkajogi és adózási szabályait.</w:t>
            </w:r>
            <w:r>
              <w:t xml:space="preserve"> Részletes ismeretekkel bír a napi, heti munkaidő mértékéről és beosztásáról, az általános, egyenlőtlen, rugalmas, kötetlen és osztott napi munkaidőről, valamint a munkaidőkeret alkalmazásának céljáról</w:t>
            </w:r>
            <w:r>
              <w:rPr>
                <w:bCs/>
              </w:rPr>
              <w:t xml:space="preserve"> </w:t>
            </w:r>
          </w:p>
          <w:p w:rsidR="00C85F32" w:rsidRPr="00EE130C" w:rsidRDefault="00C85F32" w:rsidP="00C85F32"/>
        </w:tc>
      </w:tr>
      <w:tr w:rsidR="00C85F32" w:rsidTr="00C85F32">
        <w:tc>
          <w:tcPr>
            <w:tcW w:w="1529" w:type="dxa"/>
            <w:shd w:val="clear" w:color="auto" w:fill="auto"/>
          </w:tcPr>
          <w:p w:rsidR="00C85F32" w:rsidRDefault="00C85F32" w:rsidP="00C85F32">
            <w:r>
              <w:lastRenderedPageBreak/>
              <w:t>11-15 óra</w:t>
            </w:r>
          </w:p>
        </w:tc>
        <w:tc>
          <w:tcPr>
            <w:tcW w:w="7721" w:type="dxa"/>
            <w:shd w:val="clear" w:color="auto" w:fill="auto"/>
          </w:tcPr>
          <w:p w:rsidR="00C85F32" w:rsidRPr="0021160A" w:rsidRDefault="00C85F32" w:rsidP="00C85F32">
            <w:pPr>
              <w:rPr>
                <w:b/>
              </w:rPr>
            </w:pPr>
            <w:r w:rsidRPr="0021160A">
              <w:rPr>
                <w:b/>
              </w:rPr>
              <w:t xml:space="preserve">A </w:t>
            </w:r>
            <w:r w:rsidRPr="005D068C">
              <w:rPr>
                <w:b/>
              </w:rPr>
              <w:t>munkajogi kártérítési felelősség</w:t>
            </w:r>
            <w:r>
              <w:rPr>
                <w:b/>
              </w:rPr>
              <w:t>i rendszer.</w:t>
            </w:r>
            <w:r w:rsidRPr="008C1E90">
              <w:t xml:space="preserve"> </w:t>
            </w:r>
            <w:r w:rsidRPr="005D068C">
              <w:rPr>
                <w:b/>
              </w:rPr>
              <w:t>A munkaviszony megszűnése és megszüntetése</w:t>
            </w:r>
            <w:r>
              <w:rPr>
                <w:b/>
              </w:rPr>
              <w:t>:</w:t>
            </w:r>
            <w:r w:rsidRPr="005D068C">
              <w:rPr>
                <w:b/>
              </w:rPr>
              <w:t xml:space="preserve"> </w:t>
            </w:r>
            <w:r w:rsidRPr="0021160A">
              <w:rPr>
                <w:b/>
              </w:rPr>
              <w:t xml:space="preserve"> </w:t>
            </w:r>
          </w:p>
          <w:p w:rsidR="00C85F32" w:rsidRPr="009C7AEB" w:rsidRDefault="00C85F32" w:rsidP="00C85F32">
            <w:pPr>
              <w:jc w:val="both"/>
            </w:pPr>
            <w:r w:rsidRPr="009C7AEB">
              <w:rPr>
                <w:bCs/>
              </w:rPr>
              <w:t xml:space="preserve">A </w:t>
            </w:r>
            <w:r>
              <w:rPr>
                <w:bCs/>
              </w:rPr>
              <w:t>munkaviszony automatikus megszűnésének esetei. A felek jognyilatkozata általi megszüntetési formák: közös megegyezés, felmondás, azonnali hatályú felmondás jogszerűségi kritériumai.</w:t>
            </w:r>
          </w:p>
          <w:p w:rsidR="00C85F32" w:rsidRPr="00615E6A" w:rsidRDefault="00C85F32" w:rsidP="00C85F32">
            <w:pPr>
              <w:jc w:val="both"/>
            </w:pPr>
            <w:r w:rsidRPr="008C1E90">
              <w:t xml:space="preserve">A </w:t>
            </w:r>
            <w:r>
              <w:t xml:space="preserve">munkavállaló általános (szubjektív) és speciális (objektív) kártérítési felelőssége. A munkáltató kártérítési felelőssége. </w:t>
            </w:r>
            <w:r w:rsidRPr="005D068C">
              <w:rPr>
                <w:b/>
              </w:rPr>
              <w:t>Atipikus munkaviszonyok</w:t>
            </w:r>
            <w:r w:rsidRPr="0021160A">
              <w:rPr>
                <w:b/>
              </w:rPr>
              <w:t xml:space="preserve"> </w:t>
            </w:r>
            <w:r>
              <w:rPr>
                <w:b/>
              </w:rPr>
              <w:t>formái</w:t>
            </w:r>
            <w:r>
              <w:rPr>
                <w:b/>
                <w:bCs/>
              </w:rPr>
              <w:t xml:space="preserve">: </w:t>
            </w:r>
            <w:r>
              <w:rPr>
                <w:bCs/>
              </w:rPr>
              <w:t>A vezető állású alkalmazottak köre és jogállása, a határozott idejű munkaviszony, távmunka, bedolgozói jogviszony, egyszerűsített foglalkoztatás, munkavégzés behívás alapján, munkakör megosztása, több munkáltató által létesített munkaviszony sajátosságai.</w:t>
            </w:r>
          </w:p>
          <w:p w:rsidR="00C85F32" w:rsidRDefault="00C85F32" w:rsidP="00C85F32"/>
          <w:p w:rsidR="00C85F32" w:rsidRDefault="005D70E3" w:rsidP="00C85F32">
            <w:r>
              <w:pict>
                <v:rect id="_x0000_i1060" style="width:0;height:1.5pt" o:hralign="center" o:hrstd="t" o:hr="t" fillcolor="#a0a0a0" stroked="f"/>
              </w:pict>
            </w:r>
          </w:p>
          <w:p w:rsidR="00C85F32" w:rsidRDefault="00C85F32" w:rsidP="00C85F32">
            <w:pPr>
              <w:jc w:val="both"/>
            </w:pPr>
            <w:r>
              <w:t>TE: Ismeretekkel bír a felek által a munkaviszonyból eredő károkozásért való felelősségi alakzatok alapvető szabályairól. Ismeri a felmondási jog feltételeit, okait, a felmondási idő, felmentési idő és végkielégítés alkalmazásának szabályait, az indoklás nélküli és a szankciós azonnali hatályú felmondás gyakorlásának jogszerűségi kritériumait</w:t>
            </w:r>
          </w:p>
          <w:p w:rsidR="00C85F32" w:rsidRDefault="00C85F32" w:rsidP="00C85F32"/>
        </w:tc>
      </w:tr>
      <w:tr w:rsidR="00C85F32" w:rsidTr="00C85F32">
        <w:tc>
          <w:tcPr>
            <w:tcW w:w="1529" w:type="dxa"/>
            <w:shd w:val="clear" w:color="auto" w:fill="auto"/>
          </w:tcPr>
          <w:p w:rsidR="00C85F32" w:rsidRDefault="00C85F32" w:rsidP="00C85F32">
            <w:r>
              <w:t>16-20 óra</w:t>
            </w:r>
          </w:p>
        </w:tc>
        <w:tc>
          <w:tcPr>
            <w:tcW w:w="7721" w:type="dxa"/>
            <w:shd w:val="clear" w:color="auto" w:fill="auto"/>
          </w:tcPr>
          <w:p w:rsidR="00C85F32" w:rsidRDefault="00C85F32" w:rsidP="00C85F32">
            <w:pPr>
              <w:jc w:val="both"/>
            </w:pPr>
            <w:r w:rsidRPr="000D1EF4">
              <w:rPr>
                <w:b/>
              </w:rPr>
              <w:t>A kollektív munkajog intézményei:</w:t>
            </w:r>
            <w:r>
              <w:t xml:space="preserve"> Érdekegyeztetés fórumai és jogköre. A szakszervezet jogosítványai. A kollektív szerződés megkötése, tartalma. Az üzemi tanács megválasztásának szabályai, működése, jogköre. Az európai üzemi tanács szerepe. A sztrájkjog.</w:t>
            </w:r>
            <w:r w:rsidRPr="00B70043">
              <w:rPr>
                <w:b/>
              </w:rPr>
              <w:t xml:space="preserve"> A társadalombiztosítás szerepe, tagozódása</w:t>
            </w:r>
            <w:r>
              <w:t>: a biztosítottak köre. Az egészségügyi és nyugellátások formái és feltételei. A természetbeni és pénzbeli ellátások formái és feltételei. A saját jogú és a hozzátartozói nyugellátások igénybevételi formái.</w:t>
            </w:r>
            <w:r w:rsidRPr="00B70043">
              <w:rPr>
                <w:b/>
              </w:rPr>
              <w:t xml:space="preserve"> A társadalombiztosítási ellátások fedezete:</w:t>
            </w:r>
            <w:r>
              <w:rPr>
                <w:b/>
              </w:rPr>
              <w:t xml:space="preserve"> </w:t>
            </w:r>
            <w:r>
              <w:t>a foglalkoztató és a foglalkoztatott járulékfizetésének szabályai az egyes munkavégzési jogviszonyokhoz kapcsolódóan.</w:t>
            </w:r>
          </w:p>
          <w:p w:rsidR="00C85F32" w:rsidRDefault="00C85F32" w:rsidP="00C85F32"/>
          <w:p w:rsidR="00C85F32" w:rsidRDefault="00C85F32" w:rsidP="00C85F32"/>
          <w:p w:rsidR="00C85F32" w:rsidRDefault="005D70E3" w:rsidP="00C85F32">
            <w:r>
              <w:pict>
                <v:rect id="_x0000_i1061" style="width:0;height:1.5pt" o:hralign="center" o:hrstd="t" o:hr="t" fillcolor="#a0a0a0" stroked="f"/>
              </w:pict>
            </w:r>
          </w:p>
          <w:p w:rsidR="00C85F32" w:rsidRPr="009E08E8" w:rsidRDefault="00C85F32" w:rsidP="00C85F32">
            <w:pPr>
              <w:jc w:val="both"/>
              <w:rPr>
                <w:bCs/>
              </w:rPr>
            </w:pPr>
            <w:r>
              <w:t>TE: Alapos ismeretekkel bír a munkavállalók egészét érintő munkaügyi kapcsolatok egyes intézményeiről, lényegéről. Alapos ismeretekkel bír a biztosítottak által igénybe vehető ellátások köréről és feltételrendszeréről. Alapos ismeretekkel bír a biztosított magánszemély egyéni járulékfizetése, az önálló vállalkozáshoz kacsolódó járulékfizetési kötelezettség tekintetében, valamint a kifizető (munkáltató) foglalkoztatottakhoz kapcsolódó közterhei (szocho, eho) vonatkozásában.</w:t>
            </w:r>
          </w:p>
          <w:p w:rsidR="00C85F32" w:rsidRDefault="00C85F32" w:rsidP="00C85F32"/>
        </w:tc>
      </w:tr>
    </w:tbl>
    <w:p w:rsidR="00C85F32" w:rsidRDefault="00C85F32" w:rsidP="00C85F32"/>
    <w:p w:rsidR="00C85F32" w:rsidRDefault="00C85F3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752E3" w:rsidRPr="0087262E" w:rsidTr="009F234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752E3" w:rsidRPr="00D752E3" w:rsidRDefault="00D752E3" w:rsidP="009F2344">
            <w:pPr>
              <w:ind w:left="20"/>
              <w:rPr>
                <w:rFonts w:eastAsia="Arial Unicode MS"/>
              </w:rPr>
            </w:pPr>
            <w:r w:rsidRPr="00D752E3">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752E3" w:rsidRPr="00D752E3" w:rsidRDefault="00D752E3" w:rsidP="009F2344">
            <w:pPr>
              <w:rPr>
                <w:rFonts w:eastAsia="Arial Unicode MS"/>
              </w:rPr>
            </w:pPr>
            <w:r w:rsidRPr="00D752E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752E3" w:rsidRPr="00D752E3" w:rsidRDefault="00D752E3" w:rsidP="009F2344">
            <w:pPr>
              <w:jc w:val="center"/>
              <w:rPr>
                <w:rFonts w:eastAsia="Arial Unicode MS"/>
                <w:b/>
              </w:rPr>
            </w:pPr>
            <w:r w:rsidRPr="00D752E3">
              <w:rPr>
                <w:b/>
              </w:rPr>
              <w:t>Bankmenedzsment</w:t>
            </w:r>
          </w:p>
        </w:tc>
        <w:tc>
          <w:tcPr>
            <w:tcW w:w="855" w:type="dxa"/>
            <w:vMerge w:val="restart"/>
            <w:tcBorders>
              <w:top w:val="single" w:sz="4" w:space="0" w:color="auto"/>
              <w:left w:val="single" w:sz="4" w:space="0" w:color="auto"/>
              <w:right w:val="single" w:sz="4" w:space="0" w:color="auto"/>
            </w:tcBorders>
            <w:vAlign w:val="center"/>
          </w:tcPr>
          <w:p w:rsidR="00D752E3" w:rsidRPr="00D752E3" w:rsidRDefault="00D752E3" w:rsidP="009F2344">
            <w:pPr>
              <w:jc w:val="center"/>
              <w:rPr>
                <w:rFonts w:eastAsia="Arial Unicode MS"/>
              </w:rPr>
            </w:pPr>
            <w:r w:rsidRPr="00D752E3">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GT_AGML601-17</w:t>
            </w:r>
          </w:p>
          <w:p w:rsidR="00D752E3" w:rsidRPr="00D752E3" w:rsidRDefault="00D752E3" w:rsidP="009F2344">
            <w:pPr>
              <w:jc w:val="center"/>
            </w:pPr>
            <w:r w:rsidRPr="00D752E3">
              <w:rPr>
                <w:b/>
              </w:rPr>
              <w:t>GT_AGMLS601-17</w:t>
            </w:r>
          </w:p>
        </w:tc>
      </w:tr>
      <w:tr w:rsidR="00D752E3" w:rsidRPr="0087262E" w:rsidTr="009F234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752E3" w:rsidRPr="00D752E3" w:rsidRDefault="00D752E3" w:rsidP="009F234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752E3" w:rsidRPr="00D752E3" w:rsidRDefault="00D752E3" w:rsidP="009F2344">
            <w:r w:rsidRPr="00D752E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rStyle w:val="shorttext"/>
                <w:lang w:val="en"/>
              </w:rPr>
              <w:t>Bank management</w:t>
            </w:r>
          </w:p>
        </w:tc>
        <w:tc>
          <w:tcPr>
            <w:tcW w:w="855" w:type="dxa"/>
            <w:vMerge/>
            <w:tcBorders>
              <w:left w:val="single" w:sz="4" w:space="0" w:color="auto"/>
              <w:bottom w:val="single" w:sz="4" w:space="0" w:color="auto"/>
              <w:right w:val="single" w:sz="4" w:space="0" w:color="auto"/>
            </w:tcBorders>
            <w:vAlign w:val="center"/>
          </w:tcPr>
          <w:p w:rsidR="00D752E3" w:rsidRPr="00D752E3" w:rsidRDefault="00D752E3" w:rsidP="009F234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752E3" w:rsidRPr="00D752E3" w:rsidRDefault="00D752E3" w:rsidP="009F2344">
            <w:pPr>
              <w:rPr>
                <w:rFonts w:eastAsia="Arial Unicode MS"/>
              </w:rPr>
            </w:pPr>
          </w:p>
        </w:tc>
      </w:tr>
      <w:tr w:rsidR="00D752E3" w:rsidRPr="0087262E" w:rsidTr="009F234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jc w:val="center"/>
              <w:rPr>
                <w:b/>
                <w:bCs/>
              </w:rPr>
            </w:pPr>
          </w:p>
        </w:tc>
      </w:tr>
      <w:tr w:rsidR="00D752E3" w:rsidRPr="0087262E" w:rsidTr="009F234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ind w:left="20"/>
            </w:pPr>
            <w:r w:rsidRPr="00D752E3">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 xml:space="preserve">DE GTK </w:t>
            </w:r>
            <w:r w:rsidRPr="00D752E3">
              <w:t>Számviteli és Pénzügyi Intézet</w:t>
            </w:r>
          </w:p>
        </w:tc>
      </w:tr>
      <w:tr w:rsidR="00D752E3" w:rsidRPr="0087262E" w:rsidTr="009F234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ind w:left="20"/>
              <w:rPr>
                <w:rFonts w:eastAsia="Arial Unicode MS"/>
              </w:rPr>
            </w:pPr>
            <w:r w:rsidRPr="00D752E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752E3" w:rsidRPr="00D752E3" w:rsidRDefault="00D752E3" w:rsidP="009F234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D752E3" w:rsidRPr="00D752E3" w:rsidRDefault="00D752E3" w:rsidP="009F2344">
            <w:pPr>
              <w:jc w:val="center"/>
              <w:rPr>
                <w:rFonts w:eastAsia="Arial Unicode MS"/>
              </w:rPr>
            </w:pPr>
            <w:r w:rsidRPr="00D752E3">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752E3" w:rsidRPr="00D752E3" w:rsidRDefault="00D752E3" w:rsidP="009F2344">
            <w:pPr>
              <w:jc w:val="center"/>
              <w:rPr>
                <w:rFonts w:eastAsia="Arial Unicode MS"/>
                <w:highlight w:val="yellow"/>
              </w:rPr>
            </w:pPr>
          </w:p>
        </w:tc>
      </w:tr>
      <w:tr w:rsidR="00D752E3" w:rsidRPr="0087262E" w:rsidTr="009F234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752E3" w:rsidRPr="00D752E3" w:rsidRDefault="00D752E3" w:rsidP="009F2344">
            <w:pPr>
              <w:jc w:val="center"/>
            </w:pPr>
            <w:r w:rsidRPr="00D752E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jc w:val="center"/>
            </w:pPr>
            <w:r w:rsidRPr="00D752E3">
              <w:t>Óraszámok</w:t>
            </w:r>
          </w:p>
        </w:tc>
        <w:tc>
          <w:tcPr>
            <w:tcW w:w="1762" w:type="dxa"/>
            <w:vMerge w:val="restart"/>
            <w:tcBorders>
              <w:top w:val="single" w:sz="4" w:space="0" w:color="auto"/>
              <w:left w:val="single" w:sz="4" w:space="0" w:color="auto"/>
              <w:right w:val="single" w:sz="4" w:space="0" w:color="auto"/>
            </w:tcBorders>
            <w:vAlign w:val="center"/>
          </w:tcPr>
          <w:p w:rsidR="00D752E3" w:rsidRPr="00D752E3" w:rsidRDefault="00D752E3" w:rsidP="009F2344">
            <w:pPr>
              <w:jc w:val="center"/>
            </w:pPr>
            <w:r w:rsidRPr="00D752E3">
              <w:t>Követelmény</w:t>
            </w:r>
          </w:p>
        </w:tc>
        <w:tc>
          <w:tcPr>
            <w:tcW w:w="855" w:type="dxa"/>
            <w:vMerge w:val="restart"/>
            <w:tcBorders>
              <w:top w:val="single" w:sz="4" w:space="0" w:color="auto"/>
              <w:left w:val="single" w:sz="4" w:space="0" w:color="auto"/>
              <w:right w:val="single" w:sz="4" w:space="0" w:color="auto"/>
            </w:tcBorders>
            <w:vAlign w:val="center"/>
          </w:tcPr>
          <w:p w:rsidR="00D752E3" w:rsidRPr="00D752E3" w:rsidRDefault="00D752E3" w:rsidP="009F2344">
            <w:pPr>
              <w:jc w:val="center"/>
            </w:pPr>
            <w:r w:rsidRPr="00D752E3">
              <w:t>Kredit</w:t>
            </w:r>
          </w:p>
        </w:tc>
        <w:tc>
          <w:tcPr>
            <w:tcW w:w="2411" w:type="dxa"/>
            <w:vMerge w:val="restart"/>
            <w:tcBorders>
              <w:top w:val="single" w:sz="4" w:space="0" w:color="auto"/>
              <w:left w:val="single" w:sz="4" w:space="0" w:color="auto"/>
              <w:right w:val="single" w:sz="4" w:space="0" w:color="auto"/>
            </w:tcBorders>
            <w:vAlign w:val="center"/>
          </w:tcPr>
          <w:p w:rsidR="00D752E3" w:rsidRPr="00D752E3" w:rsidRDefault="00D752E3" w:rsidP="009F2344">
            <w:pPr>
              <w:jc w:val="center"/>
            </w:pPr>
            <w:r w:rsidRPr="00D752E3">
              <w:t>Oktatás nyelve</w:t>
            </w:r>
          </w:p>
        </w:tc>
      </w:tr>
      <w:tr w:rsidR="00D752E3" w:rsidRPr="0087262E" w:rsidTr="009F234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752E3" w:rsidRPr="00D752E3" w:rsidRDefault="00D752E3" w:rsidP="009F2344"/>
        </w:tc>
        <w:tc>
          <w:tcPr>
            <w:tcW w:w="1515" w:type="dxa"/>
            <w:gridSpan w:val="3"/>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jc w:val="center"/>
            </w:pPr>
            <w:r w:rsidRPr="00D752E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jc w:val="center"/>
            </w:pPr>
            <w:r w:rsidRPr="00D752E3">
              <w:t>Gyakorlat</w:t>
            </w:r>
          </w:p>
        </w:tc>
        <w:tc>
          <w:tcPr>
            <w:tcW w:w="1762" w:type="dxa"/>
            <w:vMerge/>
            <w:tcBorders>
              <w:left w:val="single" w:sz="4" w:space="0" w:color="auto"/>
              <w:bottom w:val="single" w:sz="4" w:space="0" w:color="auto"/>
              <w:right w:val="single" w:sz="4" w:space="0" w:color="auto"/>
            </w:tcBorders>
            <w:vAlign w:val="center"/>
          </w:tcPr>
          <w:p w:rsidR="00D752E3" w:rsidRPr="00D752E3" w:rsidRDefault="00D752E3" w:rsidP="009F2344"/>
        </w:tc>
        <w:tc>
          <w:tcPr>
            <w:tcW w:w="855" w:type="dxa"/>
            <w:vMerge/>
            <w:tcBorders>
              <w:left w:val="single" w:sz="4" w:space="0" w:color="auto"/>
              <w:bottom w:val="single" w:sz="4" w:space="0" w:color="auto"/>
              <w:right w:val="single" w:sz="4" w:space="0" w:color="auto"/>
            </w:tcBorders>
            <w:vAlign w:val="center"/>
          </w:tcPr>
          <w:p w:rsidR="00D752E3" w:rsidRPr="00D752E3" w:rsidRDefault="00D752E3" w:rsidP="009F2344"/>
        </w:tc>
        <w:tc>
          <w:tcPr>
            <w:tcW w:w="2411" w:type="dxa"/>
            <w:vMerge/>
            <w:tcBorders>
              <w:left w:val="single" w:sz="4" w:space="0" w:color="auto"/>
              <w:bottom w:val="single" w:sz="4" w:space="0" w:color="auto"/>
              <w:right w:val="single" w:sz="4" w:space="0" w:color="auto"/>
            </w:tcBorders>
            <w:vAlign w:val="center"/>
          </w:tcPr>
          <w:p w:rsidR="00D752E3" w:rsidRPr="00D752E3" w:rsidRDefault="00D752E3" w:rsidP="009F2344"/>
        </w:tc>
      </w:tr>
      <w:tr w:rsidR="00D752E3" w:rsidRPr="0087262E" w:rsidTr="009F234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jc w:val="center"/>
            </w:pPr>
            <w:r w:rsidRPr="00D752E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752E3" w:rsidRPr="00D752E3" w:rsidRDefault="00D752E3" w:rsidP="009F234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jc w:val="center"/>
            </w:pPr>
            <w:r w:rsidRPr="00D752E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752E3" w:rsidRPr="00D752E3" w:rsidRDefault="00D752E3" w:rsidP="009F234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jc w:val="center"/>
            </w:pPr>
            <w:r w:rsidRPr="00D752E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752E3" w:rsidRPr="00D752E3" w:rsidRDefault="00D752E3" w:rsidP="009F234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kollokvium</w:t>
            </w:r>
          </w:p>
        </w:tc>
        <w:tc>
          <w:tcPr>
            <w:tcW w:w="855" w:type="dxa"/>
            <w:vMerge w:val="restart"/>
            <w:tcBorders>
              <w:top w:val="single" w:sz="4" w:space="0" w:color="auto"/>
              <w:left w:val="single" w:sz="4" w:space="0" w:color="auto"/>
              <w:right w:val="single" w:sz="4" w:space="0" w:color="auto"/>
            </w:tcBorders>
            <w:vAlign w:val="center"/>
          </w:tcPr>
          <w:p w:rsidR="00D752E3" w:rsidRPr="00D752E3" w:rsidRDefault="00D752E3" w:rsidP="009F2344">
            <w:pPr>
              <w:jc w:val="center"/>
              <w:rPr>
                <w:b/>
              </w:rPr>
            </w:pPr>
            <w:r w:rsidRPr="00D752E3">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magyar</w:t>
            </w:r>
          </w:p>
        </w:tc>
      </w:tr>
      <w:tr w:rsidR="00D752E3" w:rsidRPr="0087262E" w:rsidTr="009F234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jc w:val="center"/>
            </w:pPr>
            <w:r w:rsidRPr="00D752E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jc w:val="center"/>
            </w:pPr>
            <w:r w:rsidRPr="00D752E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jc w:val="center"/>
            </w:pPr>
            <w:r w:rsidRPr="00D752E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D752E3" w:rsidRPr="00D752E3" w:rsidRDefault="00D752E3" w:rsidP="009F2344">
            <w:pPr>
              <w:jc w:val="center"/>
            </w:pPr>
          </w:p>
        </w:tc>
        <w:tc>
          <w:tcPr>
            <w:tcW w:w="855" w:type="dxa"/>
            <w:vMerge/>
            <w:tcBorders>
              <w:left w:val="single" w:sz="4" w:space="0" w:color="auto"/>
              <w:bottom w:val="single" w:sz="4" w:space="0" w:color="auto"/>
              <w:right w:val="single" w:sz="4" w:space="0" w:color="auto"/>
            </w:tcBorders>
            <w:vAlign w:val="center"/>
          </w:tcPr>
          <w:p w:rsidR="00D752E3" w:rsidRPr="00D752E3" w:rsidRDefault="00D752E3" w:rsidP="009F234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752E3" w:rsidRPr="00D752E3" w:rsidRDefault="00D752E3" w:rsidP="009F2344">
            <w:pPr>
              <w:jc w:val="center"/>
            </w:pPr>
          </w:p>
        </w:tc>
      </w:tr>
      <w:tr w:rsidR="00D752E3" w:rsidRPr="0087262E" w:rsidTr="009F234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752E3" w:rsidRPr="00D752E3" w:rsidRDefault="00D752E3" w:rsidP="009F2344">
            <w:pPr>
              <w:ind w:left="20"/>
              <w:rPr>
                <w:rFonts w:eastAsia="Arial Unicode MS"/>
              </w:rPr>
            </w:pPr>
            <w:r w:rsidRPr="00D752E3">
              <w:t>Tantárgyfelelős oktató</w:t>
            </w:r>
          </w:p>
        </w:tc>
        <w:tc>
          <w:tcPr>
            <w:tcW w:w="850" w:type="dxa"/>
            <w:tcBorders>
              <w:top w:val="nil"/>
              <w:left w:val="nil"/>
              <w:bottom w:val="single" w:sz="4" w:space="0" w:color="auto"/>
              <w:right w:val="single" w:sz="4" w:space="0" w:color="auto"/>
            </w:tcBorders>
            <w:vAlign w:val="center"/>
          </w:tcPr>
          <w:p w:rsidR="00D752E3" w:rsidRPr="00D752E3" w:rsidRDefault="00D752E3" w:rsidP="009F2344">
            <w:pPr>
              <w:rPr>
                <w:rFonts w:eastAsia="Arial Unicode MS"/>
              </w:rPr>
            </w:pPr>
            <w:r w:rsidRPr="00D752E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Dr. Tarnóczi Tibor</w:t>
            </w:r>
          </w:p>
          <w:p w:rsidR="00D752E3" w:rsidRPr="00D752E3" w:rsidRDefault="00D752E3" w:rsidP="009F2344">
            <w:pPr>
              <w:jc w:val="center"/>
              <w:rPr>
                <w:b/>
              </w:rPr>
            </w:pPr>
            <w:r w:rsidRPr="00D752E3">
              <w:rPr>
                <w:b/>
              </w:rPr>
              <w:t>Dr. habil.Becsky-Nagy Patrícia</w:t>
            </w:r>
          </w:p>
        </w:tc>
        <w:tc>
          <w:tcPr>
            <w:tcW w:w="855" w:type="dxa"/>
            <w:tcBorders>
              <w:top w:val="single" w:sz="4" w:space="0" w:color="auto"/>
              <w:left w:val="nil"/>
              <w:bottom w:val="single" w:sz="4" w:space="0" w:color="auto"/>
              <w:right w:val="single" w:sz="4" w:space="0" w:color="auto"/>
            </w:tcBorders>
            <w:vAlign w:val="center"/>
          </w:tcPr>
          <w:p w:rsidR="00D752E3" w:rsidRPr="00D752E3" w:rsidRDefault="00D752E3" w:rsidP="009F2344">
            <w:pPr>
              <w:rPr>
                <w:rFonts w:eastAsia="Arial Unicode MS"/>
              </w:rPr>
            </w:pPr>
            <w:r w:rsidRPr="00D752E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egyetemi docens</w:t>
            </w:r>
          </w:p>
          <w:p w:rsidR="00D752E3" w:rsidRPr="00D752E3" w:rsidRDefault="00D752E3" w:rsidP="009F2344">
            <w:pPr>
              <w:jc w:val="center"/>
              <w:rPr>
                <w:b/>
              </w:rPr>
            </w:pPr>
            <w:r w:rsidRPr="00D752E3">
              <w:rPr>
                <w:b/>
              </w:rPr>
              <w:t>egyetemi docens</w:t>
            </w:r>
          </w:p>
        </w:tc>
      </w:tr>
      <w:tr w:rsidR="00D752E3" w:rsidRPr="0087262E" w:rsidTr="009F234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752E3" w:rsidRPr="00D752E3" w:rsidRDefault="00D752E3" w:rsidP="009F2344">
            <w:pPr>
              <w:ind w:left="20"/>
            </w:pPr>
            <w:r w:rsidRPr="00D752E3">
              <w:t>Tantárgy oktatásába bevont oktató</w:t>
            </w:r>
          </w:p>
        </w:tc>
        <w:tc>
          <w:tcPr>
            <w:tcW w:w="850" w:type="dxa"/>
            <w:tcBorders>
              <w:top w:val="nil"/>
              <w:left w:val="nil"/>
              <w:bottom w:val="single" w:sz="4" w:space="0" w:color="auto"/>
              <w:right w:val="single" w:sz="4" w:space="0" w:color="auto"/>
            </w:tcBorders>
            <w:vAlign w:val="center"/>
          </w:tcPr>
          <w:p w:rsidR="00D752E3" w:rsidRPr="00D752E3" w:rsidRDefault="00D752E3" w:rsidP="009F2344">
            <w:r w:rsidRPr="00D752E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Erste Bank vezető munkatársai</w:t>
            </w:r>
          </w:p>
        </w:tc>
        <w:tc>
          <w:tcPr>
            <w:tcW w:w="855" w:type="dxa"/>
            <w:tcBorders>
              <w:top w:val="single" w:sz="4" w:space="0" w:color="auto"/>
              <w:left w:val="nil"/>
              <w:bottom w:val="single" w:sz="4" w:space="0" w:color="auto"/>
              <w:right w:val="single" w:sz="4" w:space="0" w:color="auto"/>
            </w:tcBorders>
            <w:vAlign w:val="center"/>
          </w:tcPr>
          <w:p w:rsidR="00D752E3" w:rsidRPr="00D752E3" w:rsidRDefault="00D752E3" w:rsidP="009F2344">
            <w:r w:rsidRPr="00D752E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752E3" w:rsidRPr="00D752E3" w:rsidRDefault="00D752E3" w:rsidP="009F2344">
            <w:pPr>
              <w:jc w:val="center"/>
              <w:rPr>
                <w:b/>
              </w:rPr>
            </w:pPr>
            <w:r w:rsidRPr="00D752E3">
              <w:rPr>
                <w:b/>
              </w:rPr>
              <w:t>külső oktatók</w:t>
            </w:r>
          </w:p>
        </w:tc>
      </w:tr>
      <w:tr w:rsidR="00D752E3" w:rsidRPr="0087262E" w:rsidTr="009F234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r w:rsidRPr="00D752E3">
              <w:rPr>
                <w:b/>
                <w:bCs/>
              </w:rPr>
              <w:t xml:space="preserve">A kurzus célja, </w:t>
            </w:r>
            <w:r w:rsidRPr="00D752E3">
              <w:t xml:space="preserve">hogy a hallgatók </w:t>
            </w:r>
          </w:p>
          <w:p w:rsidR="00D752E3" w:rsidRPr="00D752E3" w:rsidRDefault="00D752E3" w:rsidP="00D752E3">
            <w:pPr>
              <w:numPr>
                <w:ilvl w:val="0"/>
                <w:numId w:val="55"/>
              </w:numPr>
              <w:shd w:val="clear" w:color="auto" w:fill="E5DFEC"/>
              <w:suppressAutoHyphens/>
              <w:autoSpaceDE w:val="0"/>
              <w:spacing w:before="60" w:after="60"/>
              <w:ind w:right="113"/>
              <w:jc w:val="both"/>
            </w:pPr>
            <w:r w:rsidRPr="00D752E3">
              <w:t>megismerkedjenek a bankrendszer felépítésével és a pénzügyi intézmények főbb jellemzőivel,</w:t>
            </w:r>
          </w:p>
          <w:p w:rsidR="00D752E3" w:rsidRPr="00D752E3" w:rsidRDefault="00D752E3" w:rsidP="00D752E3">
            <w:pPr>
              <w:numPr>
                <w:ilvl w:val="0"/>
                <w:numId w:val="55"/>
              </w:numPr>
              <w:shd w:val="clear" w:color="auto" w:fill="E5DFEC"/>
              <w:suppressAutoHyphens/>
              <w:autoSpaceDE w:val="0"/>
              <w:spacing w:before="60" w:after="60"/>
              <w:ind w:right="113"/>
              <w:jc w:val="both"/>
            </w:pPr>
            <w:r w:rsidRPr="00D752E3">
              <w:t>a pénzintézeti tevékenységek jogi szabályozásával,</w:t>
            </w:r>
          </w:p>
          <w:p w:rsidR="00D752E3" w:rsidRPr="00D752E3" w:rsidRDefault="00D752E3" w:rsidP="00D752E3">
            <w:pPr>
              <w:numPr>
                <w:ilvl w:val="0"/>
                <w:numId w:val="55"/>
              </w:numPr>
              <w:shd w:val="clear" w:color="auto" w:fill="E5DFEC"/>
              <w:suppressAutoHyphens/>
              <w:autoSpaceDE w:val="0"/>
              <w:spacing w:before="60" w:after="60"/>
              <w:ind w:right="113"/>
              <w:jc w:val="both"/>
            </w:pPr>
            <w:r w:rsidRPr="00D752E3">
              <w:t>a banki tevékenységek alapvető jellemzőivel,</w:t>
            </w:r>
          </w:p>
          <w:p w:rsidR="00D752E3" w:rsidRPr="00D752E3" w:rsidRDefault="00D752E3" w:rsidP="00D752E3">
            <w:pPr>
              <w:numPr>
                <w:ilvl w:val="0"/>
                <w:numId w:val="55"/>
              </w:numPr>
              <w:shd w:val="clear" w:color="auto" w:fill="E5DFEC"/>
              <w:suppressAutoHyphens/>
              <w:autoSpaceDE w:val="0"/>
              <w:spacing w:before="60" w:after="60"/>
              <w:ind w:right="113"/>
              <w:jc w:val="both"/>
            </w:pPr>
            <w:r w:rsidRPr="00D752E3">
              <w:t>a banki tevékenységek kockázataival,</w:t>
            </w:r>
          </w:p>
          <w:p w:rsidR="00D752E3" w:rsidRPr="00D752E3" w:rsidRDefault="00D752E3" w:rsidP="00D752E3">
            <w:pPr>
              <w:numPr>
                <w:ilvl w:val="0"/>
                <w:numId w:val="55"/>
              </w:numPr>
              <w:shd w:val="clear" w:color="auto" w:fill="E5DFEC"/>
              <w:suppressAutoHyphens/>
              <w:autoSpaceDE w:val="0"/>
              <w:spacing w:before="60" w:after="60"/>
              <w:ind w:right="113"/>
              <w:jc w:val="both"/>
            </w:pPr>
            <w:r w:rsidRPr="00D752E3">
              <w:t>a pénzintézeti tevékenység felügyeleti kérdéseivel.</w:t>
            </w:r>
          </w:p>
          <w:p w:rsidR="00D752E3" w:rsidRPr="00D752E3" w:rsidRDefault="00D752E3" w:rsidP="009F2344"/>
        </w:tc>
      </w:tr>
      <w:tr w:rsidR="00D752E3" w:rsidRPr="0087262E" w:rsidTr="009F2344">
        <w:trPr>
          <w:cantSplit/>
          <w:trHeight w:val="1400"/>
        </w:trPr>
        <w:tc>
          <w:tcPr>
            <w:tcW w:w="9939" w:type="dxa"/>
            <w:gridSpan w:val="10"/>
            <w:tcBorders>
              <w:top w:val="single" w:sz="4" w:space="0" w:color="auto"/>
              <w:left w:val="single" w:sz="4" w:space="0" w:color="auto"/>
              <w:right w:val="single" w:sz="4" w:space="0" w:color="000000"/>
            </w:tcBorders>
            <w:vAlign w:val="center"/>
          </w:tcPr>
          <w:p w:rsidR="00D752E3" w:rsidRPr="00D752E3" w:rsidRDefault="00D752E3" w:rsidP="009F2344">
            <w:pPr>
              <w:jc w:val="both"/>
              <w:rPr>
                <w:b/>
                <w:bCs/>
              </w:rPr>
            </w:pPr>
            <w:r w:rsidRPr="00D752E3">
              <w:rPr>
                <w:b/>
                <w:bCs/>
              </w:rPr>
              <w:t xml:space="preserve">Azoknak az előírt szakmai kompetenciáknak, kompetencia-elemeknek (tudás, képesség stb., KKK 7. pont) a felsorolása, amelyek kialakításához a tantárgy jellemzően, érdemben hozzájárul </w:t>
            </w:r>
          </w:p>
          <w:p w:rsidR="00D752E3" w:rsidRPr="00D752E3" w:rsidRDefault="00D752E3" w:rsidP="009F2344">
            <w:pPr>
              <w:jc w:val="both"/>
              <w:rPr>
                <w:b/>
                <w:bCs/>
              </w:rPr>
            </w:pPr>
          </w:p>
          <w:p w:rsidR="00D752E3" w:rsidRPr="00D752E3" w:rsidRDefault="00D752E3" w:rsidP="009F2344">
            <w:pPr>
              <w:ind w:left="402"/>
              <w:jc w:val="both"/>
              <w:rPr>
                <w:i/>
              </w:rPr>
            </w:pPr>
            <w:r w:rsidRPr="00D752E3">
              <w:rPr>
                <w:i/>
              </w:rPr>
              <w:t xml:space="preserve">Tudás: </w:t>
            </w:r>
          </w:p>
          <w:p w:rsidR="00D752E3" w:rsidRPr="00D752E3" w:rsidRDefault="00D752E3" w:rsidP="009F2344">
            <w:pPr>
              <w:shd w:val="clear" w:color="auto" w:fill="E5DFEC"/>
              <w:suppressAutoHyphens/>
              <w:autoSpaceDE w:val="0"/>
              <w:spacing w:before="60" w:after="60"/>
              <w:ind w:left="567" w:right="113" w:hanging="150"/>
              <w:jc w:val="both"/>
            </w:pPr>
            <w:r w:rsidRPr="00D752E3">
              <w:t>- Rendelkezik a gazdaságtudomány alapvető, átfogó fogalmainak, elméleteinek, tényeinek, nemzetgazdasági és nemzetközi összefüggéseinek ismeretével, a releváns gazdasági szereplőkre, funkciókra és folyamatokra vonatkozóan.</w:t>
            </w:r>
          </w:p>
          <w:p w:rsidR="00D752E3" w:rsidRPr="00D752E3" w:rsidRDefault="00D752E3" w:rsidP="009F2344">
            <w:pPr>
              <w:shd w:val="clear" w:color="auto" w:fill="E5DFEC"/>
              <w:suppressAutoHyphens/>
              <w:autoSpaceDE w:val="0"/>
              <w:spacing w:before="60" w:after="60"/>
              <w:ind w:left="567" w:right="113" w:hanging="150"/>
              <w:jc w:val="both"/>
            </w:pPr>
            <w:r w:rsidRPr="00D752E3">
              <w:t>- Elsajátította a gazdaság mikro és makro szerveződési szintjeinek alapvető elméleteit és jellemzőit, birtokában van az alapvető információ-gyűjtési, matematikai és statisztikai elemzési módszereknek.</w:t>
            </w:r>
          </w:p>
          <w:p w:rsidR="00D752E3" w:rsidRPr="00D752E3" w:rsidRDefault="00D752E3" w:rsidP="009F2344">
            <w:pPr>
              <w:shd w:val="clear" w:color="auto" w:fill="E5DFEC"/>
              <w:suppressAutoHyphens/>
              <w:autoSpaceDE w:val="0"/>
              <w:spacing w:before="60" w:after="60"/>
              <w:ind w:left="567" w:right="113" w:hanging="150"/>
              <w:jc w:val="both"/>
            </w:pPr>
            <w:r w:rsidRPr="00D752E3">
              <w:t>- Ismeri a vállalkozás, gazdálkodó szervezet és projekt tervezési és vezetési szabályait, szakmai és etikai normáit.</w:t>
            </w:r>
          </w:p>
          <w:p w:rsidR="00D752E3" w:rsidRPr="00D752E3" w:rsidRDefault="00D752E3" w:rsidP="009F2344">
            <w:pPr>
              <w:shd w:val="clear" w:color="auto" w:fill="E5DFEC"/>
              <w:suppressAutoHyphens/>
              <w:autoSpaceDE w:val="0"/>
              <w:spacing w:before="60" w:after="60"/>
              <w:ind w:left="417" w:right="113"/>
              <w:jc w:val="both"/>
            </w:pPr>
          </w:p>
          <w:p w:rsidR="00D752E3" w:rsidRPr="00D752E3" w:rsidRDefault="00D752E3" w:rsidP="009F2344">
            <w:pPr>
              <w:ind w:left="402"/>
              <w:jc w:val="both"/>
              <w:rPr>
                <w:i/>
              </w:rPr>
            </w:pPr>
            <w:r w:rsidRPr="00D752E3">
              <w:rPr>
                <w:i/>
              </w:rPr>
              <w:t>Képesség:</w:t>
            </w:r>
          </w:p>
          <w:p w:rsidR="00D752E3" w:rsidRPr="00D752E3" w:rsidRDefault="00D752E3" w:rsidP="009F2344">
            <w:pPr>
              <w:shd w:val="clear" w:color="auto" w:fill="E5DFEC"/>
              <w:suppressAutoHyphens/>
              <w:autoSpaceDE w:val="0"/>
              <w:spacing w:before="60" w:after="60"/>
              <w:ind w:left="567" w:right="113" w:hanging="141"/>
              <w:jc w:val="both"/>
            </w:pPr>
            <w:r w:rsidRPr="00D752E3">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D752E3" w:rsidRPr="00D752E3" w:rsidRDefault="00D752E3" w:rsidP="009F2344">
            <w:pPr>
              <w:shd w:val="clear" w:color="auto" w:fill="E5DFEC"/>
              <w:suppressAutoHyphens/>
              <w:autoSpaceDE w:val="0"/>
              <w:spacing w:before="60" w:after="60"/>
              <w:ind w:left="567" w:right="113" w:hanging="141"/>
              <w:jc w:val="both"/>
            </w:pPr>
            <w:r w:rsidRPr="00D752E3">
              <w:t>- 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D752E3" w:rsidRPr="00D752E3" w:rsidRDefault="00D752E3" w:rsidP="009F2344">
            <w:pPr>
              <w:shd w:val="clear" w:color="auto" w:fill="E5DFEC"/>
              <w:suppressAutoHyphens/>
              <w:autoSpaceDE w:val="0"/>
              <w:spacing w:before="60" w:after="60"/>
              <w:ind w:left="567" w:right="113" w:hanging="141"/>
              <w:jc w:val="both"/>
            </w:pPr>
            <w:r w:rsidRPr="00D752E3">
              <w:t>- Képes a gyakorlati tudás, tapasztalatok megszerzését követően kis és közepes vállalkozást, illetve gazdálkodó szervezetben szervezeti egységet vezetni.</w:t>
            </w:r>
          </w:p>
          <w:p w:rsidR="00D752E3" w:rsidRPr="00D752E3" w:rsidRDefault="00D752E3" w:rsidP="009F2344">
            <w:pPr>
              <w:shd w:val="clear" w:color="auto" w:fill="E5DFEC"/>
              <w:suppressAutoHyphens/>
              <w:autoSpaceDE w:val="0"/>
              <w:spacing w:before="60" w:after="60"/>
              <w:ind w:left="426" w:right="113"/>
              <w:jc w:val="both"/>
            </w:pPr>
          </w:p>
          <w:p w:rsidR="00D752E3" w:rsidRPr="00D752E3" w:rsidRDefault="00D752E3" w:rsidP="009F2344">
            <w:pPr>
              <w:ind w:left="402"/>
              <w:jc w:val="both"/>
              <w:rPr>
                <w:i/>
              </w:rPr>
            </w:pPr>
            <w:r w:rsidRPr="00D752E3">
              <w:rPr>
                <w:i/>
              </w:rPr>
              <w:t>Attitűd:</w:t>
            </w:r>
          </w:p>
          <w:p w:rsidR="00D752E3" w:rsidRPr="00D752E3" w:rsidRDefault="00D752E3" w:rsidP="00D752E3">
            <w:pPr>
              <w:numPr>
                <w:ilvl w:val="0"/>
                <w:numId w:val="54"/>
              </w:numPr>
              <w:shd w:val="clear" w:color="auto" w:fill="E5DFEC"/>
              <w:suppressAutoHyphens/>
              <w:autoSpaceDE w:val="0"/>
              <w:spacing w:before="60" w:after="60"/>
              <w:ind w:left="567" w:right="113" w:hanging="150"/>
              <w:jc w:val="both"/>
            </w:pPr>
            <w:r w:rsidRPr="00D752E3">
              <w:t>A minőségi munkavégzés érdekében probléma érzékeny, proaktív magatartást tanúsít, projektben, csoportos feladatvégzés esetén konstruktív, együttműködő, kezdeményező.</w:t>
            </w:r>
          </w:p>
          <w:p w:rsidR="00D752E3" w:rsidRPr="00D752E3" w:rsidRDefault="00D752E3" w:rsidP="00D752E3">
            <w:pPr>
              <w:numPr>
                <w:ilvl w:val="0"/>
                <w:numId w:val="54"/>
              </w:numPr>
              <w:shd w:val="clear" w:color="auto" w:fill="E5DFEC"/>
              <w:suppressAutoHyphens/>
              <w:autoSpaceDE w:val="0"/>
              <w:spacing w:before="60" w:after="60"/>
              <w:ind w:left="567" w:right="113" w:hanging="150"/>
              <w:jc w:val="both"/>
            </w:pPr>
            <w:r w:rsidRPr="00D752E3">
              <w:t>Nyitott az adott munkakör, munkaszervezet, vállalkozás tágabb gazdasági, társadalmi környezetének változásai iránt, törekszik a változások követésére és megértésére.</w:t>
            </w:r>
          </w:p>
          <w:p w:rsidR="00D752E3" w:rsidRPr="00D752E3" w:rsidRDefault="00D752E3" w:rsidP="009F2344">
            <w:pPr>
              <w:shd w:val="clear" w:color="auto" w:fill="E5DFEC"/>
              <w:suppressAutoHyphens/>
              <w:autoSpaceDE w:val="0"/>
              <w:spacing w:before="60" w:after="60"/>
              <w:ind w:left="417" w:right="113"/>
              <w:jc w:val="both"/>
            </w:pPr>
          </w:p>
          <w:p w:rsidR="00D752E3" w:rsidRPr="00D752E3" w:rsidRDefault="00D752E3" w:rsidP="009F2344">
            <w:pPr>
              <w:ind w:left="402"/>
              <w:jc w:val="both"/>
              <w:rPr>
                <w:i/>
              </w:rPr>
            </w:pPr>
            <w:r w:rsidRPr="00D752E3">
              <w:rPr>
                <w:i/>
              </w:rPr>
              <w:t>Autonómia és felelősség:</w:t>
            </w:r>
          </w:p>
          <w:p w:rsidR="00D752E3" w:rsidRPr="00D752E3" w:rsidRDefault="00D752E3" w:rsidP="00D752E3">
            <w:pPr>
              <w:numPr>
                <w:ilvl w:val="0"/>
                <w:numId w:val="54"/>
              </w:numPr>
              <w:shd w:val="clear" w:color="auto" w:fill="E5DFEC"/>
              <w:suppressAutoHyphens/>
              <w:autoSpaceDE w:val="0"/>
              <w:spacing w:before="60" w:after="60"/>
              <w:ind w:right="113"/>
              <w:jc w:val="both"/>
            </w:pPr>
            <w:r w:rsidRPr="00D752E3">
              <w:t>Önállóan szervezi meg a gazdasági folyamatok elemzését, az adatok gyűjtését, rendszerezését, értékelését.</w:t>
            </w:r>
          </w:p>
          <w:p w:rsidR="00D752E3" w:rsidRPr="00D752E3" w:rsidRDefault="00D752E3" w:rsidP="00D752E3">
            <w:pPr>
              <w:numPr>
                <w:ilvl w:val="0"/>
                <w:numId w:val="54"/>
              </w:numPr>
              <w:shd w:val="clear" w:color="auto" w:fill="E5DFEC"/>
              <w:suppressAutoHyphens/>
              <w:autoSpaceDE w:val="0"/>
              <w:spacing w:before="60" w:after="60"/>
              <w:ind w:right="113"/>
              <w:jc w:val="both"/>
            </w:pPr>
            <w:r w:rsidRPr="00D752E3">
              <w:t>Felelősséget vállal a munkával és magatartásával kapcsolatos szakmai, jogi, etikai normák és szabályok betartása terén.</w:t>
            </w:r>
          </w:p>
          <w:p w:rsidR="00D752E3" w:rsidRPr="00D752E3" w:rsidRDefault="00D752E3" w:rsidP="00D752E3">
            <w:pPr>
              <w:numPr>
                <w:ilvl w:val="0"/>
                <w:numId w:val="54"/>
              </w:numPr>
              <w:shd w:val="clear" w:color="auto" w:fill="E5DFEC"/>
              <w:suppressAutoHyphens/>
              <w:autoSpaceDE w:val="0"/>
              <w:spacing w:before="60" w:after="60"/>
              <w:ind w:right="113"/>
              <w:jc w:val="both"/>
              <w:rPr>
                <w:rFonts w:eastAsia="Arial Unicode MS"/>
                <w:b/>
                <w:bCs/>
              </w:rPr>
            </w:pPr>
            <w:r w:rsidRPr="00D752E3">
              <w:t>Az elemzéseiért, következtetéseiért és döntéseiért felelősséget vállal.</w:t>
            </w:r>
          </w:p>
          <w:p w:rsidR="00D752E3" w:rsidRPr="00D752E3" w:rsidRDefault="00D752E3" w:rsidP="009F2344">
            <w:pPr>
              <w:shd w:val="clear" w:color="auto" w:fill="E5DFEC"/>
              <w:suppressAutoHyphens/>
              <w:autoSpaceDE w:val="0"/>
              <w:spacing w:before="60" w:after="60"/>
              <w:ind w:left="417" w:right="113"/>
              <w:jc w:val="both"/>
              <w:rPr>
                <w:rFonts w:eastAsia="Arial Unicode MS"/>
                <w:b/>
                <w:bCs/>
              </w:rPr>
            </w:pPr>
          </w:p>
        </w:tc>
      </w:tr>
      <w:tr w:rsidR="00D752E3" w:rsidRPr="0087262E" w:rsidTr="009F234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rPr>
                <w:b/>
                <w:bCs/>
              </w:rPr>
            </w:pPr>
            <w:r w:rsidRPr="00D752E3">
              <w:rPr>
                <w:b/>
                <w:bCs/>
              </w:rPr>
              <w:t>A kurzus rövid tartalma, témakörei</w:t>
            </w:r>
          </w:p>
          <w:p w:rsidR="00D752E3" w:rsidRPr="00D752E3" w:rsidRDefault="00D752E3" w:rsidP="009F2344">
            <w:pPr>
              <w:shd w:val="clear" w:color="auto" w:fill="E5DFEC"/>
              <w:suppressAutoHyphens/>
              <w:autoSpaceDE w:val="0"/>
              <w:spacing w:before="60" w:after="60"/>
              <w:ind w:left="417" w:right="113"/>
              <w:jc w:val="both"/>
            </w:pPr>
            <w:r w:rsidRPr="00D752E3">
              <w:lastRenderedPageBreak/>
              <w:t>A kurzus célja, hogy a hallgató megismerkedjenek a bankrendszer felépítésével és a pénzügyi intézmények főbb jellemzőivel, a pénzintézeti tevékenységek jogi szabályozásával, a banki tevékenységek alapvető jellemzőivel, a banki tevékenységek kockázataival, a pénzintézeti tevékenység felügyeleti kérdéseivel.</w:t>
            </w:r>
          </w:p>
          <w:p w:rsidR="00D752E3" w:rsidRPr="00D752E3" w:rsidRDefault="00D752E3" w:rsidP="009F2344">
            <w:pPr>
              <w:shd w:val="clear" w:color="auto" w:fill="E5DFEC"/>
              <w:suppressAutoHyphens/>
              <w:autoSpaceDE w:val="0"/>
              <w:spacing w:before="60" w:after="60"/>
              <w:ind w:left="417" w:right="113"/>
              <w:jc w:val="both"/>
            </w:pPr>
          </w:p>
        </w:tc>
      </w:tr>
      <w:tr w:rsidR="00D752E3" w:rsidRPr="0087262E" w:rsidTr="009F2344">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D752E3" w:rsidRPr="00D752E3" w:rsidRDefault="00D752E3" w:rsidP="009F2344">
            <w:pPr>
              <w:rPr>
                <w:b/>
                <w:bCs/>
              </w:rPr>
            </w:pPr>
            <w:r w:rsidRPr="00D752E3">
              <w:rPr>
                <w:b/>
                <w:bCs/>
              </w:rPr>
              <w:lastRenderedPageBreak/>
              <w:t>Tervezett tanulási tevékenységek, tanítási módszerek</w:t>
            </w:r>
          </w:p>
          <w:p w:rsidR="00D752E3" w:rsidRPr="00D752E3" w:rsidRDefault="00D752E3" w:rsidP="009F2344">
            <w:pPr>
              <w:shd w:val="clear" w:color="auto" w:fill="E5DFEC"/>
              <w:suppressAutoHyphens/>
              <w:autoSpaceDE w:val="0"/>
              <w:spacing w:before="60" w:after="60"/>
              <w:ind w:left="417" w:right="113"/>
              <w:jc w:val="both"/>
            </w:pPr>
            <w:r w:rsidRPr="00D752E3">
              <w:t>A hallgatók az előadások keretében dolgozzák fel a megadott témákat, amelyek megértését gyakorlati példák  segítik.</w:t>
            </w:r>
          </w:p>
          <w:p w:rsidR="00D752E3" w:rsidRPr="00D752E3" w:rsidRDefault="00D752E3" w:rsidP="009F2344">
            <w:pPr>
              <w:shd w:val="clear" w:color="auto" w:fill="E5DFEC"/>
              <w:suppressAutoHyphens/>
              <w:autoSpaceDE w:val="0"/>
              <w:spacing w:before="60" w:after="60"/>
              <w:ind w:left="417" w:right="113"/>
              <w:jc w:val="both"/>
            </w:pPr>
          </w:p>
        </w:tc>
      </w:tr>
      <w:tr w:rsidR="00D752E3" w:rsidRPr="0087262E" w:rsidTr="009F234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752E3" w:rsidRPr="00D752E3" w:rsidRDefault="00D752E3" w:rsidP="009F2344">
            <w:pPr>
              <w:rPr>
                <w:b/>
                <w:bCs/>
              </w:rPr>
            </w:pPr>
            <w:r w:rsidRPr="00D752E3">
              <w:rPr>
                <w:b/>
                <w:bCs/>
              </w:rPr>
              <w:t>Értékelés</w:t>
            </w:r>
          </w:p>
          <w:p w:rsidR="00D752E3" w:rsidRPr="00D752E3" w:rsidRDefault="00D752E3" w:rsidP="009F2344">
            <w:pPr>
              <w:shd w:val="clear" w:color="auto" w:fill="E5DFEC"/>
              <w:suppressAutoHyphens/>
              <w:autoSpaceDE w:val="0"/>
              <w:spacing w:before="60" w:after="60"/>
              <w:ind w:left="417" w:right="113"/>
              <w:jc w:val="both"/>
            </w:pPr>
            <w:r w:rsidRPr="00D752E3">
              <w:t>A hallgatók vizsgája írásbeli elméleti vizsga.</w:t>
            </w:r>
          </w:p>
          <w:p w:rsidR="00D752E3" w:rsidRPr="00D752E3" w:rsidRDefault="00D752E3" w:rsidP="009F2344">
            <w:pPr>
              <w:shd w:val="clear" w:color="auto" w:fill="E5DFEC"/>
              <w:suppressAutoHyphens/>
              <w:autoSpaceDE w:val="0"/>
              <w:spacing w:before="60" w:after="60"/>
              <w:ind w:left="417" w:right="113"/>
              <w:jc w:val="both"/>
            </w:pPr>
          </w:p>
        </w:tc>
      </w:tr>
      <w:tr w:rsidR="00D752E3" w:rsidRPr="0087262E" w:rsidTr="009F2344">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52E3" w:rsidRPr="00D752E3" w:rsidRDefault="00D752E3" w:rsidP="009F2344">
            <w:pPr>
              <w:rPr>
                <w:b/>
                <w:bCs/>
              </w:rPr>
            </w:pPr>
            <w:r w:rsidRPr="00D752E3">
              <w:rPr>
                <w:b/>
                <w:bCs/>
              </w:rPr>
              <w:t>Kötelező szakirodalom:</w:t>
            </w:r>
          </w:p>
          <w:p w:rsidR="00D752E3" w:rsidRPr="00D752E3" w:rsidRDefault="00D752E3" w:rsidP="009F2344">
            <w:pPr>
              <w:shd w:val="clear" w:color="auto" w:fill="E5DFEC"/>
              <w:suppressAutoHyphens/>
              <w:autoSpaceDE w:val="0"/>
              <w:spacing w:before="60" w:after="60"/>
              <w:ind w:left="417" w:right="113"/>
              <w:jc w:val="both"/>
            </w:pPr>
            <w:r w:rsidRPr="00D752E3">
              <w:t>Kovács Levente – Marsi Erika [2019]: Bankmenedzsment -Banküzemtan. Alapítvány a Pénzügyi Kultúra Fejlesztéséért</w:t>
            </w:r>
          </w:p>
          <w:p w:rsidR="00D752E3" w:rsidRPr="00D752E3" w:rsidRDefault="00D752E3" w:rsidP="009F2344">
            <w:pPr>
              <w:shd w:val="clear" w:color="auto" w:fill="E5DFEC"/>
              <w:suppressAutoHyphens/>
              <w:autoSpaceDE w:val="0"/>
              <w:spacing w:before="60" w:after="60"/>
              <w:ind w:left="417" w:right="113"/>
              <w:jc w:val="both"/>
              <w:rPr>
                <w:bCs/>
              </w:rPr>
            </w:pPr>
            <w:r w:rsidRPr="00D752E3">
              <w:rPr>
                <w:rFonts w:eastAsia="Times New Roman"/>
              </w:rPr>
              <w:t>Baranyi et.al: Banki ismeretek tankönyv kijelölt fejezetei, KR-NKFT, Gyöngyös, 2016.</w:t>
            </w:r>
          </w:p>
          <w:p w:rsidR="00D752E3" w:rsidRPr="00D752E3" w:rsidRDefault="00D752E3" w:rsidP="009F2344">
            <w:pPr>
              <w:shd w:val="clear" w:color="auto" w:fill="E5DFEC"/>
              <w:suppressAutoHyphens/>
              <w:autoSpaceDE w:val="0"/>
              <w:spacing w:before="60" w:after="60"/>
              <w:ind w:left="417" w:right="113"/>
              <w:jc w:val="both"/>
            </w:pPr>
            <w:r w:rsidRPr="00D752E3">
              <w:t xml:space="preserve">Lentner, Cs. (szerk.): Bankmenedzsment - Bankszabályozás, pénzügyi fogyasztóvédelem, </w:t>
            </w:r>
            <w:hyperlink r:id="rId29" w:history="1">
              <w:r w:rsidRPr="00D752E3">
                <w:rPr>
                  <w:rStyle w:val="Hiperhivatkozs"/>
                </w:rPr>
                <w:t>Nemzeti Közszolgálati és Tankönyvkiadó</w:t>
              </w:r>
            </w:hyperlink>
            <w:r w:rsidRPr="00D752E3">
              <w:t>, Budapest, 2013.</w:t>
            </w:r>
          </w:p>
          <w:p w:rsidR="00D752E3" w:rsidRPr="00D752E3" w:rsidRDefault="00D752E3" w:rsidP="009F2344">
            <w:pPr>
              <w:rPr>
                <w:b/>
                <w:bCs/>
              </w:rPr>
            </w:pPr>
            <w:r w:rsidRPr="00D752E3">
              <w:rPr>
                <w:b/>
                <w:bCs/>
              </w:rPr>
              <w:t>Ajánlott szakirodalom:</w:t>
            </w:r>
          </w:p>
          <w:p w:rsidR="00D752E3" w:rsidRPr="00D752E3" w:rsidRDefault="00D752E3" w:rsidP="009F2344">
            <w:pPr>
              <w:shd w:val="clear" w:color="auto" w:fill="E5DFEC"/>
              <w:suppressAutoHyphens/>
              <w:autoSpaceDE w:val="0"/>
              <w:spacing w:before="60" w:after="60"/>
              <w:ind w:left="417" w:right="113"/>
              <w:jc w:val="both"/>
            </w:pPr>
            <w:r w:rsidRPr="00D752E3">
              <w:t>Erdős, M. – Mérő, K.: Pénzügyi közvetítő intézmények, Akadémia kiadó 2010.</w:t>
            </w:r>
          </w:p>
          <w:p w:rsidR="00D752E3" w:rsidRPr="00D752E3" w:rsidRDefault="00D752E3" w:rsidP="009F2344">
            <w:pPr>
              <w:shd w:val="clear" w:color="auto" w:fill="E5DFEC"/>
              <w:suppressAutoHyphens/>
              <w:autoSpaceDE w:val="0"/>
              <w:spacing w:before="60" w:after="60"/>
              <w:ind w:left="417" w:right="113"/>
              <w:jc w:val="both"/>
            </w:pPr>
            <w:r w:rsidRPr="00D752E3">
              <w:rPr>
                <w:rFonts w:eastAsia="Times New Roman"/>
              </w:rPr>
              <w:t>Huszti, E.: Banktan. Tas Kft. 2003</w:t>
            </w:r>
          </w:p>
          <w:p w:rsidR="00D752E3" w:rsidRPr="00D752E3" w:rsidRDefault="00D752E3" w:rsidP="009F2344">
            <w:pPr>
              <w:shd w:val="clear" w:color="auto" w:fill="E5DFEC"/>
              <w:suppressAutoHyphens/>
              <w:autoSpaceDE w:val="0"/>
              <w:spacing w:before="60" w:after="60"/>
              <w:ind w:left="417" w:right="113"/>
              <w:jc w:val="both"/>
            </w:pPr>
            <w:r w:rsidRPr="00D752E3">
              <w:t>Sági J.: Banktan. Saldo, Budapest, 2007.</w:t>
            </w:r>
          </w:p>
          <w:p w:rsidR="00D752E3" w:rsidRPr="00D752E3" w:rsidRDefault="00D752E3" w:rsidP="009F2344">
            <w:pPr>
              <w:shd w:val="clear" w:color="auto" w:fill="E5DFEC"/>
              <w:suppressAutoHyphens/>
              <w:autoSpaceDE w:val="0"/>
              <w:spacing w:before="60" w:after="60"/>
              <w:ind w:left="417" w:right="113"/>
              <w:jc w:val="both"/>
            </w:pPr>
            <w:r w:rsidRPr="00D752E3">
              <w:rPr>
                <w:rFonts w:eastAsia="Times New Roman"/>
              </w:rPr>
              <w:t>Várhegyi, É.: Bankvilág Magyarországon. Helikon Kiadó 2002.</w:t>
            </w:r>
          </w:p>
          <w:p w:rsidR="00D752E3" w:rsidRPr="00D752E3" w:rsidRDefault="00D752E3" w:rsidP="009F2344">
            <w:pPr>
              <w:autoSpaceDE w:val="0"/>
              <w:autoSpaceDN w:val="0"/>
              <w:adjustRightInd w:val="0"/>
            </w:pPr>
          </w:p>
        </w:tc>
      </w:tr>
    </w:tbl>
    <w:p w:rsidR="00D752E3" w:rsidRDefault="00D752E3" w:rsidP="00D752E3"/>
    <w:p w:rsidR="00D752E3" w:rsidRDefault="00D752E3" w:rsidP="00D752E3"/>
    <w:p w:rsidR="00D752E3" w:rsidRDefault="00D752E3" w:rsidP="00D752E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5"/>
        <w:gridCol w:w="8079"/>
      </w:tblGrid>
      <w:tr w:rsidR="00D752E3" w:rsidRPr="007317D2" w:rsidTr="009F2344">
        <w:tc>
          <w:tcPr>
            <w:tcW w:w="9250" w:type="dxa"/>
            <w:gridSpan w:val="2"/>
            <w:shd w:val="clear" w:color="auto" w:fill="auto"/>
          </w:tcPr>
          <w:p w:rsidR="00D752E3" w:rsidRPr="00103CF9" w:rsidRDefault="00D752E3" w:rsidP="009F2344">
            <w:pPr>
              <w:jc w:val="center"/>
              <w:rPr>
                <w:b/>
                <w:sz w:val="28"/>
                <w:szCs w:val="28"/>
              </w:rPr>
            </w:pPr>
            <w:r w:rsidRPr="00103CF9">
              <w:rPr>
                <w:b/>
                <w:sz w:val="28"/>
                <w:szCs w:val="28"/>
              </w:rPr>
              <w:t>Heti bontott tematika</w:t>
            </w:r>
          </w:p>
        </w:tc>
      </w:tr>
      <w:tr w:rsidR="00415CCB" w:rsidRPr="007317D2" w:rsidTr="009F2344">
        <w:tc>
          <w:tcPr>
            <w:tcW w:w="955" w:type="dxa"/>
            <w:shd w:val="clear" w:color="auto" w:fill="auto"/>
          </w:tcPr>
          <w:p w:rsidR="00D752E3" w:rsidRPr="00403DC3" w:rsidRDefault="00D752E3" w:rsidP="009F2344">
            <w:pPr>
              <w:jc w:val="center"/>
              <w:rPr>
                <w:b/>
                <w:sz w:val="24"/>
                <w:szCs w:val="24"/>
              </w:rPr>
            </w:pPr>
            <w:r w:rsidRPr="00403DC3">
              <w:rPr>
                <w:b/>
                <w:sz w:val="24"/>
                <w:szCs w:val="24"/>
              </w:rPr>
              <w:t>Hét</w:t>
            </w:r>
          </w:p>
        </w:tc>
        <w:tc>
          <w:tcPr>
            <w:tcW w:w="8295" w:type="dxa"/>
            <w:shd w:val="clear" w:color="auto" w:fill="auto"/>
          </w:tcPr>
          <w:p w:rsidR="00D752E3" w:rsidRPr="00403DC3" w:rsidRDefault="00D752E3" w:rsidP="009F2344">
            <w:pPr>
              <w:jc w:val="center"/>
              <w:rPr>
                <w:b/>
                <w:sz w:val="24"/>
                <w:szCs w:val="24"/>
              </w:rPr>
            </w:pPr>
            <w:r w:rsidRPr="00403DC3">
              <w:rPr>
                <w:b/>
                <w:sz w:val="24"/>
                <w:szCs w:val="24"/>
              </w:rPr>
              <w:t>Téma / Képesség</w:t>
            </w:r>
          </w:p>
        </w:tc>
      </w:tr>
      <w:tr w:rsidR="00415CCB" w:rsidRPr="007317D2" w:rsidTr="009F2344">
        <w:tc>
          <w:tcPr>
            <w:tcW w:w="955" w:type="dxa"/>
            <w:vMerge w:val="restart"/>
            <w:shd w:val="clear" w:color="auto" w:fill="auto"/>
            <w:vAlign w:val="center"/>
          </w:tcPr>
          <w:p w:rsidR="00D752E3" w:rsidRPr="00415CCB" w:rsidRDefault="00D752E3" w:rsidP="00415CCB">
            <w:pPr>
              <w:pStyle w:val="Listaszerbekezds"/>
              <w:numPr>
                <w:ilvl w:val="0"/>
                <w:numId w:val="62"/>
              </w:numPr>
              <w:rPr>
                <w:sz w:val="20"/>
                <w:szCs w:val="20"/>
              </w:rPr>
            </w:pPr>
          </w:p>
        </w:tc>
        <w:tc>
          <w:tcPr>
            <w:tcW w:w="8295" w:type="dxa"/>
            <w:shd w:val="clear" w:color="auto" w:fill="auto"/>
          </w:tcPr>
          <w:p w:rsidR="00D752E3" w:rsidRPr="004E3B84" w:rsidRDefault="00D752E3" w:rsidP="009F2344">
            <w:pPr>
              <w:autoSpaceDE w:val="0"/>
              <w:autoSpaceDN w:val="0"/>
              <w:adjustRightInd w:val="0"/>
            </w:pPr>
            <w:r w:rsidRPr="004E3B84">
              <w:t>A pénzügyi intézmények és a bankrendszer főbb jellemzői, feladataik. Az üzletág és a környezeti összefüggései.</w:t>
            </w:r>
          </w:p>
        </w:tc>
      </w:tr>
      <w:tr w:rsidR="00415CCB" w:rsidRPr="007317D2" w:rsidTr="009F2344">
        <w:tc>
          <w:tcPr>
            <w:tcW w:w="955" w:type="dxa"/>
            <w:vMerge/>
            <w:shd w:val="clear" w:color="auto" w:fill="auto"/>
            <w:vAlign w:val="center"/>
          </w:tcPr>
          <w:p w:rsidR="00D752E3" w:rsidRPr="00415CCB" w:rsidRDefault="00D752E3" w:rsidP="00415CCB">
            <w:pPr>
              <w:ind w:left="360"/>
              <w:jc w:val="center"/>
            </w:pPr>
          </w:p>
        </w:tc>
        <w:tc>
          <w:tcPr>
            <w:tcW w:w="8295" w:type="dxa"/>
            <w:shd w:val="clear" w:color="auto" w:fill="auto"/>
          </w:tcPr>
          <w:p w:rsidR="00D752E3" w:rsidRPr="004E3B84" w:rsidRDefault="00D752E3" w:rsidP="009F2344">
            <w:pPr>
              <w:jc w:val="both"/>
            </w:pPr>
            <w:r w:rsidRPr="004E3B84">
              <w:t>A hallgató képes lesz a pénzügyi intézmények megkülönböztetésére.</w:t>
            </w:r>
          </w:p>
        </w:tc>
      </w:tr>
      <w:tr w:rsidR="00415CCB" w:rsidRPr="007317D2" w:rsidTr="009F2344">
        <w:tc>
          <w:tcPr>
            <w:tcW w:w="955" w:type="dxa"/>
            <w:vMerge/>
            <w:shd w:val="clear" w:color="auto" w:fill="auto"/>
            <w:vAlign w:val="center"/>
          </w:tcPr>
          <w:p w:rsidR="00D752E3" w:rsidRPr="00415CCB" w:rsidRDefault="00D752E3" w:rsidP="00415CCB">
            <w:pPr>
              <w:ind w:left="360"/>
              <w:jc w:val="center"/>
            </w:pPr>
          </w:p>
        </w:tc>
        <w:tc>
          <w:tcPr>
            <w:tcW w:w="8295" w:type="dxa"/>
            <w:shd w:val="clear" w:color="auto" w:fill="auto"/>
          </w:tcPr>
          <w:p w:rsidR="00D752E3" w:rsidRPr="004E3B84" w:rsidRDefault="00D752E3" w:rsidP="009F2344">
            <w:pPr>
              <w:jc w:val="both"/>
            </w:pPr>
            <w:r w:rsidRPr="004E3B84">
              <w:rPr>
                <w:rFonts w:eastAsia="Times New Roman"/>
              </w:rPr>
              <w:t>A pénzügyi intézmények és a b</w:t>
            </w:r>
            <w:r w:rsidRPr="006A0264">
              <w:rPr>
                <w:rFonts w:eastAsia="Times New Roman"/>
              </w:rPr>
              <w:t xml:space="preserve">ankok tevékenységét szabályozó </w:t>
            </w:r>
            <w:r w:rsidRPr="004E3B84">
              <w:rPr>
                <w:rFonts w:eastAsia="Times New Roman"/>
              </w:rPr>
              <w:t>jogszabályok. A</w:t>
            </w:r>
            <w:r w:rsidRPr="004E3B84">
              <w:t xml:space="preserve"> bankok szerepe a gazdaságban.</w:t>
            </w:r>
          </w:p>
        </w:tc>
      </w:tr>
      <w:tr w:rsidR="00415CCB" w:rsidRPr="007317D2" w:rsidTr="009F2344">
        <w:tc>
          <w:tcPr>
            <w:tcW w:w="955" w:type="dxa"/>
            <w:vMerge/>
            <w:shd w:val="clear" w:color="auto" w:fill="auto"/>
            <w:vAlign w:val="center"/>
          </w:tcPr>
          <w:p w:rsidR="00D752E3" w:rsidRPr="00415CCB" w:rsidRDefault="00D752E3" w:rsidP="00415CCB">
            <w:pPr>
              <w:ind w:left="360"/>
              <w:jc w:val="center"/>
            </w:pPr>
          </w:p>
        </w:tc>
        <w:tc>
          <w:tcPr>
            <w:tcW w:w="8295" w:type="dxa"/>
            <w:shd w:val="clear" w:color="auto" w:fill="auto"/>
          </w:tcPr>
          <w:p w:rsidR="00D752E3" w:rsidRPr="004E3B84" w:rsidRDefault="00D752E3" w:rsidP="009F2344">
            <w:pPr>
              <w:jc w:val="both"/>
            </w:pPr>
            <w:r w:rsidRPr="004E3B84">
              <w:t>A hallgató képes lesz a pénzügyi intézmények megkülönböztetésére.</w:t>
            </w:r>
          </w:p>
        </w:tc>
      </w:tr>
      <w:tr w:rsidR="00415CCB" w:rsidRPr="007317D2" w:rsidTr="009F2344">
        <w:tc>
          <w:tcPr>
            <w:tcW w:w="955" w:type="dxa"/>
            <w:vMerge/>
            <w:shd w:val="clear" w:color="auto" w:fill="auto"/>
            <w:vAlign w:val="center"/>
          </w:tcPr>
          <w:p w:rsidR="00D752E3" w:rsidRPr="00415CCB" w:rsidRDefault="00D752E3" w:rsidP="00415CCB">
            <w:pPr>
              <w:ind w:left="360"/>
              <w:jc w:val="center"/>
            </w:pPr>
          </w:p>
        </w:tc>
        <w:tc>
          <w:tcPr>
            <w:tcW w:w="8295" w:type="dxa"/>
            <w:shd w:val="clear" w:color="auto" w:fill="auto"/>
          </w:tcPr>
          <w:p w:rsidR="00D752E3" w:rsidRPr="004E3B84" w:rsidRDefault="00D752E3" w:rsidP="009F2344">
            <w:pPr>
              <w:jc w:val="both"/>
            </w:pPr>
            <w:r w:rsidRPr="004E3B84">
              <w:t>A bankmenedzsment fogalma, feladatai és főbb jellemzői. A bankvezetés alapelvei. A bankvezetés hátterének elemei és eszközei.</w:t>
            </w:r>
          </w:p>
        </w:tc>
      </w:tr>
      <w:tr w:rsidR="00415CCB" w:rsidRPr="007317D2" w:rsidTr="009F2344">
        <w:tc>
          <w:tcPr>
            <w:tcW w:w="955" w:type="dxa"/>
            <w:vMerge/>
            <w:shd w:val="clear" w:color="auto" w:fill="auto"/>
            <w:vAlign w:val="center"/>
          </w:tcPr>
          <w:p w:rsidR="00D752E3" w:rsidRPr="00415CCB" w:rsidRDefault="00D752E3" w:rsidP="00415CCB">
            <w:pPr>
              <w:ind w:left="360"/>
              <w:jc w:val="center"/>
            </w:pPr>
          </w:p>
        </w:tc>
        <w:tc>
          <w:tcPr>
            <w:tcW w:w="8295" w:type="dxa"/>
            <w:shd w:val="clear" w:color="auto" w:fill="auto"/>
          </w:tcPr>
          <w:p w:rsidR="00D752E3" w:rsidRPr="004E3B84" w:rsidRDefault="00D752E3" w:rsidP="009F2344">
            <w:pPr>
              <w:jc w:val="both"/>
            </w:pPr>
            <w:r w:rsidRPr="004E3B84">
              <w:t>A hallgató képes lesz a bankmenedzsment feladatát megérteni.</w:t>
            </w:r>
          </w:p>
        </w:tc>
      </w:tr>
      <w:tr w:rsidR="00415CCB" w:rsidRPr="007317D2" w:rsidTr="009F2344">
        <w:tc>
          <w:tcPr>
            <w:tcW w:w="955" w:type="dxa"/>
            <w:vMerge w:val="restart"/>
            <w:shd w:val="clear" w:color="auto" w:fill="auto"/>
            <w:vAlign w:val="center"/>
          </w:tcPr>
          <w:p w:rsidR="00D752E3" w:rsidRPr="00415CCB" w:rsidRDefault="00D752E3" w:rsidP="00415CCB">
            <w:pPr>
              <w:pStyle w:val="Listaszerbekezds"/>
              <w:numPr>
                <w:ilvl w:val="0"/>
                <w:numId w:val="62"/>
              </w:numPr>
              <w:jc w:val="center"/>
              <w:rPr>
                <w:sz w:val="20"/>
                <w:szCs w:val="20"/>
              </w:rPr>
            </w:pPr>
          </w:p>
        </w:tc>
        <w:tc>
          <w:tcPr>
            <w:tcW w:w="8295" w:type="dxa"/>
            <w:shd w:val="clear" w:color="auto" w:fill="auto"/>
          </w:tcPr>
          <w:p w:rsidR="00D752E3" w:rsidRPr="004E3B84" w:rsidRDefault="00D752E3" w:rsidP="009F2344">
            <w:pPr>
              <w:jc w:val="both"/>
            </w:pPr>
            <w:r w:rsidRPr="004E3B84">
              <w:t>A bankok üzletpolitikai célrendszerének elemei: jövedelmezőség, likviditás, biztonság.</w:t>
            </w:r>
          </w:p>
        </w:tc>
      </w:tr>
      <w:tr w:rsidR="00415CCB" w:rsidRPr="007317D2" w:rsidTr="009F2344">
        <w:tc>
          <w:tcPr>
            <w:tcW w:w="955" w:type="dxa"/>
            <w:vMerge/>
            <w:shd w:val="clear" w:color="auto" w:fill="auto"/>
            <w:vAlign w:val="center"/>
          </w:tcPr>
          <w:p w:rsidR="00D752E3" w:rsidRPr="00415CCB" w:rsidRDefault="00D752E3" w:rsidP="00415CCB">
            <w:pPr>
              <w:ind w:left="360"/>
              <w:jc w:val="center"/>
            </w:pPr>
          </w:p>
        </w:tc>
        <w:tc>
          <w:tcPr>
            <w:tcW w:w="8295" w:type="dxa"/>
            <w:shd w:val="clear" w:color="auto" w:fill="auto"/>
          </w:tcPr>
          <w:p w:rsidR="00D752E3" w:rsidRPr="004E3B84" w:rsidRDefault="00D752E3" w:rsidP="009F2344">
            <w:pPr>
              <w:jc w:val="both"/>
            </w:pPr>
            <w:r w:rsidRPr="004E3B84">
              <w:t>A hallgató képes lesz a banki üzletpolitika főbb vonásainak az elkülönítésére.</w:t>
            </w:r>
          </w:p>
        </w:tc>
      </w:tr>
      <w:tr w:rsidR="00415CCB" w:rsidRPr="007317D2" w:rsidTr="009F2344">
        <w:tc>
          <w:tcPr>
            <w:tcW w:w="955" w:type="dxa"/>
            <w:vMerge/>
            <w:shd w:val="clear" w:color="auto" w:fill="auto"/>
            <w:vAlign w:val="center"/>
          </w:tcPr>
          <w:p w:rsidR="00D752E3" w:rsidRPr="00415CCB" w:rsidRDefault="00D752E3" w:rsidP="00415CCB">
            <w:pPr>
              <w:ind w:left="360"/>
              <w:jc w:val="center"/>
            </w:pPr>
          </w:p>
        </w:tc>
        <w:tc>
          <w:tcPr>
            <w:tcW w:w="8295" w:type="dxa"/>
            <w:shd w:val="clear" w:color="auto" w:fill="auto"/>
          </w:tcPr>
          <w:p w:rsidR="00D752E3" w:rsidRPr="004E3B84" w:rsidRDefault="00D752E3" w:rsidP="009F2344">
            <w:pPr>
              <w:jc w:val="both"/>
            </w:pPr>
            <w:r w:rsidRPr="004E3B84">
              <w:t>Bankmenedzsment feladatai a passzív bankügyleteknél. Különleges passzív bankügyletek. (refinanszírozás, repo-ügyletek, penziós ügyletek).</w:t>
            </w:r>
          </w:p>
        </w:tc>
      </w:tr>
      <w:tr w:rsidR="00415CCB" w:rsidRPr="007317D2" w:rsidTr="009F2344">
        <w:tc>
          <w:tcPr>
            <w:tcW w:w="955" w:type="dxa"/>
            <w:vMerge/>
            <w:shd w:val="clear" w:color="auto" w:fill="auto"/>
            <w:vAlign w:val="center"/>
          </w:tcPr>
          <w:p w:rsidR="00D752E3" w:rsidRPr="00415CCB" w:rsidRDefault="00D752E3" w:rsidP="00415CCB">
            <w:pPr>
              <w:ind w:left="360"/>
              <w:jc w:val="center"/>
            </w:pPr>
          </w:p>
        </w:tc>
        <w:tc>
          <w:tcPr>
            <w:tcW w:w="8295" w:type="dxa"/>
            <w:shd w:val="clear" w:color="auto" w:fill="auto"/>
          </w:tcPr>
          <w:p w:rsidR="00D752E3" w:rsidRPr="004E3B84" w:rsidRDefault="00D752E3" w:rsidP="009F2344">
            <w:pPr>
              <w:jc w:val="both"/>
            </w:pPr>
            <w:r w:rsidRPr="004E3B84">
              <w:t>A hallgató képes lesz a passzív bankügyletek megkülönböztetésére, és átlátja azok menedzselési kérdéseit.</w:t>
            </w:r>
          </w:p>
        </w:tc>
      </w:tr>
      <w:tr w:rsidR="00415CCB" w:rsidRPr="007317D2" w:rsidTr="009F2344">
        <w:tc>
          <w:tcPr>
            <w:tcW w:w="955" w:type="dxa"/>
            <w:vMerge/>
            <w:shd w:val="clear" w:color="auto" w:fill="auto"/>
            <w:vAlign w:val="center"/>
          </w:tcPr>
          <w:p w:rsidR="00D752E3" w:rsidRPr="00415CCB" w:rsidRDefault="00D752E3" w:rsidP="00415CCB">
            <w:pPr>
              <w:ind w:left="360"/>
              <w:jc w:val="center"/>
            </w:pPr>
          </w:p>
        </w:tc>
        <w:tc>
          <w:tcPr>
            <w:tcW w:w="8295" w:type="dxa"/>
            <w:shd w:val="clear" w:color="auto" w:fill="auto"/>
          </w:tcPr>
          <w:p w:rsidR="00D752E3" w:rsidRPr="004E3B84" w:rsidRDefault="00D752E3" w:rsidP="009F2344">
            <w:pPr>
              <w:jc w:val="both"/>
            </w:pPr>
            <w:r w:rsidRPr="004E3B84">
              <w:t>Bankmenedzsment feladatai az aktív bankügyletek irányításában. Különleges aktív bankügyletek (faktorálás, forfetírozás, lízing- és külkereskedelmi tevékenységhez kapcsolódó hitelek).</w:t>
            </w:r>
          </w:p>
        </w:tc>
      </w:tr>
      <w:tr w:rsidR="00415CCB" w:rsidRPr="007317D2" w:rsidTr="009F2344">
        <w:tc>
          <w:tcPr>
            <w:tcW w:w="955" w:type="dxa"/>
            <w:vMerge/>
            <w:shd w:val="clear" w:color="auto" w:fill="auto"/>
            <w:vAlign w:val="center"/>
          </w:tcPr>
          <w:p w:rsidR="00D752E3" w:rsidRPr="00415CCB" w:rsidRDefault="00D752E3" w:rsidP="00415CCB">
            <w:pPr>
              <w:ind w:left="360"/>
              <w:jc w:val="center"/>
            </w:pPr>
          </w:p>
        </w:tc>
        <w:tc>
          <w:tcPr>
            <w:tcW w:w="8295" w:type="dxa"/>
            <w:shd w:val="clear" w:color="auto" w:fill="auto"/>
          </w:tcPr>
          <w:p w:rsidR="00D752E3" w:rsidRPr="004E3B84" w:rsidRDefault="00D752E3" w:rsidP="009F2344">
            <w:pPr>
              <w:jc w:val="both"/>
            </w:pPr>
            <w:r w:rsidRPr="004E3B84">
              <w:t>A hallgató képes lesz a</w:t>
            </w:r>
            <w:r>
              <w:t>z</w:t>
            </w:r>
            <w:r w:rsidRPr="004E3B84">
              <w:t xml:space="preserve"> </w:t>
            </w:r>
            <w:r>
              <w:t>aktív</w:t>
            </w:r>
            <w:r w:rsidRPr="004E3B84">
              <w:t xml:space="preserve"> bankügyletek megkülönböztetésére, és átlátja azok menedzselési kérdéseit.</w:t>
            </w:r>
          </w:p>
        </w:tc>
      </w:tr>
      <w:tr w:rsidR="00415CCB" w:rsidRPr="007317D2" w:rsidTr="009F2344">
        <w:tc>
          <w:tcPr>
            <w:tcW w:w="955" w:type="dxa"/>
            <w:vMerge w:val="restart"/>
            <w:shd w:val="clear" w:color="auto" w:fill="auto"/>
            <w:vAlign w:val="center"/>
          </w:tcPr>
          <w:p w:rsidR="00D752E3" w:rsidRPr="00415CCB" w:rsidRDefault="00D752E3" w:rsidP="00415CCB">
            <w:pPr>
              <w:pStyle w:val="Listaszerbekezds"/>
              <w:numPr>
                <w:ilvl w:val="0"/>
                <w:numId w:val="62"/>
              </w:numPr>
              <w:jc w:val="center"/>
              <w:rPr>
                <w:sz w:val="20"/>
                <w:szCs w:val="20"/>
              </w:rPr>
            </w:pPr>
          </w:p>
        </w:tc>
        <w:tc>
          <w:tcPr>
            <w:tcW w:w="8295" w:type="dxa"/>
            <w:shd w:val="clear" w:color="auto" w:fill="auto"/>
          </w:tcPr>
          <w:p w:rsidR="00D752E3" w:rsidRPr="004E3B84" w:rsidRDefault="00D752E3" w:rsidP="009F2344">
            <w:pPr>
              <w:jc w:val="both"/>
            </w:pPr>
            <w:r w:rsidRPr="006A0264">
              <w:rPr>
                <w:rFonts w:eastAsia="Times New Roman"/>
              </w:rPr>
              <w:t>Hitelkockázat bank</w:t>
            </w:r>
            <w:r w:rsidRPr="008A3607">
              <w:rPr>
                <w:rFonts w:eastAsia="Times New Roman"/>
              </w:rPr>
              <w:t xml:space="preserve">i </w:t>
            </w:r>
            <w:r w:rsidRPr="006A0264">
              <w:rPr>
                <w:rFonts w:eastAsia="Times New Roman"/>
              </w:rPr>
              <w:t>szintű</w:t>
            </w:r>
            <w:r w:rsidRPr="008A3607">
              <w:rPr>
                <w:rFonts w:eastAsia="Times New Roman"/>
              </w:rPr>
              <w:t xml:space="preserve"> </w:t>
            </w:r>
            <w:r w:rsidRPr="006A0264">
              <w:rPr>
                <w:rFonts w:eastAsia="Times New Roman"/>
              </w:rPr>
              <w:t>kezelése</w:t>
            </w:r>
            <w:r>
              <w:rPr>
                <w:rFonts w:eastAsia="Times New Roman"/>
              </w:rPr>
              <w:t>.</w:t>
            </w:r>
          </w:p>
        </w:tc>
      </w:tr>
      <w:tr w:rsidR="00415CCB" w:rsidRPr="007317D2" w:rsidTr="009F2344">
        <w:tc>
          <w:tcPr>
            <w:tcW w:w="955" w:type="dxa"/>
            <w:vMerge/>
            <w:shd w:val="clear" w:color="auto" w:fill="auto"/>
            <w:vAlign w:val="center"/>
          </w:tcPr>
          <w:p w:rsidR="00D752E3" w:rsidRPr="007317D2" w:rsidRDefault="00D752E3" w:rsidP="009F2344">
            <w:pPr>
              <w:numPr>
                <w:ilvl w:val="0"/>
                <w:numId w:val="1"/>
              </w:numPr>
              <w:jc w:val="center"/>
            </w:pPr>
          </w:p>
        </w:tc>
        <w:tc>
          <w:tcPr>
            <w:tcW w:w="8295" w:type="dxa"/>
            <w:shd w:val="clear" w:color="auto" w:fill="auto"/>
          </w:tcPr>
          <w:p w:rsidR="00D752E3" w:rsidRPr="004E3B84" w:rsidRDefault="00D752E3" w:rsidP="009F2344">
            <w:pPr>
              <w:jc w:val="both"/>
            </w:pPr>
            <w:r w:rsidRPr="004E3B84">
              <w:t xml:space="preserve">A hallgató képes lesz </w:t>
            </w:r>
            <w:r>
              <w:t>a banki hitelkockázatok jobb megértésére, azok alapszintű kezelésére.</w:t>
            </w:r>
          </w:p>
        </w:tc>
      </w:tr>
      <w:tr w:rsidR="00415CCB" w:rsidRPr="007317D2" w:rsidTr="009F2344">
        <w:tc>
          <w:tcPr>
            <w:tcW w:w="955" w:type="dxa"/>
            <w:vMerge/>
            <w:shd w:val="clear" w:color="auto" w:fill="auto"/>
            <w:vAlign w:val="center"/>
          </w:tcPr>
          <w:p w:rsidR="00D752E3" w:rsidRPr="007317D2" w:rsidRDefault="00D752E3" w:rsidP="009F2344">
            <w:pPr>
              <w:numPr>
                <w:ilvl w:val="0"/>
                <w:numId w:val="1"/>
              </w:numPr>
              <w:jc w:val="center"/>
            </w:pPr>
          </w:p>
        </w:tc>
        <w:tc>
          <w:tcPr>
            <w:tcW w:w="8295" w:type="dxa"/>
            <w:shd w:val="clear" w:color="auto" w:fill="auto"/>
          </w:tcPr>
          <w:p w:rsidR="00D752E3" w:rsidRPr="004E3B84" w:rsidRDefault="00D752E3" w:rsidP="009F2344">
            <w:pPr>
              <w:jc w:val="both"/>
            </w:pPr>
            <w:r>
              <w:t>Bankkártyák és hitelkártyák. Csekkek. Folyószámlahitelek.</w:t>
            </w:r>
          </w:p>
        </w:tc>
      </w:tr>
      <w:tr w:rsidR="00415CCB" w:rsidRPr="007317D2" w:rsidTr="009F2344">
        <w:tc>
          <w:tcPr>
            <w:tcW w:w="955" w:type="dxa"/>
            <w:vMerge/>
            <w:shd w:val="clear" w:color="auto" w:fill="auto"/>
            <w:vAlign w:val="center"/>
          </w:tcPr>
          <w:p w:rsidR="00D752E3" w:rsidRPr="007317D2" w:rsidRDefault="00D752E3" w:rsidP="009F2344">
            <w:pPr>
              <w:numPr>
                <w:ilvl w:val="0"/>
                <w:numId w:val="1"/>
              </w:numPr>
              <w:jc w:val="center"/>
            </w:pPr>
          </w:p>
        </w:tc>
        <w:tc>
          <w:tcPr>
            <w:tcW w:w="8295" w:type="dxa"/>
            <w:shd w:val="clear" w:color="auto" w:fill="auto"/>
          </w:tcPr>
          <w:p w:rsidR="00D752E3" w:rsidRPr="004E3B84" w:rsidRDefault="00D752E3" w:rsidP="009F2344">
            <w:pPr>
              <w:jc w:val="both"/>
            </w:pPr>
            <w:r w:rsidRPr="004E3B84">
              <w:t xml:space="preserve">A hallgató </w:t>
            </w:r>
            <w:r>
              <w:t>részletesen megismeri a készpénz helyettesítő fizetési módok jellemzőit, használatuk előnyeit és hátrányait, részletes ismereteket szerez a folyószámla hitel működéséről.</w:t>
            </w:r>
          </w:p>
        </w:tc>
      </w:tr>
      <w:tr w:rsidR="00415CCB" w:rsidRPr="007317D2" w:rsidTr="009F2344">
        <w:tc>
          <w:tcPr>
            <w:tcW w:w="955" w:type="dxa"/>
            <w:vMerge/>
            <w:shd w:val="clear" w:color="auto" w:fill="auto"/>
            <w:vAlign w:val="center"/>
          </w:tcPr>
          <w:p w:rsidR="00D752E3" w:rsidRPr="007317D2" w:rsidRDefault="00D752E3" w:rsidP="009F2344">
            <w:pPr>
              <w:numPr>
                <w:ilvl w:val="0"/>
                <w:numId w:val="1"/>
              </w:numPr>
              <w:jc w:val="center"/>
            </w:pPr>
          </w:p>
        </w:tc>
        <w:tc>
          <w:tcPr>
            <w:tcW w:w="8295" w:type="dxa"/>
            <w:shd w:val="clear" w:color="auto" w:fill="auto"/>
          </w:tcPr>
          <w:p w:rsidR="00D752E3" w:rsidRPr="004E3B84" w:rsidRDefault="00D752E3" w:rsidP="009F2344">
            <w:pPr>
              <w:jc w:val="both"/>
            </w:pPr>
            <w:r>
              <w:t>A Bázel II és III tőkeegyezmény.</w:t>
            </w:r>
          </w:p>
        </w:tc>
      </w:tr>
      <w:tr w:rsidR="00415CCB" w:rsidRPr="007317D2" w:rsidTr="009F2344">
        <w:tc>
          <w:tcPr>
            <w:tcW w:w="955" w:type="dxa"/>
            <w:vMerge/>
            <w:shd w:val="clear" w:color="auto" w:fill="auto"/>
            <w:vAlign w:val="center"/>
          </w:tcPr>
          <w:p w:rsidR="00D752E3" w:rsidRPr="007317D2" w:rsidRDefault="00D752E3" w:rsidP="009F2344">
            <w:pPr>
              <w:numPr>
                <w:ilvl w:val="0"/>
                <w:numId w:val="1"/>
              </w:numPr>
              <w:jc w:val="center"/>
            </w:pPr>
          </w:p>
        </w:tc>
        <w:tc>
          <w:tcPr>
            <w:tcW w:w="8295" w:type="dxa"/>
            <w:shd w:val="clear" w:color="auto" w:fill="auto"/>
          </w:tcPr>
          <w:p w:rsidR="00D752E3" w:rsidRPr="004E3B84" w:rsidRDefault="00D752E3" w:rsidP="009F2344">
            <w:pPr>
              <w:jc w:val="both"/>
            </w:pPr>
            <w:r w:rsidRPr="004E3B84">
              <w:t xml:space="preserve">A hallgató képes lesz </w:t>
            </w:r>
            <w:r>
              <w:t>a banki kockázatok jobb megértésére.</w:t>
            </w:r>
          </w:p>
        </w:tc>
      </w:tr>
      <w:tr w:rsidR="00415CCB" w:rsidRPr="007317D2" w:rsidTr="009F2344">
        <w:tc>
          <w:tcPr>
            <w:tcW w:w="955" w:type="dxa"/>
            <w:vMerge/>
            <w:shd w:val="clear" w:color="auto" w:fill="auto"/>
            <w:vAlign w:val="center"/>
          </w:tcPr>
          <w:p w:rsidR="00D752E3" w:rsidRPr="007317D2" w:rsidRDefault="00D752E3" w:rsidP="009F2344">
            <w:pPr>
              <w:numPr>
                <w:ilvl w:val="0"/>
                <w:numId w:val="1"/>
              </w:numPr>
              <w:jc w:val="center"/>
            </w:pPr>
          </w:p>
        </w:tc>
        <w:tc>
          <w:tcPr>
            <w:tcW w:w="8295" w:type="dxa"/>
            <w:shd w:val="clear" w:color="auto" w:fill="auto"/>
          </w:tcPr>
          <w:p w:rsidR="00D752E3" w:rsidRPr="004E3B84" w:rsidRDefault="00D752E3" w:rsidP="009F2344">
            <w:pPr>
              <w:jc w:val="both"/>
            </w:pPr>
            <w:r w:rsidRPr="006A0264">
              <w:rPr>
                <w:rFonts w:eastAsia="Times New Roman"/>
              </w:rPr>
              <w:t>Banki kockázatok, banki kockázatkezelés fő</w:t>
            </w:r>
            <w:r w:rsidRPr="004E3B84">
              <w:rPr>
                <w:rFonts w:eastAsia="Times New Roman"/>
              </w:rPr>
              <w:t>b</w:t>
            </w:r>
            <w:r w:rsidRPr="006A0264">
              <w:rPr>
                <w:rFonts w:eastAsia="Times New Roman"/>
              </w:rPr>
              <w:t>b fajtái</w:t>
            </w:r>
            <w:r w:rsidRPr="004E3B84">
              <w:rPr>
                <w:rFonts w:eastAsia="Times New Roman"/>
              </w:rPr>
              <w:t>.</w:t>
            </w:r>
          </w:p>
        </w:tc>
      </w:tr>
      <w:tr w:rsidR="00415CCB" w:rsidRPr="007317D2" w:rsidTr="009F2344">
        <w:tc>
          <w:tcPr>
            <w:tcW w:w="955" w:type="dxa"/>
            <w:vMerge/>
            <w:shd w:val="clear" w:color="auto" w:fill="auto"/>
            <w:vAlign w:val="center"/>
          </w:tcPr>
          <w:p w:rsidR="00D752E3" w:rsidRPr="007317D2" w:rsidRDefault="00D752E3" w:rsidP="009F2344">
            <w:pPr>
              <w:numPr>
                <w:ilvl w:val="0"/>
                <w:numId w:val="1"/>
              </w:numPr>
              <w:jc w:val="center"/>
            </w:pPr>
          </w:p>
        </w:tc>
        <w:tc>
          <w:tcPr>
            <w:tcW w:w="8295" w:type="dxa"/>
            <w:shd w:val="clear" w:color="auto" w:fill="auto"/>
          </w:tcPr>
          <w:p w:rsidR="00D752E3" w:rsidRPr="004E3B84" w:rsidRDefault="00D752E3" w:rsidP="009F2344">
            <w:pPr>
              <w:jc w:val="both"/>
            </w:pPr>
            <w:r w:rsidRPr="004E3B84">
              <w:t xml:space="preserve">A hallgató képes lesz </w:t>
            </w:r>
            <w:r>
              <w:t xml:space="preserve">a banki kockázatok jobb megértésére, és megismeri  kezelésük lehetőségeit. </w:t>
            </w:r>
          </w:p>
        </w:tc>
      </w:tr>
      <w:tr w:rsidR="00415CCB" w:rsidRPr="007317D2" w:rsidTr="009F2344">
        <w:tc>
          <w:tcPr>
            <w:tcW w:w="955" w:type="dxa"/>
            <w:vMerge w:val="restart"/>
            <w:shd w:val="clear" w:color="auto" w:fill="auto"/>
            <w:vAlign w:val="center"/>
          </w:tcPr>
          <w:p w:rsidR="00D752E3" w:rsidRPr="007317D2" w:rsidRDefault="00D752E3" w:rsidP="00415CCB">
            <w:pPr>
              <w:pStyle w:val="Listaszerbekezds"/>
              <w:numPr>
                <w:ilvl w:val="0"/>
                <w:numId w:val="62"/>
              </w:numPr>
              <w:jc w:val="center"/>
            </w:pPr>
          </w:p>
        </w:tc>
        <w:tc>
          <w:tcPr>
            <w:tcW w:w="8295" w:type="dxa"/>
            <w:shd w:val="clear" w:color="auto" w:fill="auto"/>
          </w:tcPr>
          <w:p w:rsidR="00D752E3" w:rsidRPr="004E3B84" w:rsidRDefault="00D752E3" w:rsidP="009F2344">
            <w:pPr>
              <w:jc w:val="both"/>
            </w:pPr>
            <w:r w:rsidRPr="006A0264">
              <w:rPr>
                <w:rFonts w:eastAsia="Times New Roman"/>
              </w:rPr>
              <w:t>Fedezetek érvényesítése, fedezetekkel kapcsolatos problémák</w:t>
            </w:r>
          </w:p>
        </w:tc>
      </w:tr>
      <w:tr w:rsidR="00415CCB" w:rsidRPr="007317D2" w:rsidTr="009F2344">
        <w:tc>
          <w:tcPr>
            <w:tcW w:w="955" w:type="dxa"/>
            <w:vMerge/>
            <w:shd w:val="clear" w:color="auto" w:fill="auto"/>
            <w:vAlign w:val="center"/>
          </w:tcPr>
          <w:p w:rsidR="00D752E3" w:rsidRPr="007317D2" w:rsidRDefault="00D752E3" w:rsidP="00415CCB">
            <w:pPr>
              <w:numPr>
                <w:ilvl w:val="0"/>
                <w:numId w:val="62"/>
              </w:numPr>
              <w:jc w:val="center"/>
            </w:pPr>
          </w:p>
        </w:tc>
        <w:tc>
          <w:tcPr>
            <w:tcW w:w="8295" w:type="dxa"/>
            <w:shd w:val="clear" w:color="auto" w:fill="auto"/>
          </w:tcPr>
          <w:p w:rsidR="00D752E3" w:rsidRPr="004E3B84" w:rsidRDefault="00D752E3" w:rsidP="009F2344">
            <w:pPr>
              <w:jc w:val="both"/>
            </w:pPr>
            <w:r w:rsidRPr="004E3B84">
              <w:t xml:space="preserve">A hallgató képes lesz </w:t>
            </w:r>
            <w:r>
              <w:t>átlátni a fedezetek kezelésévek kapcsolatos banki feladatokat</w:t>
            </w:r>
            <w:r w:rsidRPr="004E3B84">
              <w:t>.</w:t>
            </w:r>
          </w:p>
        </w:tc>
      </w:tr>
      <w:tr w:rsidR="00415CCB" w:rsidRPr="007317D2" w:rsidTr="009F2344">
        <w:tc>
          <w:tcPr>
            <w:tcW w:w="955" w:type="dxa"/>
            <w:vMerge/>
            <w:shd w:val="clear" w:color="auto" w:fill="auto"/>
            <w:vAlign w:val="center"/>
          </w:tcPr>
          <w:p w:rsidR="00D752E3" w:rsidRPr="007317D2" w:rsidRDefault="00D752E3" w:rsidP="00415CCB">
            <w:pPr>
              <w:numPr>
                <w:ilvl w:val="0"/>
                <w:numId w:val="62"/>
              </w:numPr>
              <w:jc w:val="center"/>
            </w:pPr>
          </w:p>
        </w:tc>
        <w:tc>
          <w:tcPr>
            <w:tcW w:w="8295" w:type="dxa"/>
            <w:shd w:val="clear" w:color="auto" w:fill="auto"/>
          </w:tcPr>
          <w:p w:rsidR="00D752E3" w:rsidRPr="004E3B84" w:rsidRDefault="00D752E3" w:rsidP="009F2344">
            <w:pPr>
              <w:jc w:val="both"/>
            </w:pPr>
            <w:r w:rsidRPr="008A3607">
              <w:t>A banki treasury működése. A banki készpénz menedzsment alapvető feladatai. Banki l</w:t>
            </w:r>
            <w:r w:rsidRPr="006A0264">
              <w:rPr>
                <w:rFonts w:eastAsia="Times New Roman"/>
              </w:rPr>
              <w:t>ikviditási kockázat, likviditási kockázat kezelése</w:t>
            </w:r>
          </w:p>
        </w:tc>
      </w:tr>
      <w:tr w:rsidR="00415CCB" w:rsidRPr="007317D2" w:rsidTr="009F2344">
        <w:tc>
          <w:tcPr>
            <w:tcW w:w="955" w:type="dxa"/>
            <w:vMerge/>
            <w:shd w:val="clear" w:color="auto" w:fill="auto"/>
            <w:vAlign w:val="center"/>
          </w:tcPr>
          <w:p w:rsidR="00D752E3" w:rsidRPr="007317D2" w:rsidRDefault="00D752E3" w:rsidP="00415CCB">
            <w:pPr>
              <w:numPr>
                <w:ilvl w:val="0"/>
                <w:numId w:val="62"/>
              </w:numPr>
              <w:jc w:val="center"/>
            </w:pPr>
          </w:p>
        </w:tc>
        <w:tc>
          <w:tcPr>
            <w:tcW w:w="8295" w:type="dxa"/>
            <w:shd w:val="clear" w:color="auto" w:fill="auto"/>
          </w:tcPr>
          <w:p w:rsidR="00D752E3" w:rsidRPr="004E3B84" w:rsidRDefault="00D752E3" w:rsidP="009F2344">
            <w:pPr>
              <w:jc w:val="both"/>
            </w:pPr>
            <w:r w:rsidRPr="004E3B84">
              <w:t xml:space="preserve">A hallgató képes lesz </w:t>
            </w:r>
            <w:r>
              <w:t>átlátni a banki készpénz menedzsment alapvető feladatait.</w:t>
            </w:r>
          </w:p>
        </w:tc>
      </w:tr>
      <w:tr w:rsidR="00415CCB" w:rsidRPr="007317D2" w:rsidTr="009F2344">
        <w:tc>
          <w:tcPr>
            <w:tcW w:w="955" w:type="dxa"/>
            <w:vMerge/>
            <w:shd w:val="clear" w:color="auto" w:fill="auto"/>
            <w:vAlign w:val="center"/>
          </w:tcPr>
          <w:p w:rsidR="00D752E3" w:rsidRPr="007317D2" w:rsidRDefault="00D752E3" w:rsidP="00415CCB">
            <w:pPr>
              <w:numPr>
                <w:ilvl w:val="0"/>
                <w:numId w:val="62"/>
              </w:numPr>
              <w:jc w:val="center"/>
            </w:pPr>
          </w:p>
        </w:tc>
        <w:tc>
          <w:tcPr>
            <w:tcW w:w="8295" w:type="dxa"/>
            <w:shd w:val="clear" w:color="auto" w:fill="auto"/>
          </w:tcPr>
          <w:p w:rsidR="00D752E3" w:rsidRPr="004E3B84" w:rsidRDefault="00D752E3" w:rsidP="009F2344">
            <w:pPr>
              <w:jc w:val="both"/>
            </w:pPr>
            <w:r w:rsidRPr="006A0264">
              <w:rPr>
                <w:rFonts w:eastAsia="Times New Roman"/>
              </w:rPr>
              <w:t>Banki teljesítmény mérése, bankok pénzügyi mutatószámai</w:t>
            </w:r>
            <w:r w:rsidRPr="008A3607">
              <w:rPr>
                <w:rFonts w:eastAsia="Times New Roman"/>
              </w:rPr>
              <w:t>.</w:t>
            </w:r>
          </w:p>
        </w:tc>
      </w:tr>
      <w:tr w:rsidR="00415CCB" w:rsidRPr="007317D2" w:rsidTr="009F2344">
        <w:tc>
          <w:tcPr>
            <w:tcW w:w="955" w:type="dxa"/>
            <w:vMerge/>
            <w:shd w:val="clear" w:color="auto" w:fill="auto"/>
            <w:vAlign w:val="center"/>
          </w:tcPr>
          <w:p w:rsidR="00D752E3" w:rsidRPr="007317D2" w:rsidRDefault="00D752E3" w:rsidP="00415CCB">
            <w:pPr>
              <w:numPr>
                <w:ilvl w:val="0"/>
                <w:numId w:val="62"/>
              </w:numPr>
              <w:jc w:val="center"/>
            </w:pPr>
          </w:p>
        </w:tc>
        <w:tc>
          <w:tcPr>
            <w:tcW w:w="8295" w:type="dxa"/>
            <w:shd w:val="clear" w:color="auto" w:fill="auto"/>
          </w:tcPr>
          <w:p w:rsidR="00D752E3" w:rsidRPr="004E3B84" w:rsidRDefault="00D752E3" w:rsidP="009F2344">
            <w:pPr>
              <w:jc w:val="both"/>
            </w:pPr>
            <w:r w:rsidRPr="004E3B84">
              <w:t xml:space="preserve">A hallgató képes lesz </w:t>
            </w:r>
            <w:r>
              <w:t>a banki teljesítménymérés mutatószámainak a használatára</w:t>
            </w:r>
            <w:r w:rsidRPr="004E3B84">
              <w:t>.</w:t>
            </w:r>
          </w:p>
        </w:tc>
      </w:tr>
      <w:tr w:rsidR="00415CCB" w:rsidRPr="007317D2" w:rsidTr="009F2344">
        <w:tc>
          <w:tcPr>
            <w:tcW w:w="955" w:type="dxa"/>
            <w:vMerge/>
            <w:shd w:val="clear" w:color="auto" w:fill="auto"/>
            <w:vAlign w:val="center"/>
          </w:tcPr>
          <w:p w:rsidR="00D752E3" w:rsidRPr="007317D2" w:rsidRDefault="00D752E3" w:rsidP="00415CCB">
            <w:pPr>
              <w:numPr>
                <w:ilvl w:val="0"/>
                <w:numId w:val="62"/>
              </w:numPr>
              <w:jc w:val="center"/>
            </w:pPr>
          </w:p>
        </w:tc>
        <w:tc>
          <w:tcPr>
            <w:tcW w:w="8295" w:type="dxa"/>
            <w:shd w:val="clear" w:color="auto" w:fill="auto"/>
          </w:tcPr>
          <w:p w:rsidR="00D752E3" w:rsidRPr="004E3B84" w:rsidRDefault="00D752E3" w:rsidP="009F2344">
            <w:pPr>
              <w:jc w:val="both"/>
            </w:pPr>
            <w:r w:rsidRPr="00AC6797">
              <w:t>A banki tervezés felépítése, rövid-közép és hosszú távú prognózisok a pénzintézeteknél.</w:t>
            </w:r>
          </w:p>
        </w:tc>
      </w:tr>
      <w:tr w:rsidR="00415CCB" w:rsidRPr="007317D2" w:rsidTr="009F2344">
        <w:trPr>
          <w:trHeight w:val="70"/>
        </w:trPr>
        <w:tc>
          <w:tcPr>
            <w:tcW w:w="955" w:type="dxa"/>
            <w:vMerge/>
            <w:shd w:val="clear" w:color="auto" w:fill="auto"/>
          </w:tcPr>
          <w:p w:rsidR="00D752E3" w:rsidRPr="007317D2" w:rsidRDefault="00D752E3" w:rsidP="00415CCB">
            <w:pPr>
              <w:numPr>
                <w:ilvl w:val="0"/>
                <w:numId w:val="62"/>
              </w:numPr>
            </w:pPr>
          </w:p>
        </w:tc>
        <w:tc>
          <w:tcPr>
            <w:tcW w:w="8295" w:type="dxa"/>
            <w:shd w:val="clear" w:color="auto" w:fill="auto"/>
          </w:tcPr>
          <w:p w:rsidR="00D752E3" w:rsidRPr="004E3B84" w:rsidRDefault="00D752E3" w:rsidP="009F2344">
            <w:pPr>
              <w:jc w:val="both"/>
            </w:pPr>
            <w:r w:rsidRPr="004E3B84">
              <w:t xml:space="preserve">A hallgató képes lesz </w:t>
            </w:r>
            <w:r>
              <w:t>átlátni a banki tervezés főbb feladatait</w:t>
            </w:r>
            <w:r w:rsidRPr="004E3B84">
              <w:t>.</w:t>
            </w:r>
          </w:p>
        </w:tc>
      </w:tr>
    </w:tbl>
    <w:p w:rsidR="00D752E3" w:rsidRDefault="00D752E3" w:rsidP="00D752E3"/>
    <w:p w:rsidR="00D752E3" w:rsidRDefault="00D752E3">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85F32"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85F32" w:rsidRPr="00885992" w:rsidRDefault="00C85F32"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885992" w:rsidRDefault="00C85F32" w:rsidP="00C85F32">
            <w:pPr>
              <w:jc w:val="center"/>
              <w:rPr>
                <w:rFonts w:eastAsia="Arial Unicode MS"/>
                <w:b/>
                <w:szCs w:val="16"/>
              </w:rPr>
            </w:pPr>
            <w:r w:rsidRPr="004E2677">
              <w:rPr>
                <w:rFonts w:eastAsia="Arial Unicode MS"/>
                <w:b/>
                <w:szCs w:val="16"/>
              </w:rPr>
              <w:t>Bevezetés az ökonometriába</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Default="00C85F32" w:rsidP="00C85F32">
            <w:pPr>
              <w:jc w:val="center"/>
              <w:rPr>
                <w:rFonts w:eastAsia="Arial Unicode MS"/>
                <w:b/>
              </w:rPr>
            </w:pPr>
            <w:r>
              <w:rPr>
                <w:rFonts w:eastAsia="Arial Unicode MS"/>
                <w:b/>
              </w:rPr>
              <w:t>GT_AGML602-17</w:t>
            </w:r>
          </w:p>
          <w:p w:rsidR="00B60CC5" w:rsidRPr="0087262E" w:rsidRDefault="00B60CC5" w:rsidP="00B60CC5">
            <w:pPr>
              <w:jc w:val="center"/>
              <w:rPr>
                <w:rFonts w:eastAsia="Arial Unicode MS"/>
                <w:b/>
              </w:rPr>
            </w:pPr>
            <w:r>
              <w:rPr>
                <w:rFonts w:eastAsia="Arial Unicode MS"/>
                <w:b/>
              </w:rPr>
              <w:t>GT_AGMLS602-17</w:t>
            </w:r>
          </w:p>
        </w:tc>
      </w:tr>
      <w:tr w:rsidR="00C85F32"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85F32" w:rsidRPr="0084731C" w:rsidRDefault="00C85F32"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4E39F5" w:rsidRDefault="00C85F32" w:rsidP="00C85F32">
            <w:pPr>
              <w:jc w:val="center"/>
            </w:pPr>
            <w:r w:rsidRPr="004E39F5">
              <w:t>Introduction to econometrics</w:t>
            </w: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rPr>
                <w:rFonts w:eastAsia="Arial Unicode MS"/>
                <w:sz w:val="16"/>
                <w:szCs w:val="16"/>
              </w:rPr>
            </w:pPr>
          </w:p>
        </w:tc>
      </w:tr>
      <w:tr w:rsidR="00C85F32"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b/>
                <w:bCs/>
                <w:sz w:val="24"/>
                <w:szCs w:val="24"/>
              </w:rPr>
            </w:pPr>
          </w:p>
        </w:tc>
      </w:tr>
      <w:tr w:rsidR="00C85F32"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rPr>
            </w:pPr>
            <w:r w:rsidRPr="004E2677">
              <w:rPr>
                <w:b/>
              </w:rPr>
              <w:t>GTI_AGGAZD_MODSZ - Statisztika és Módszertani Intézet</w:t>
            </w:r>
          </w:p>
        </w:tc>
      </w:tr>
      <w:tr w:rsidR="00C85F32"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p>
        </w:tc>
      </w:tr>
      <w:tr w:rsidR="00C85F32"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Oktatás nyelve</w:t>
            </w:r>
          </w:p>
        </w:tc>
      </w:tr>
      <w:tr w:rsidR="00C85F32"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r>
      <w:tr w:rsidR="00C85F32"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magyar</w:t>
            </w:r>
          </w:p>
        </w:tc>
      </w:tr>
      <w:tr w:rsidR="00C85F32"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282AFF" w:rsidRDefault="00C85F32"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DA5E3F" w:rsidRDefault="00C85F32" w:rsidP="00C85F3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191C71" w:rsidRDefault="00C85F32" w:rsidP="00C85F32">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740E47" w:rsidRDefault="00C85F32" w:rsidP="00C85F32">
            <w:pPr>
              <w:jc w:val="center"/>
              <w:rPr>
                <w:b/>
                <w:sz w:val="16"/>
                <w:szCs w:val="16"/>
              </w:rPr>
            </w:pPr>
            <w:r>
              <w:rPr>
                <w:b/>
                <w:sz w:val="16"/>
                <w:szCs w:val="16"/>
              </w:rPr>
              <w:t>Szenderák János</w:t>
            </w:r>
          </w:p>
        </w:tc>
        <w:tc>
          <w:tcPr>
            <w:tcW w:w="855" w:type="dxa"/>
            <w:tcBorders>
              <w:top w:val="single" w:sz="4" w:space="0" w:color="auto"/>
              <w:left w:val="nil"/>
              <w:bottom w:val="single" w:sz="4" w:space="0" w:color="auto"/>
              <w:right w:val="single" w:sz="4" w:space="0" w:color="auto"/>
            </w:tcBorders>
            <w:vAlign w:val="center"/>
          </w:tcPr>
          <w:p w:rsidR="00C85F32" w:rsidRPr="0087262E" w:rsidRDefault="00C85F32"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r>
              <w:rPr>
                <w:b/>
              </w:rPr>
              <w:t>tanársegéd</w:t>
            </w: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740E47" w:rsidRDefault="00C85F32" w:rsidP="00C85F3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p>
        </w:tc>
      </w:tr>
      <w:tr w:rsidR="00C85F32"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r w:rsidRPr="00B21A18">
              <w:rPr>
                <w:b/>
                <w:bCs/>
              </w:rPr>
              <w:t xml:space="preserve">A kurzus célja, </w:t>
            </w:r>
            <w:r w:rsidRPr="00B21A18">
              <w:t>hogy a hallgatók</w:t>
            </w:r>
          </w:p>
          <w:p w:rsidR="00C85F32" w:rsidRPr="00B21A18" w:rsidRDefault="00C85F32" w:rsidP="00C85F32">
            <w:pPr>
              <w:shd w:val="clear" w:color="auto" w:fill="E5DFEC"/>
              <w:suppressAutoHyphens/>
              <w:autoSpaceDE w:val="0"/>
              <w:spacing w:before="60" w:after="60"/>
              <w:ind w:left="417" w:right="113"/>
              <w:jc w:val="both"/>
            </w:pPr>
            <w:r>
              <w:t xml:space="preserve">megismerjék az ökonometriai módszerek alapjait és használatát, különös tekintettel az ökonometria pénzügyi területen való alkalmazhatóságára. </w:t>
            </w:r>
          </w:p>
        </w:tc>
      </w:tr>
      <w:tr w:rsidR="00C85F32"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C85F32" w:rsidRDefault="00C85F32"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C85F32" w:rsidRDefault="00C85F32" w:rsidP="00C85F32">
            <w:pPr>
              <w:jc w:val="both"/>
              <w:rPr>
                <w:b/>
                <w:bCs/>
              </w:rPr>
            </w:pPr>
          </w:p>
          <w:p w:rsidR="00C85F32" w:rsidRPr="00B21A18" w:rsidRDefault="00C85F32" w:rsidP="00C85F32">
            <w:pPr>
              <w:ind w:left="402"/>
              <w:jc w:val="both"/>
              <w:rPr>
                <w:i/>
              </w:rPr>
            </w:pPr>
            <w:r w:rsidRPr="00B21A18">
              <w:rPr>
                <w:i/>
              </w:rPr>
              <w:t xml:space="preserve">Tudás: </w:t>
            </w:r>
          </w:p>
          <w:p w:rsidR="00C85F32" w:rsidRPr="00B21A18" w:rsidRDefault="00C85F32" w:rsidP="00C85F32">
            <w:pPr>
              <w:shd w:val="clear" w:color="auto" w:fill="E5DFEC"/>
              <w:suppressAutoHyphens/>
              <w:autoSpaceDE w:val="0"/>
              <w:spacing w:before="60" w:after="60"/>
              <w:ind w:left="417" w:right="113"/>
              <w:jc w:val="both"/>
            </w:pPr>
            <w:r>
              <w:t>A hallgatók megismerik az alapvető ökonometriai modellek gyakorlati alkalmazását és képesek lesznek alapfokon programozni az R programnyelven.</w:t>
            </w:r>
          </w:p>
          <w:p w:rsidR="00C85F32" w:rsidRPr="00B21A18" w:rsidRDefault="00C85F32" w:rsidP="00C85F32">
            <w:pPr>
              <w:ind w:left="402"/>
              <w:jc w:val="both"/>
              <w:rPr>
                <w:i/>
              </w:rPr>
            </w:pPr>
            <w:r w:rsidRPr="00B21A18">
              <w:rPr>
                <w:i/>
              </w:rPr>
              <w:t>Képesség:</w:t>
            </w:r>
          </w:p>
          <w:p w:rsidR="00C85F32" w:rsidRPr="00B21A18" w:rsidRDefault="00C85F32" w:rsidP="00C85F32">
            <w:pPr>
              <w:shd w:val="clear" w:color="auto" w:fill="E5DFEC"/>
              <w:suppressAutoHyphens/>
              <w:autoSpaceDE w:val="0"/>
              <w:spacing w:before="60" w:after="60"/>
              <w:ind w:left="417" w:right="113"/>
              <w:jc w:val="both"/>
            </w:pPr>
            <w:r>
              <w:t>A félév végére a hallgatók képesek lesznek önálló modellalkotást végezni valós adatbázisokon és értelmezni annak eredményeit. A hallgatók önállóan is képesek lesznek az R ökonometriai szoftvert használni és annak segítségével ökonometriai modelleket alkotni.</w:t>
            </w:r>
          </w:p>
          <w:p w:rsidR="00C85F32" w:rsidRPr="00B21A18" w:rsidRDefault="00C85F32" w:rsidP="00C85F32">
            <w:pPr>
              <w:ind w:left="402"/>
              <w:jc w:val="both"/>
              <w:rPr>
                <w:i/>
              </w:rPr>
            </w:pPr>
            <w:r w:rsidRPr="00B21A18">
              <w:rPr>
                <w:i/>
              </w:rPr>
              <w:t>Attitűd:</w:t>
            </w:r>
          </w:p>
          <w:p w:rsidR="00C85F32" w:rsidRDefault="00C85F32" w:rsidP="00C85F32">
            <w:pPr>
              <w:shd w:val="clear" w:color="auto" w:fill="E5DFEC"/>
              <w:suppressAutoHyphens/>
              <w:autoSpaceDE w:val="0"/>
              <w:spacing w:before="60" w:after="60"/>
              <w:ind w:left="417" w:right="113"/>
              <w:jc w:val="both"/>
            </w:pPr>
            <w:r>
              <w:t>A hallgatók a tantárgyi ismereteik segítségével hatékonyabb információ feldolgozásra és felelősségteljesebb döntéshozatalra lesznek képesek.</w:t>
            </w:r>
          </w:p>
          <w:p w:rsidR="00C85F32" w:rsidRPr="00B21A18" w:rsidRDefault="00C85F32" w:rsidP="00C85F32">
            <w:pPr>
              <w:ind w:left="402"/>
              <w:jc w:val="both"/>
              <w:rPr>
                <w:i/>
              </w:rPr>
            </w:pPr>
            <w:r w:rsidRPr="00B21A18">
              <w:rPr>
                <w:i/>
              </w:rPr>
              <w:t>Autonómia és felelősség:</w:t>
            </w:r>
          </w:p>
          <w:p w:rsidR="00C85F32" w:rsidRPr="00B21A18" w:rsidRDefault="00C85F32" w:rsidP="00C85F32">
            <w:pPr>
              <w:shd w:val="clear" w:color="auto" w:fill="E5DFEC"/>
              <w:suppressAutoHyphens/>
              <w:autoSpaceDE w:val="0"/>
              <w:spacing w:before="60" w:after="60"/>
              <w:ind w:left="417" w:right="113"/>
              <w:jc w:val="both"/>
            </w:pPr>
            <w:r>
              <w:t>A hallgatók önállóan is képesek lesznek a tudományos elemzések értelmezésére, a komplex gazdasági folyamatok modellezésére és az eredmények gazdasági célú felhasználására.</w:t>
            </w:r>
          </w:p>
          <w:p w:rsidR="00C85F32" w:rsidRPr="00B21A18" w:rsidRDefault="00C85F32" w:rsidP="00C85F32">
            <w:pPr>
              <w:ind w:left="720"/>
              <w:rPr>
                <w:rFonts w:eastAsia="Arial Unicode MS"/>
                <w:b/>
                <w:bCs/>
              </w:rPr>
            </w:pPr>
          </w:p>
        </w:tc>
      </w:tr>
      <w:tr w:rsidR="00C85F32"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t xml:space="preserve">A kurzus </w:t>
            </w:r>
            <w:r>
              <w:rPr>
                <w:b/>
                <w:bCs/>
              </w:rPr>
              <w:t xml:space="preserve">rövid </w:t>
            </w:r>
            <w:r w:rsidRPr="00B21A18">
              <w:rPr>
                <w:b/>
                <w:bCs/>
              </w:rPr>
              <w:t>tartalma, témakörei</w:t>
            </w:r>
          </w:p>
          <w:p w:rsidR="00C85F32" w:rsidRPr="00B21A18" w:rsidRDefault="00C85F32" w:rsidP="00C85F32">
            <w:pPr>
              <w:jc w:val="both"/>
            </w:pPr>
          </w:p>
          <w:p w:rsidR="00C85F32" w:rsidRPr="00B21A18" w:rsidRDefault="00C85F32" w:rsidP="00C85F32">
            <w:pPr>
              <w:shd w:val="clear" w:color="auto" w:fill="E5DFEC"/>
              <w:suppressAutoHyphens/>
              <w:autoSpaceDE w:val="0"/>
              <w:spacing w:before="60" w:after="60"/>
              <w:ind w:left="417" w:right="113"/>
              <w:jc w:val="both"/>
            </w:pPr>
            <w:r>
              <w:t>A kurzus bevezetést nyújt a modern ökonometriai módszerek elméletébe és alkalmazásába, különös tekintettel a klasszikus lineáris regresszióra és a kapcsolódó modell specifikációs problémákra. A kurzus az alapvető elmélet intuitív megértésére törekszik. A felvázolt koncepciókat gyakorlati alkalmazások szemléltetik.</w:t>
            </w:r>
          </w:p>
          <w:p w:rsidR="00C85F32" w:rsidRPr="00B21A18" w:rsidRDefault="00C85F32" w:rsidP="00C85F32">
            <w:pPr>
              <w:ind w:right="138"/>
              <w:jc w:val="both"/>
            </w:pPr>
          </w:p>
        </w:tc>
      </w:tr>
      <w:tr w:rsidR="00C85F32"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t>Tervezett tanulási tevékenységek, tanítási módszerek</w:t>
            </w:r>
          </w:p>
          <w:p w:rsidR="00C85F32" w:rsidRPr="00B21A18" w:rsidRDefault="00C85F32" w:rsidP="00C85F32">
            <w:pPr>
              <w:shd w:val="clear" w:color="auto" w:fill="E5DFEC"/>
              <w:suppressAutoHyphens/>
              <w:autoSpaceDE w:val="0"/>
              <w:spacing w:before="60" w:after="60"/>
              <w:ind w:left="417" w:right="113"/>
              <w:jc w:val="both"/>
            </w:pPr>
            <w:r>
              <w:t>A kurzus időtartamának 40%-át az elméleti alapok megismerése, 60%-át pedig a megismert módszertan gyakorlati alkalmazása tölti ki. A tanóra alatt párhuzamosan zajlik az ökonometria gyakorlati alkalmazása és az R programnyelv használatának elsajátítása.</w:t>
            </w:r>
          </w:p>
          <w:p w:rsidR="00C85F32" w:rsidRPr="00B21A18" w:rsidRDefault="00C85F32" w:rsidP="00C85F32"/>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t>Értékelés</w:t>
            </w:r>
          </w:p>
          <w:p w:rsidR="00C85F32" w:rsidRPr="00B21A18" w:rsidRDefault="00C85F32" w:rsidP="00C85F32">
            <w:pPr>
              <w:shd w:val="clear" w:color="auto" w:fill="E5DFEC"/>
              <w:suppressAutoHyphens/>
              <w:autoSpaceDE w:val="0"/>
              <w:spacing w:before="60" w:after="60"/>
              <w:ind w:left="417" w:right="113"/>
              <w:jc w:val="both"/>
            </w:pPr>
            <w:r>
              <w:t xml:space="preserve">A kurzus értékelése az elméleti (30%) és a gyakorlati (70%) részből szerzett pontszámokból adódik össze. Az elméleti feladatok során a gyakorlathoz feltétlenül szükséges elméleti levezetések szükségesek, míg a gyakorlat egy adott adatbázis önálló elemzését/értelmezését takarja. </w:t>
            </w:r>
          </w:p>
          <w:p w:rsidR="00C85F32" w:rsidRPr="00B21A18" w:rsidRDefault="00C85F32" w:rsidP="00C85F32"/>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t xml:space="preserve">Kötelező </w:t>
            </w:r>
            <w:r>
              <w:rPr>
                <w:b/>
                <w:bCs/>
              </w:rPr>
              <w:t>szakirodalom</w:t>
            </w:r>
            <w:r w:rsidRPr="00B21A18">
              <w:rPr>
                <w:b/>
                <w:bCs/>
              </w:rPr>
              <w:t>:</w:t>
            </w:r>
          </w:p>
          <w:p w:rsidR="00C85F32" w:rsidRDefault="00C85F32" w:rsidP="00C85F32">
            <w:pPr>
              <w:shd w:val="clear" w:color="auto" w:fill="E5DFEC"/>
              <w:suppressAutoHyphens/>
              <w:autoSpaceDE w:val="0"/>
              <w:spacing w:before="60" w:after="60"/>
              <w:ind w:left="417" w:right="113"/>
              <w:jc w:val="both"/>
            </w:pPr>
            <w:r>
              <w:t>- Gyakorlat keretein belül elhangzott tananyag</w:t>
            </w:r>
          </w:p>
          <w:p w:rsidR="00C85F32" w:rsidRPr="00740E47" w:rsidRDefault="00C85F32" w:rsidP="00C85F32">
            <w:pPr>
              <w:rPr>
                <w:b/>
                <w:bCs/>
              </w:rPr>
            </w:pPr>
            <w:r w:rsidRPr="00740E47">
              <w:rPr>
                <w:b/>
                <w:bCs/>
              </w:rPr>
              <w:t>Ajánlott szakirodalom:</w:t>
            </w:r>
          </w:p>
          <w:p w:rsidR="00C85F32" w:rsidRDefault="00C85F32" w:rsidP="00C85F32">
            <w:pPr>
              <w:shd w:val="clear" w:color="auto" w:fill="E5DFEC"/>
              <w:suppressAutoHyphens/>
              <w:autoSpaceDE w:val="0"/>
              <w:spacing w:before="60" w:after="60"/>
              <w:ind w:left="417" w:right="113"/>
              <w:jc w:val="both"/>
            </w:pPr>
            <w:r>
              <w:t xml:space="preserve">- </w:t>
            </w:r>
            <w:r w:rsidRPr="00C432D3">
              <w:t>Julian</w:t>
            </w:r>
            <w:r>
              <w:t xml:space="preserve"> </w:t>
            </w:r>
            <w:r w:rsidRPr="00C432D3">
              <w:t>J. Faraway</w:t>
            </w:r>
            <w:r>
              <w:t xml:space="preserve">: </w:t>
            </w:r>
            <w:r w:rsidRPr="00C432D3">
              <w:rPr>
                <w:lang w:val="en-GB"/>
              </w:rPr>
              <w:t>Practical Regression and Anova using R</w:t>
            </w:r>
            <w:r>
              <w:rPr>
                <w:lang w:val="en-GB"/>
              </w:rPr>
              <w:t>.</w:t>
            </w:r>
          </w:p>
          <w:p w:rsidR="00C85F32" w:rsidRDefault="00C85F32" w:rsidP="00C85F32">
            <w:pPr>
              <w:shd w:val="clear" w:color="auto" w:fill="E5DFEC"/>
              <w:suppressAutoHyphens/>
              <w:autoSpaceDE w:val="0"/>
              <w:spacing w:before="60" w:after="60"/>
              <w:ind w:left="417" w:right="113"/>
              <w:jc w:val="both"/>
            </w:pPr>
            <w:r>
              <w:t xml:space="preserve">- </w:t>
            </w:r>
            <w:r w:rsidRPr="00A97E6E">
              <w:rPr>
                <w:lang w:val="en-GB"/>
              </w:rPr>
              <w:t>Chris Brooks: Introductory Econometrics for Finance</w:t>
            </w:r>
            <w:r>
              <w:t xml:space="preserve">. </w:t>
            </w:r>
            <w:r w:rsidRPr="00A97E6E">
              <w:t>Cambridge University Press</w:t>
            </w:r>
            <w:r>
              <w:t xml:space="preserve">. ISBN-13: </w:t>
            </w:r>
            <w:r w:rsidRPr="0065087D">
              <w:t>978-0-511-39848-3</w:t>
            </w:r>
          </w:p>
          <w:p w:rsidR="00C85F32" w:rsidRPr="00B21A18" w:rsidRDefault="00C85F32" w:rsidP="00C85F32">
            <w:pPr>
              <w:shd w:val="clear" w:color="auto" w:fill="E5DFEC"/>
              <w:suppressAutoHyphens/>
              <w:autoSpaceDE w:val="0"/>
              <w:spacing w:before="60" w:after="60"/>
              <w:ind w:left="417" w:right="113"/>
            </w:pPr>
            <w:r>
              <w:t xml:space="preserve">- </w:t>
            </w:r>
            <w:r w:rsidRPr="00A97E6E">
              <w:rPr>
                <w:lang w:val="en-GB"/>
              </w:rPr>
              <w:t>Jeffrey M. Wooldridge: Introductory Econometrics: A Modern Approach</w:t>
            </w:r>
            <w:r>
              <w:rPr>
                <w:lang w:val="en-GB"/>
              </w:rPr>
              <w:t xml:space="preserve">. </w:t>
            </w:r>
            <w:r w:rsidRPr="00A97E6E">
              <w:rPr>
                <w:lang w:val="en-GB"/>
              </w:rPr>
              <w:t>Cengage Learning</w:t>
            </w:r>
            <w:r>
              <w:rPr>
                <w:lang w:val="en-GB"/>
              </w:rPr>
              <w:t xml:space="preserve">. </w:t>
            </w:r>
            <w:r w:rsidRPr="00A97E6E">
              <w:rPr>
                <w:lang w:val="en-GB"/>
              </w:rPr>
              <w:t>ISBN-10: 1111531048</w:t>
            </w:r>
            <w:r>
              <w:rPr>
                <w:lang w:val="en-GB"/>
              </w:rPr>
              <w:t>.</w:t>
            </w:r>
          </w:p>
        </w:tc>
      </w:tr>
    </w:tbl>
    <w:p w:rsidR="00C85F32" w:rsidRDefault="00C85F32" w:rsidP="00C85F32"/>
    <w:p w:rsidR="00C85F32" w:rsidRDefault="00C85F32" w:rsidP="00C85F3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C85F32" w:rsidRPr="007317D2" w:rsidTr="00C85F32">
        <w:tc>
          <w:tcPr>
            <w:tcW w:w="9250" w:type="dxa"/>
            <w:gridSpan w:val="2"/>
            <w:shd w:val="clear" w:color="auto" w:fill="auto"/>
          </w:tcPr>
          <w:p w:rsidR="00C85F32" w:rsidRPr="007317D2" w:rsidRDefault="00C85F32" w:rsidP="00C85F32">
            <w:pPr>
              <w:jc w:val="center"/>
              <w:rPr>
                <w:sz w:val="28"/>
                <w:szCs w:val="28"/>
              </w:rPr>
            </w:pPr>
            <w:r w:rsidRPr="007317D2">
              <w:rPr>
                <w:sz w:val="28"/>
                <w:szCs w:val="28"/>
              </w:rPr>
              <w:lastRenderedPageBreak/>
              <w:t>Heti bontott tematika</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Az ökonometria tárgyköre és bevezetés az R alapjaiba</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Az ökonometriai definiálása és szoftver ismertető</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Matematikai alapozás</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a statisztikai és matematikai alapok átismétlése</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A kétváltozós és többváltozós lineáris regresszió (becslés)</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az OLS becslés levezetése és értelmezése</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A kétváltozós és többváltozós lineáris regresszió (inferencia)</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a becslések értelmezése</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A kétváltozós és többváltozós lineáris regresszió (kategorikus változók)</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dummy változók és funkcionális formák</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Autokorreláció</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az autokorreláció felismerése és kezelése</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Heteroszkedaszticitás és maradék eloszlás</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a heteroszkedaszticitás és a normalitási problémák felismerése és kezelése</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Az OLS aszimptotikus (nagymintás) tulajdonságai</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nagymintás tulajdonságok áttekintése</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Idősorelemzés alapjai</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stacioner és nem stacioner folyamatok</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Egyváltozós idősor folyamatok</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autoregresszív (AR) és mozgóátlag (MA) folyamatok</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Pénzügyi idősorok jellegzetességei</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Logaritmikus hozamok, véletlen bolyongás és a Hatékony Piacok Elmélete</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Portfólió elméletek a gyakorlatban</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 xml:space="preserve">TE: A </w:t>
            </w:r>
            <w:r w:rsidRPr="005B1572">
              <w:t>Markowitz</w:t>
            </w:r>
            <w:r>
              <w:t xml:space="preserve"> féle portfólió elmélet alkalmazása valós adatokon</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Eszközárazás a gyakorlatban</w:t>
            </w:r>
          </w:p>
        </w:tc>
      </w:tr>
      <w:tr w:rsidR="00C85F32" w:rsidRPr="007317D2" w:rsidTr="00C85F32">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A CAPM becslése valós adatokon</w:t>
            </w:r>
          </w:p>
        </w:tc>
      </w:tr>
      <w:tr w:rsidR="00C85F32" w:rsidRPr="007317D2" w:rsidTr="00C85F32">
        <w:tc>
          <w:tcPr>
            <w:tcW w:w="1529" w:type="dxa"/>
            <w:vMerge w:val="restart"/>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Összefoglalás, vizsga felkészülés</w:t>
            </w:r>
          </w:p>
        </w:tc>
      </w:tr>
      <w:tr w:rsidR="00C85F32" w:rsidRPr="007317D2" w:rsidTr="00C85F32">
        <w:trPr>
          <w:trHeight w:val="70"/>
        </w:trPr>
        <w:tc>
          <w:tcPr>
            <w:tcW w:w="1529" w:type="dxa"/>
            <w:vMerge/>
            <w:shd w:val="clear" w:color="auto" w:fill="auto"/>
          </w:tcPr>
          <w:p w:rsidR="00C85F32" w:rsidRPr="007317D2" w:rsidRDefault="00C85F32" w:rsidP="0057760B">
            <w:pPr>
              <w:numPr>
                <w:ilvl w:val="0"/>
                <w:numId w:val="41"/>
              </w:numPr>
            </w:pPr>
          </w:p>
        </w:tc>
        <w:tc>
          <w:tcPr>
            <w:tcW w:w="7721" w:type="dxa"/>
            <w:shd w:val="clear" w:color="auto" w:fill="auto"/>
          </w:tcPr>
          <w:p w:rsidR="00C85F32" w:rsidRPr="00BF1195" w:rsidRDefault="00C85F32" w:rsidP="00C85F32">
            <w:pPr>
              <w:jc w:val="both"/>
            </w:pPr>
            <w:r>
              <w:t>TE: Ismétlés, a hallgatók által nehéznek ítélt részek átbeszélése</w:t>
            </w:r>
          </w:p>
        </w:tc>
      </w:tr>
    </w:tbl>
    <w:p w:rsidR="00C85F32" w:rsidRDefault="00C85F32" w:rsidP="00C85F32">
      <w:r>
        <w:t>*TE tanulási eredmények</w:t>
      </w:r>
    </w:p>
    <w:p w:rsidR="00C85F32" w:rsidRDefault="00C85F3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85F32"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85F32" w:rsidRPr="00885992" w:rsidRDefault="00C85F32"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885992" w:rsidRDefault="00C85F32" w:rsidP="00C85F32">
            <w:pPr>
              <w:jc w:val="center"/>
              <w:rPr>
                <w:rFonts w:eastAsia="Arial Unicode MS"/>
                <w:b/>
                <w:szCs w:val="16"/>
              </w:rPr>
            </w:pPr>
            <w:r>
              <w:rPr>
                <w:rFonts w:eastAsia="Arial Unicode MS"/>
                <w:b/>
                <w:szCs w:val="16"/>
              </w:rPr>
              <w:t>Kockázatitőke-finanszírozás</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Default="00C85F32" w:rsidP="00C85F32">
            <w:pPr>
              <w:jc w:val="center"/>
              <w:rPr>
                <w:rFonts w:eastAsia="Arial Unicode MS"/>
                <w:b/>
              </w:rPr>
            </w:pPr>
            <w:r w:rsidRPr="00A05BA6">
              <w:rPr>
                <w:rFonts w:eastAsia="Arial Unicode MS"/>
                <w:b/>
              </w:rPr>
              <w:t>GT_AGML603</w:t>
            </w:r>
            <w:r w:rsidR="00B60CC5">
              <w:rPr>
                <w:rFonts w:eastAsia="Arial Unicode MS"/>
                <w:b/>
              </w:rPr>
              <w:t>-17</w:t>
            </w:r>
          </w:p>
          <w:p w:rsidR="00B60CC5" w:rsidRPr="0087262E" w:rsidRDefault="00B60CC5" w:rsidP="00C85F32">
            <w:pPr>
              <w:jc w:val="center"/>
              <w:rPr>
                <w:rFonts w:eastAsia="Arial Unicode MS"/>
                <w:b/>
              </w:rPr>
            </w:pPr>
            <w:r w:rsidRPr="00A05BA6">
              <w:rPr>
                <w:rFonts w:eastAsia="Arial Unicode MS"/>
                <w:b/>
              </w:rPr>
              <w:t>GT_AGML</w:t>
            </w:r>
            <w:r>
              <w:rPr>
                <w:rFonts w:eastAsia="Arial Unicode MS"/>
                <w:b/>
              </w:rPr>
              <w:t>S</w:t>
            </w:r>
            <w:r w:rsidRPr="00A05BA6">
              <w:rPr>
                <w:rFonts w:eastAsia="Arial Unicode MS"/>
                <w:b/>
              </w:rPr>
              <w:t>603</w:t>
            </w:r>
            <w:r>
              <w:rPr>
                <w:rFonts w:eastAsia="Arial Unicode MS"/>
                <w:b/>
              </w:rPr>
              <w:t>-17</w:t>
            </w:r>
          </w:p>
        </w:tc>
      </w:tr>
      <w:tr w:rsidR="00C85F32"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85F32" w:rsidRPr="0084731C" w:rsidRDefault="00C85F32"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4E39F5" w:rsidRDefault="00C85F32" w:rsidP="00C85F32">
            <w:pPr>
              <w:jc w:val="center"/>
            </w:pPr>
            <w:r w:rsidRPr="004E39F5">
              <w:t>Venture capital</w:t>
            </w: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rPr>
                <w:rFonts w:eastAsia="Arial Unicode MS"/>
                <w:sz w:val="16"/>
                <w:szCs w:val="16"/>
              </w:rPr>
            </w:pPr>
          </w:p>
        </w:tc>
      </w:tr>
      <w:tr w:rsidR="00C85F32"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b/>
                <w:bCs/>
                <w:sz w:val="24"/>
                <w:szCs w:val="24"/>
              </w:rPr>
            </w:pPr>
          </w:p>
        </w:tc>
      </w:tr>
      <w:tr w:rsidR="00C85F32"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Számviteli és pénzügyi Intézet</w:t>
            </w:r>
          </w:p>
        </w:tc>
      </w:tr>
      <w:tr w:rsidR="00C85F32"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r>
              <w:rPr>
                <w:rFonts w:eastAsia="Arial Unicode MS"/>
              </w:rPr>
              <w:t>-</w:t>
            </w:r>
          </w:p>
        </w:tc>
      </w:tr>
      <w:tr w:rsidR="00C85F32"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Oktatás nyelve</w:t>
            </w:r>
          </w:p>
        </w:tc>
      </w:tr>
      <w:tr w:rsidR="00C85F32"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r>
      <w:tr w:rsidR="00C85F32"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magyar</w:t>
            </w:r>
          </w:p>
        </w:tc>
      </w:tr>
      <w:tr w:rsidR="00C85F32"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282AFF" w:rsidRDefault="00C85F32"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DA5E3F" w:rsidRDefault="00C85F32" w:rsidP="00C85F3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191C71" w:rsidRDefault="00C85F32" w:rsidP="00C85F32">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740E47" w:rsidRDefault="00C85F32" w:rsidP="00C85F32">
            <w:pPr>
              <w:jc w:val="center"/>
              <w:rPr>
                <w:b/>
                <w:sz w:val="16"/>
                <w:szCs w:val="16"/>
              </w:rPr>
            </w:pPr>
            <w:r>
              <w:rPr>
                <w:b/>
                <w:sz w:val="16"/>
                <w:szCs w:val="16"/>
              </w:rPr>
              <w:t>Dr. Fazekas Balázs</w:t>
            </w:r>
          </w:p>
        </w:tc>
        <w:tc>
          <w:tcPr>
            <w:tcW w:w="855" w:type="dxa"/>
            <w:tcBorders>
              <w:top w:val="single" w:sz="4" w:space="0" w:color="auto"/>
              <w:left w:val="nil"/>
              <w:bottom w:val="single" w:sz="4" w:space="0" w:color="auto"/>
              <w:right w:val="single" w:sz="4" w:space="0" w:color="auto"/>
            </w:tcBorders>
            <w:vAlign w:val="center"/>
          </w:tcPr>
          <w:p w:rsidR="00C85F32" w:rsidRPr="0087262E" w:rsidRDefault="00C85F32"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r>
              <w:rPr>
                <w:b/>
              </w:rPr>
              <w:t>adjunktus</w:t>
            </w: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740E47" w:rsidRDefault="00C85F32" w:rsidP="00C85F3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p>
        </w:tc>
      </w:tr>
      <w:tr w:rsidR="00C85F32"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r w:rsidRPr="00B21A18">
              <w:rPr>
                <w:b/>
                <w:bCs/>
              </w:rPr>
              <w:t xml:space="preserve">A kurzus célja, </w:t>
            </w:r>
          </w:p>
          <w:p w:rsidR="00C85F32" w:rsidRPr="00B21A18" w:rsidRDefault="00C85F32" w:rsidP="00C85F32">
            <w:pPr>
              <w:shd w:val="clear" w:color="auto" w:fill="E5DFEC"/>
              <w:suppressAutoHyphens/>
              <w:autoSpaceDE w:val="0"/>
              <w:spacing w:before="60" w:after="60"/>
              <w:ind w:left="417" w:right="113"/>
              <w:jc w:val="both"/>
            </w:pPr>
            <w:r w:rsidRPr="001A0520">
              <w:t xml:space="preserve">hogy bővítse a Hallgatók eddigi ismereteit a vállalatfinanszírozás területén a kockázatitőke-finanszírozással. </w:t>
            </w:r>
          </w:p>
        </w:tc>
      </w:tr>
      <w:tr w:rsidR="00C85F32"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C85F32" w:rsidRDefault="00C85F32"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C85F32" w:rsidRDefault="00C85F32" w:rsidP="00C85F32">
            <w:pPr>
              <w:jc w:val="both"/>
              <w:rPr>
                <w:b/>
                <w:bCs/>
              </w:rPr>
            </w:pPr>
          </w:p>
          <w:p w:rsidR="00C85F32" w:rsidRPr="00B21A18" w:rsidRDefault="00C85F32" w:rsidP="00C85F32">
            <w:pPr>
              <w:ind w:left="402"/>
              <w:jc w:val="both"/>
              <w:rPr>
                <w:i/>
              </w:rPr>
            </w:pPr>
            <w:r w:rsidRPr="00B21A18">
              <w:rPr>
                <w:i/>
              </w:rPr>
              <w:t xml:space="preserve">Tudás: </w:t>
            </w:r>
          </w:p>
          <w:p w:rsidR="00C85F32" w:rsidRPr="00B21A18" w:rsidRDefault="00C85F32" w:rsidP="00C85F32">
            <w:pPr>
              <w:shd w:val="clear" w:color="auto" w:fill="E5DFEC"/>
              <w:suppressAutoHyphens/>
              <w:autoSpaceDE w:val="0"/>
              <w:spacing w:before="60" w:after="60"/>
              <w:ind w:left="417" w:right="113"/>
              <w:jc w:val="both"/>
            </w:pPr>
            <w:r w:rsidRPr="00142DAA">
              <w:t>Ismeri és érti a gazdálkodási folyamatok irányításának, szervezésének és működtetésének alapelveit és módszereit, a gazdálkodási folyamatok elemzésének módszertanát, a döntés-előkészítés, döntéstámogatás módszertani alapjait</w:t>
            </w:r>
            <w:r>
              <w:t xml:space="preserve">. </w:t>
            </w:r>
          </w:p>
          <w:p w:rsidR="00C85F32" w:rsidRPr="00B21A18" w:rsidRDefault="00C85F32" w:rsidP="00C85F32">
            <w:pPr>
              <w:ind w:left="402"/>
              <w:jc w:val="both"/>
              <w:rPr>
                <w:i/>
              </w:rPr>
            </w:pPr>
            <w:r w:rsidRPr="00B21A18">
              <w:rPr>
                <w:i/>
              </w:rPr>
              <w:t>Képesség:</w:t>
            </w:r>
          </w:p>
          <w:p w:rsidR="00C85F32" w:rsidRPr="00B21A18" w:rsidRDefault="00C85F32" w:rsidP="00C85F32">
            <w:pPr>
              <w:shd w:val="clear" w:color="auto" w:fill="E5DFEC"/>
              <w:suppressAutoHyphens/>
              <w:autoSpaceDE w:val="0"/>
              <w:spacing w:before="60" w:after="60"/>
              <w:ind w:left="417" w:right="113"/>
              <w:jc w:val="both"/>
            </w:pPr>
            <w:r w:rsidRPr="00FE3231">
              <w:t>Képes a gazdasági folyamatok, szervezeti események komplex következményeinek meghatározására</w:t>
            </w:r>
            <w:r>
              <w:t>.</w:t>
            </w:r>
          </w:p>
          <w:p w:rsidR="00C85F32" w:rsidRPr="00B21A18" w:rsidRDefault="00C85F32" w:rsidP="00C85F32">
            <w:pPr>
              <w:ind w:left="402"/>
              <w:jc w:val="both"/>
              <w:rPr>
                <w:i/>
              </w:rPr>
            </w:pPr>
            <w:r w:rsidRPr="00B21A18">
              <w:rPr>
                <w:i/>
              </w:rPr>
              <w:t>Attitűd:</w:t>
            </w:r>
          </w:p>
          <w:p w:rsidR="00C85F32" w:rsidRDefault="00C85F32" w:rsidP="00C85F32">
            <w:pPr>
              <w:shd w:val="clear" w:color="auto" w:fill="E5DFEC"/>
              <w:suppressAutoHyphens/>
              <w:autoSpaceDE w:val="0"/>
              <w:spacing w:before="60" w:after="60"/>
              <w:ind w:left="417" w:right="113"/>
              <w:jc w:val="both"/>
            </w:pPr>
            <w:r w:rsidRPr="00142DAA">
              <w:t>Nyitott az adott munkakör, munkaszervezet, vállalkozás tágabb gazdasági, társadalmi környezetének változásai iránt, törekszik a változások követésére és megértésére.</w:t>
            </w:r>
          </w:p>
          <w:p w:rsidR="00C85F32" w:rsidRPr="00B21A18" w:rsidRDefault="00C85F32" w:rsidP="00C85F32">
            <w:pPr>
              <w:ind w:left="402"/>
              <w:jc w:val="both"/>
              <w:rPr>
                <w:i/>
              </w:rPr>
            </w:pPr>
            <w:r w:rsidRPr="00B21A18">
              <w:rPr>
                <w:i/>
              </w:rPr>
              <w:t>Autonómia és felelősség:</w:t>
            </w:r>
          </w:p>
          <w:p w:rsidR="00C85F32" w:rsidRPr="00B21A18" w:rsidRDefault="00C85F32" w:rsidP="00C85F32">
            <w:pPr>
              <w:shd w:val="clear" w:color="auto" w:fill="E5DFEC"/>
              <w:suppressAutoHyphens/>
              <w:autoSpaceDE w:val="0"/>
              <w:spacing w:before="60" w:after="60"/>
              <w:ind w:left="417" w:right="113"/>
              <w:jc w:val="both"/>
            </w:pPr>
            <w:r w:rsidRPr="00142DAA">
              <w:t>Az elemzésekért, következtetéseiért és döntéseiért felelősséget vállal.</w:t>
            </w:r>
          </w:p>
          <w:p w:rsidR="00C85F32" w:rsidRPr="00B21A18" w:rsidRDefault="00C85F32" w:rsidP="00C85F32">
            <w:pPr>
              <w:ind w:left="720"/>
              <w:rPr>
                <w:rFonts w:eastAsia="Arial Unicode MS"/>
                <w:b/>
                <w:bCs/>
              </w:rPr>
            </w:pPr>
          </w:p>
        </w:tc>
      </w:tr>
      <w:tr w:rsidR="00C85F32"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t xml:space="preserve">A kurzus </w:t>
            </w:r>
            <w:r>
              <w:rPr>
                <w:b/>
                <w:bCs/>
              </w:rPr>
              <w:t xml:space="preserve">rövid </w:t>
            </w:r>
            <w:r w:rsidRPr="00B21A18">
              <w:rPr>
                <w:b/>
                <w:bCs/>
              </w:rPr>
              <w:t>tartalma, témakörei</w:t>
            </w:r>
          </w:p>
          <w:p w:rsidR="00C85F32" w:rsidRPr="00B21A18" w:rsidRDefault="00C85F32" w:rsidP="00C85F32">
            <w:pPr>
              <w:jc w:val="both"/>
            </w:pPr>
          </w:p>
          <w:p w:rsidR="00C85F32" w:rsidRPr="00B21A18" w:rsidRDefault="00C85F32" w:rsidP="00C85F32">
            <w:pPr>
              <w:shd w:val="clear" w:color="auto" w:fill="E5DFEC"/>
              <w:suppressAutoHyphens/>
              <w:autoSpaceDE w:val="0"/>
              <w:spacing w:before="60" w:after="60"/>
              <w:ind w:left="417" w:right="113"/>
              <w:jc w:val="both"/>
            </w:pPr>
            <w:r w:rsidRPr="00AC5A5B">
              <w:t>A kurzus során a Hallgatók megismerhetik a kockázati tőke finanszírozás folyamatát, egyedi jellemzőit, szerepét a finanszírozási források között, valamint hatását a portfolió-vállalkozásokra. A nemzetközi valamint magyarországi fejlődéstörténete a kockázati tőkének szintén bemutatásra kerül különös figyelmet szentelve az aktuális trendeknek. Továbbá tárgyalásra kerülnek olyan témakörök, mint az állami szerepvállalás kérdése és az informális kockázatitőke-piac, melyek fontos szerepet játszanak a kockázatitőke-ágazat működése terén.</w:t>
            </w:r>
          </w:p>
          <w:p w:rsidR="00C85F32" w:rsidRPr="00B21A18" w:rsidRDefault="00C85F32" w:rsidP="00C85F32">
            <w:pPr>
              <w:ind w:right="138"/>
              <w:jc w:val="both"/>
            </w:pPr>
          </w:p>
        </w:tc>
      </w:tr>
      <w:tr w:rsidR="00C85F32"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t>Tervezett tanulási tevékenységek, tanítási módszerek</w:t>
            </w:r>
          </w:p>
          <w:p w:rsidR="00C85F32" w:rsidRPr="00B21A18" w:rsidRDefault="00C85F32" w:rsidP="00C85F32">
            <w:pPr>
              <w:shd w:val="clear" w:color="auto" w:fill="E5DFEC"/>
              <w:suppressAutoHyphens/>
              <w:autoSpaceDE w:val="0"/>
              <w:spacing w:before="60" w:after="60"/>
              <w:ind w:left="417" w:right="113"/>
            </w:pPr>
            <w:r>
              <w:t>A tanulási folyamat az órákon feldolgozott témák otthoni elsajátítását teszi szükségessé. Ezen felül a hallgatóknak lehetősége nyílik egyes témakörök egyéni, illetve csoportos feldolgozására és előadására.</w:t>
            </w:r>
          </w:p>
          <w:p w:rsidR="00C85F32" w:rsidRPr="00B21A18" w:rsidRDefault="00C85F32" w:rsidP="00C85F32"/>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t>Értékelés</w:t>
            </w:r>
          </w:p>
          <w:p w:rsidR="00C85F32" w:rsidRPr="00B15064" w:rsidRDefault="00C85F32" w:rsidP="00C85F32">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C85F32" w:rsidRDefault="00C85F32" w:rsidP="00C85F32">
            <w:pPr>
              <w:shd w:val="clear" w:color="auto" w:fill="E5DFEC"/>
              <w:suppressAutoHyphens/>
              <w:autoSpaceDE w:val="0"/>
              <w:spacing w:before="60" w:after="60"/>
              <w:ind w:left="417" w:right="113"/>
              <w:jc w:val="both"/>
            </w:pPr>
            <w:r>
              <w:t>Az aláírás feltétele, hogy a zárthelyi dolgozatok során a Hallgató legalább 60%-ot elér.</w:t>
            </w:r>
          </w:p>
          <w:p w:rsidR="00C85F32" w:rsidRDefault="00C85F32" w:rsidP="00C85F32">
            <w:pPr>
              <w:shd w:val="clear" w:color="auto" w:fill="E5DFEC"/>
              <w:suppressAutoHyphens/>
              <w:autoSpaceDE w:val="0"/>
              <w:spacing w:before="60" w:after="60"/>
              <w:ind w:left="417" w:right="113"/>
              <w:jc w:val="both"/>
              <w:rPr>
                <w:b/>
                <w:u w:val="single"/>
              </w:rPr>
            </w:pPr>
          </w:p>
          <w:p w:rsidR="00C85F32" w:rsidRPr="00B03DE5" w:rsidRDefault="00C85F32" w:rsidP="00C85F32">
            <w:pPr>
              <w:shd w:val="clear" w:color="auto" w:fill="E5DFEC"/>
              <w:suppressAutoHyphens/>
              <w:autoSpaceDE w:val="0"/>
              <w:spacing w:before="60" w:after="60"/>
              <w:ind w:left="417" w:right="113"/>
              <w:jc w:val="both"/>
              <w:rPr>
                <w:b/>
                <w:u w:val="single"/>
              </w:rPr>
            </w:pPr>
            <w:r w:rsidRPr="00B03DE5">
              <w:rPr>
                <w:b/>
                <w:u w:val="single"/>
              </w:rPr>
              <w:t>Oktatási anyagok:</w:t>
            </w:r>
          </w:p>
          <w:p w:rsidR="00C85F32" w:rsidRDefault="00C85F32" w:rsidP="00C85F32">
            <w:pPr>
              <w:shd w:val="clear" w:color="auto" w:fill="E5DFEC"/>
              <w:suppressAutoHyphens/>
              <w:autoSpaceDE w:val="0"/>
              <w:spacing w:before="60" w:after="60"/>
              <w:ind w:left="417" w:right="113"/>
              <w:jc w:val="both"/>
            </w:pPr>
            <w:r>
              <w:t xml:space="preserve">A tárgy e-learning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C85F32" w:rsidRDefault="00C85F32" w:rsidP="00C85F32">
            <w:pPr>
              <w:shd w:val="clear" w:color="auto" w:fill="E5DFEC"/>
              <w:suppressAutoHyphens/>
              <w:autoSpaceDE w:val="0"/>
              <w:spacing w:before="60" w:after="60"/>
              <w:ind w:left="417" w:right="113"/>
              <w:jc w:val="both"/>
              <w:rPr>
                <w:b/>
                <w:u w:val="single"/>
              </w:rPr>
            </w:pPr>
          </w:p>
          <w:p w:rsidR="00C85F32" w:rsidRPr="00B15064" w:rsidRDefault="00C85F32" w:rsidP="00C85F32">
            <w:pPr>
              <w:shd w:val="clear" w:color="auto" w:fill="E5DFEC"/>
              <w:suppressAutoHyphens/>
              <w:autoSpaceDE w:val="0"/>
              <w:spacing w:before="60" w:after="60"/>
              <w:ind w:left="417" w:right="113"/>
              <w:jc w:val="both"/>
              <w:rPr>
                <w:b/>
                <w:u w:val="single"/>
              </w:rPr>
            </w:pPr>
            <w:r w:rsidRPr="00B15064">
              <w:rPr>
                <w:b/>
                <w:u w:val="single"/>
              </w:rPr>
              <w:t>Gyakorlati jegy megszerzésének feltétele:</w:t>
            </w:r>
          </w:p>
          <w:p w:rsidR="00C85F32" w:rsidRDefault="00C85F32" w:rsidP="00C85F32">
            <w:pPr>
              <w:shd w:val="clear" w:color="auto" w:fill="E5DFEC"/>
              <w:suppressAutoHyphens/>
              <w:autoSpaceDE w:val="0"/>
              <w:spacing w:before="60" w:after="60"/>
              <w:ind w:left="417" w:right="113"/>
              <w:jc w:val="both"/>
              <w:rPr>
                <w:u w:val="single"/>
              </w:rPr>
            </w:pPr>
          </w:p>
          <w:p w:rsidR="00C85F32" w:rsidRPr="00AB6A15" w:rsidRDefault="00C85F32" w:rsidP="00C85F32">
            <w:pPr>
              <w:shd w:val="clear" w:color="auto" w:fill="E5DFEC"/>
              <w:suppressAutoHyphens/>
              <w:autoSpaceDE w:val="0"/>
              <w:spacing w:before="60" w:after="60"/>
              <w:ind w:left="417" w:right="113"/>
              <w:jc w:val="both"/>
              <w:rPr>
                <w:u w:val="single"/>
              </w:rPr>
            </w:pPr>
            <w:r w:rsidRPr="00AB6A15">
              <w:rPr>
                <w:u w:val="single"/>
              </w:rPr>
              <w:t>Zárthelyi dolgozat megírásának lehetősége:</w:t>
            </w:r>
          </w:p>
          <w:p w:rsidR="00C85F32" w:rsidRDefault="00C85F32" w:rsidP="00C85F32">
            <w:pPr>
              <w:shd w:val="clear" w:color="auto" w:fill="E5DFEC"/>
              <w:suppressAutoHyphens/>
              <w:autoSpaceDE w:val="0"/>
              <w:spacing w:before="60" w:after="60"/>
              <w:ind w:left="417" w:right="113"/>
              <w:jc w:val="both"/>
            </w:pPr>
            <w:r>
              <w:t xml:space="preserve">A tárgy gyakorlati jeggyel zárul. A DE Tanulmányi és vizsgaszabályzat Gazdaságtudományi Karra vonatkozó VI. rész 7. § (4) b) pont alapján a hallgatók zárthelyi dolgozatot írnak a szorgalmi időszak végén, aminek pótlására legkésőbb </w:t>
            </w:r>
            <w:r>
              <w:lastRenderedPageBreak/>
              <w:t>a vizsgaidőszak első hetében sor kerül. A második pótlásra (az első pótlás sikertelensége esetén) legkésőbb a vizsgaidőszak harmadik hetéig biztosítunk lehetőséget.</w:t>
            </w:r>
          </w:p>
          <w:p w:rsidR="00C85F32" w:rsidRDefault="00C85F32" w:rsidP="00C85F32">
            <w:pPr>
              <w:shd w:val="clear" w:color="auto" w:fill="E5DFEC"/>
              <w:suppressAutoHyphens/>
              <w:autoSpaceDE w:val="0"/>
              <w:spacing w:before="60" w:after="60"/>
              <w:ind w:left="417" w:right="113"/>
              <w:jc w:val="both"/>
              <w:rPr>
                <w:u w:val="single"/>
              </w:rPr>
            </w:pPr>
          </w:p>
          <w:p w:rsidR="00C85F32" w:rsidRPr="00AB6A15" w:rsidRDefault="00C85F32" w:rsidP="00C85F32">
            <w:pPr>
              <w:shd w:val="clear" w:color="auto" w:fill="E5DFEC"/>
              <w:suppressAutoHyphens/>
              <w:autoSpaceDE w:val="0"/>
              <w:spacing w:before="60" w:after="60"/>
              <w:ind w:left="417" w:right="113"/>
              <w:jc w:val="both"/>
              <w:rPr>
                <w:u w:val="single"/>
              </w:rPr>
            </w:pPr>
            <w:r>
              <w:rPr>
                <w:u w:val="single"/>
              </w:rPr>
              <w:t>Z</w:t>
            </w:r>
            <w:r w:rsidRPr="00AB6A15">
              <w:rPr>
                <w:u w:val="single"/>
              </w:rPr>
              <w:t>árthelyi dolgozat tartalma és felépítése:</w:t>
            </w:r>
          </w:p>
          <w:p w:rsidR="00C85F32" w:rsidRDefault="00C85F32" w:rsidP="00C85F32">
            <w:pPr>
              <w:shd w:val="clear" w:color="auto" w:fill="E5DFEC"/>
              <w:suppressAutoHyphens/>
              <w:autoSpaceDE w:val="0"/>
              <w:spacing w:before="60" w:after="60"/>
              <w:ind w:left="417" w:right="113"/>
              <w:jc w:val="both"/>
            </w:pPr>
            <w:r>
              <w:t>A zárthelyi dolgozatok a teljes félév anyagát tartalmazzák. A zárthelyi dolgozatok kérdései az órák és a tematikában megjelölt kötelező irodalmak anyagaira, illetve az azok alapján megoldható problémákra irányulnak.</w:t>
            </w:r>
          </w:p>
          <w:p w:rsidR="00C85F32" w:rsidRDefault="00C85F32" w:rsidP="00C85F32">
            <w:pPr>
              <w:shd w:val="clear" w:color="auto" w:fill="E5DFEC"/>
              <w:suppressAutoHyphens/>
              <w:autoSpaceDE w:val="0"/>
              <w:spacing w:before="60" w:after="60"/>
              <w:ind w:left="417" w:right="113"/>
              <w:jc w:val="both"/>
              <w:rPr>
                <w:u w:val="single"/>
              </w:rPr>
            </w:pPr>
          </w:p>
          <w:p w:rsidR="00C85F32" w:rsidRPr="00EC05B7" w:rsidRDefault="00C85F32" w:rsidP="00C85F32">
            <w:pPr>
              <w:shd w:val="clear" w:color="auto" w:fill="E5DFEC"/>
              <w:suppressAutoHyphens/>
              <w:autoSpaceDE w:val="0"/>
              <w:spacing w:before="60" w:after="60"/>
              <w:ind w:left="417" w:right="113"/>
              <w:jc w:val="both"/>
              <w:rPr>
                <w:u w:val="single"/>
              </w:rPr>
            </w:pPr>
            <w:r w:rsidRPr="00EC05B7">
              <w:rPr>
                <w:u w:val="single"/>
              </w:rPr>
              <w:t>Zárthelyi dolgozat értékelése:</w:t>
            </w:r>
          </w:p>
          <w:p w:rsidR="00C85F32" w:rsidRDefault="00C85F32" w:rsidP="00C85F32">
            <w:pPr>
              <w:shd w:val="clear" w:color="auto" w:fill="E5DFEC"/>
              <w:suppressAutoHyphens/>
              <w:autoSpaceDE w:val="0"/>
              <w:spacing w:before="60" w:after="60"/>
              <w:ind w:left="417" w:right="113"/>
              <w:jc w:val="both"/>
            </w:pPr>
            <w:r>
              <w:t xml:space="preserve">A gyakorlati jegy a zárthelyi dolgozaton elért pontszám alapján kerül meghatározásra. A zárthelyi dolgozat alapján az értékelés és a gyakorlati jegy a következők szerint alakul: </w:t>
            </w:r>
          </w:p>
          <w:p w:rsidR="00C85F32" w:rsidRDefault="00C85F32" w:rsidP="00C85F32">
            <w:pPr>
              <w:shd w:val="clear" w:color="auto" w:fill="E5DFEC"/>
              <w:suppressAutoHyphens/>
              <w:autoSpaceDE w:val="0"/>
              <w:spacing w:before="60" w:after="60"/>
              <w:ind w:left="417" w:right="113" w:firstLine="434"/>
            </w:pPr>
            <w:r>
              <w:t>60% alatt:         aláírás megtagadva</w:t>
            </w:r>
          </w:p>
          <w:p w:rsidR="00C85F32" w:rsidRDefault="00C85F32" w:rsidP="00C85F32">
            <w:pPr>
              <w:shd w:val="clear" w:color="auto" w:fill="E5DFEC"/>
              <w:suppressAutoHyphens/>
              <w:autoSpaceDE w:val="0"/>
              <w:spacing w:before="60" w:after="60"/>
              <w:ind w:left="417" w:right="113" w:firstLine="434"/>
            </w:pPr>
            <w:r>
              <w:t>60-69%:</w:t>
            </w:r>
            <w:r>
              <w:tab/>
              <w:t>2, elégséges</w:t>
            </w:r>
          </w:p>
          <w:p w:rsidR="00C85F32" w:rsidRDefault="00C85F32" w:rsidP="00C85F32">
            <w:pPr>
              <w:shd w:val="clear" w:color="auto" w:fill="E5DFEC"/>
              <w:suppressAutoHyphens/>
              <w:autoSpaceDE w:val="0"/>
              <w:spacing w:before="60" w:after="60"/>
              <w:ind w:left="417" w:right="113" w:firstLine="434"/>
            </w:pPr>
            <w:r>
              <w:t>70-79%:</w:t>
            </w:r>
            <w:r>
              <w:tab/>
              <w:t xml:space="preserve">3, közepes </w:t>
            </w:r>
          </w:p>
          <w:p w:rsidR="00C85F32" w:rsidRDefault="00C85F32" w:rsidP="00C85F32">
            <w:pPr>
              <w:shd w:val="clear" w:color="auto" w:fill="E5DFEC"/>
              <w:suppressAutoHyphens/>
              <w:autoSpaceDE w:val="0"/>
              <w:spacing w:before="60" w:after="60"/>
              <w:ind w:left="417" w:right="113" w:firstLine="434"/>
            </w:pPr>
            <w:r>
              <w:t>80-89%:</w:t>
            </w:r>
            <w:r>
              <w:tab/>
              <w:t>4, jó</w:t>
            </w:r>
          </w:p>
          <w:p w:rsidR="00C85F32" w:rsidRDefault="00C85F32" w:rsidP="00C85F32">
            <w:pPr>
              <w:shd w:val="clear" w:color="auto" w:fill="E5DFEC"/>
              <w:suppressAutoHyphens/>
              <w:autoSpaceDE w:val="0"/>
              <w:spacing w:before="60" w:after="60"/>
              <w:ind w:left="417" w:right="113" w:firstLine="434"/>
            </w:pPr>
            <w:r>
              <w:t>90-100%:</w:t>
            </w:r>
            <w:r>
              <w:tab/>
              <w:t>5, jeles</w:t>
            </w:r>
          </w:p>
          <w:p w:rsidR="00C85F32" w:rsidRPr="00B21A18" w:rsidRDefault="00C85F32" w:rsidP="00C85F32">
            <w:pPr>
              <w:shd w:val="clear" w:color="auto" w:fill="E5DFEC"/>
              <w:suppressAutoHyphens/>
              <w:autoSpaceDE w:val="0"/>
              <w:spacing w:before="60" w:after="60"/>
              <w:ind w:left="417" w:right="113"/>
              <w:jc w:val="both"/>
            </w:pPr>
            <w:r>
              <w:t>A tárgy oktatói és a Hallgatók egyaránt, minden esetben kötelesek a DE Tanulmányi és vizsgaszabályzata, valamint a DE Etikai kódexe szerint eljárni.</w:t>
            </w:r>
          </w:p>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lastRenderedPageBreak/>
              <w:t xml:space="preserve">Kötelező </w:t>
            </w:r>
            <w:r>
              <w:rPr>
                <w:b/>
                <w:bCs/>
              </w:rPr>
              <w:t>szakirodalom</w:t>
            </w:r>
            <w:r w:rsidRPr="00B21A18">
              <w:rPr>
                <w:b/>
                <w:bCs/>
              </w:rPr>
              <w:t>:</w:t>
            </w:r>
          </w:p>
          <w:p w:rsidR="00C85F32" w:rsidRDefault="00C85F32" w:rsidP="00C85F32">
            <w:pPr>
              <w:shd w:val="clear" w:color="auto" w:fill="E5DFEC"/>
              <w:suppressAutoHyphens/>
              <w:autoSpaceDE w:val="0"/>
              <w:spacing w:before="60" w:after="60"/>
              <w:ind w:left="417" w:right="113"/>
              <w:jc w:val="both"/>
            </w:pPr>
            <w:r w:rsidRPr="00E90F8C">
              <w:t>Az előadások anyaga.</w:t>
            </w:r>
          </w:p>
          <w:p w:rsidR="00C85F32" w:rsidRPr="00740E47" w:rsidRDefault="00C85F32" w:rsidP="00C85F32">
            <w:pPr>
              <w:rPr>
                <w:b/>
                <w:bCs/>
              </w:rPr>
            </w:pPr>
            <w:r w:rsidRPr="00740E47">
              <w:rPr>
                <w:b/>
                <w:bCs/>
              </w:rPr>
              <w:t>Ajánlott szakirodalom:</w:t>
            </w:r>
          </w:p>
          <w:p w:rsidR="00C85F32" w:rsidRDefault="00C85F32" w:rsidP="00C85F32">
            <w:pPr>
              <w:shd w:val="clear" w:color="auto" w:fill="E5DFEC"/>
              <w:suppressAutoHyphens/>
              <w:autoSpaceDE w:val="0"/>
              <w:spacing w:before="60" w:after="60"/>
              <w:ind w:left="417" w:right="113"/>
              <w:jc w:val="both"/>
            </w:pPr>
            <w:r w:rsidRPr="00A0282B">
              <w:t>B</w:t>
            </w:r>
            <w:r>
              <w:t>ecskyné Nagy Patrícia</w:t>
            </w:r>
            <w:r w:rsidRPr="00A0282B">
              <w:t xml:space="preserve"> </w:t>
            </w:r>
            <w:r>
              <w:t>(</w:t>
            </w:r>
            <w:r w:rsidRPr="00A0282B">
              <w:t>2008</w:t>
            </w:r>
            <w:r>
              <w:t>)</w:t>
            </w:r>
            <w:r w:rsidRPr="00A0282B">
              <w:t xml:space="preserve">: </w:t>
            </w:r>
            <w:r w:rsidRPr="00E87A9C">
              <w:rPr>
                <w:i/>
              </w:rPr>
              <w:t>A kockázati tőke hozzáadott és „elvett” értéke</w:t>
            </w:r>
            <w:r w:rsidRPr="00A0282B">
              <w:t>. Doktori érteke</w:t>
            </w:r>
            <w:r>
              <w:t>zés, Debreceni Egyetem. 255. o.</w:t>
            </w:r>
          </w:p>
          <w:p w:rsidR="00C85F32" w:rsidRDefault="00C85F32" w:rsidP="00C85F32">
            <w:pPr>
              <w:shd w:val="clear" w:color="auto" w:fill="E5DFEC"/>
              <w:suppressAutoHyphens/>
              <w:autoSpaceDE w:val="0"/>
              <w:spacing w:before="60" w:after="60"/>
              <w:ind w:left="417" w:right="113"/>
              <w:jc w:val="both"/>
            </w:pPr>
            <w:r>
              <w:t>Fazekas Balázs</w:t>
            </w:r>
            <w:r w:rsidRPr="00A0282B">
              <w:t xml:space="preserve"> </w:t>
            </w:r>
            <w:r>
              <w:t>(</w:t>
            </w:r>
            <w:r w:rsidRPr="00A0282B">
              <w:t>20</w:t>
            </w:r>
            <w:r>
              <w:t>1</w:t>
            </w:r>
            <w:r w:rsidRPr="00A0282B">
              <w:t>8</w:t>
            </w:r>
            <w:r>
              <w:t>)</w:t>
            </w:r>
            <w:r w:rsidRPr="00A0282B">
              <w:t xml:space="preserve">: </w:t>
            </w:r>
            <w:r w:rsidRPr="00E87A9C">
              <w:rPr>
                <w:i/>
              </w:rPr>
              <w:t>É</w:t>
            </w:r>
            <w:r>
              <w:rPr>
                <w:i/>
              </w:rPr>
              <w:t>l</w:t>
            </w:r>
            <w:r w:rsidRPr="00E87A9C">
              <w:rPr>
                <w:i/>
              </w:rPr>
              <w:t>et a piaco túl – Az állami hátterű kockázatitőke-finanszírozás elmélete és gyakorlata a magyarországi tapasztalatok tükrében.</w:t>
            </w:r>
            <w:r w:rsidRPr="00A0282B">
              <w:t xml:space="preserve"> Doktori érteke</w:t>
            </w:r>
            <w:r>
              <w:t>zés, Debreceni Egyetem. 255. o.</w:t>
            </w:r>
          </w:p>
          <w:p w:rsidR="00C85F32" w:rsidRDefault="00C85F32" w:rsidP="00C85F32">
            <w:pPr>
              <w:shd w:val="clear" w:color="auto" w:fill="E5DFEC"/>
              <w:suppressAutoHyphens/>
              <w:autoSpaceDE w:val="0"/>
              <w:spacing w:before="60" w:after="60"/>
              <w:ind w:left="417" w:right="113"/>
              <w:jc w:val="both"/>
            </w:pPr>
            <w:r w:rsidRPr="00E87A9C">
              <w:t xml:space="preserve">Jáki Erika </w:t>
            </w:r>
            <w:r>
              <w:t>-</w:t>
            </w:r>
            <w:r w:rsidRPr="00E87A9C">
              <w:t xml:space="preserve"> Berlinger Edina </w:t>
            </w:r>
            <w:r>
              <w:t>-</w:t>
            </w:r>
            <w:r w:rsidRPr="00E87A9C">
              <w:t xml:space="preserve"> Lovas Anita </w:t>
            </w:r>
            <w:r>
              <w:t>-</w:t>
            </w:r>
            <w:r w:rsidRPr="00E87A9C">
              <w:t xml:space="preserve"> Csepy Gábor (2018)</w:t>
            </w:r>
            <w:r>
              <w:t>:</w:t>
            </w:r>
            <w:r w:rsidRPr="00E87A9C">
              <w:t xml:space="preserve"> S</w:t>
            </w:r>
            <w:r w:rsidRPr="00E87A9C">
              <w:rPr>
                <w:i/>
              </w:rPr>
              <w:t xml:space="preserve">zemelvények a vállalatfinanszírozás témaköréből I. </w:t>
            </w:r>
            <w:r w:rsidRPr="00E87A9C">
              <w:t>Budapesti Corvinus Egyetem, Budapest</w:t>
            </w:r>
          </w:p>
          <w:p w:rsidR="00C85F32" w:rsidRDefault="00C85F32" w:rsidP="00C85F32">
            <w:pPr>
              <w:shd w:val="clear" w:color="auto" w:fill="E5DFEC"/>
              <w:suppressAutoHyphens/>
              <w:autoSpaceDE w:val="0"/>
              <w:spacing w:before="60" w:after="60"/>
              <w:ind w:left="417" w:right="113"/>
              <w:jc w:val="both"/>
            </w:pPr>
            <w:r>
              <w:t xml:space="preserve">Karsai Judit (2017): </w:t>
            </w:r>
            <w:r w:rsidRPr="00E87A9C">
              <w:rPr>
                <w:i/>
              </w:rPr>
              <w:t>Furcsa pár. Az állam szerepe a kockázatitőke-piacon Kelet-Európában.</w:t>
            </w:r>
            <w:r>
              <w:t xml:space="preserve"> Közgazdasági Szemle Alapítvány. Budapest</w:t>
            </w:r>
          </w:p>
          <w:p w:rsidR="00C85F32" w:rsidRDefault="00C85F32" w:rsidP="00C85F32">
            <w:pPr>
              <w:shd w:val="clear" w:color="auto" w:fill="E5DFEC"/>
              <w:suppressAutoHyphens/>
              <w:autoSpaceDE w:val="0"/>
              <w:spacing w:before="60" w:after="60"/>
              <w:ind w:left="417" w:right="113"/>
              <w:jc w:val="both"/>
            </w:pPr>
            <w:r>
              <w:t xml:space="preserve">Karsai Judit (2012): </w:t>
            </w:r>
            <w:r w:rsidRPr="00E87A9C">
              <w:rPr>
                <w:i/>
              </w:rPr>
              <w:t>A kapitalizmus új királyai - Kockázati tőke Magyarországon és a közép-kelet-európai régióban</w:t>
            </w:r>
            <w:r>
              <w:t>. Közgazdasági Szemle Alapítvány. Budapest</w:t>
            </w:r>
          </w:p>
          <w:p w:rsidR="00C85F32" w:rsidRPr="00B21A18" w:rsidRDefault="00C85F32" w:rsidP="00C85F32">
            <w:pPr>
              <w:shd w:val="clear" w:color="auto" w:fill="E5DFEC"/>
              <w:suppressAutoHyphens/>
              <w:autoSpaceDE w:val="0"/>
              <w:spacing w:before="60" w:after="60"/>
              <w:ind w:left="417" w:right="113"/>
            </w:pPr>
            <w:r>
              <w:t>Makra Zsolt (szerk.) (2006</w:t>
            </w:r>
            <w:r w:rsidRPr="00E87A9C">
              <w:rPr>
                <w:i/>
              </w:rPr>
              <w:t>): A kockázati tőke világa</w:t>
            </w:r>
            <w:r>
              <w:t>. Aula Kiadó Kft. Budapest</w:t>
            </w:r>
          </w:p>
        </w:tc>
      </w:tr>
    </w:tbl>
    <w:p w:rsidR="00C85F32" w:rsidRDefault="00C85F32" w:rsidP="00C85F32"/>
    <w:p w:rsidR="00C85F32" w:rsidRDefault="00C85F32" w:rsidP="00C85F32"/>
    <w:p w:rsidR="00C85F32" w:rsidRDefault="00C85F32" w:rsidP="00C85F3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C85F32" w:rsidRPr="007317D2" w:rsidTr="00C85F32">
        <w:tc>
          <w:tcPr>
            <w:tcW w:w="9250" w:type="dxa"/>
            <w:gridSpan w:val="2"/>
            <w:shd w:val="clear" w:color="auto" w:fill="auto"/>
          </w:tcPr>
          <w:p w:rsidR="00C85F32" w:rsidRPr="007317D2" w:rsidRDefault="00C85F32" w:rsidP="00C85F32">
            <w:pPr>
              <w:jc w:val="center"/>
              <w:rPr>
                <w:sz w:val="28"/>
                <w:szCs w:val="28"/>
              </w:rPr>
            </w:pPr>
            <w:r w:rsidRPr="007317D2">
              <w:rPr>
                <w:sz w:val="28"/>
                <w:szCs w:val="28"/>
              </w:rPr>
              <w:t>Heti bontott tematika</w:t>
            </w:r>
          </w:p>
        </w:tc>
      </w:tr>
      <w:tr w:rsidR="00C85F32" w:rsidRPr="007317D2" w:rsidTr="00C85F32">
        <w:tc>
          <w:tcPr>
            <w:tcW w:w="1529" w:type="dxa"/>
            <w:vMerge w:val="restart"/>
            <w:shd w:val="clear" w:color="auto" w:fill="auto"/>
          </w:tcPr>
          <w:p w:rsidR="00C85F32" w:rsidRPr="007317D2" w:rsidRDefault="00C85F32" w:rsidP="0057760B">
            <w:pPr>
              <w:numPr>
                <w:ilvl w:val="0"/>
                <w:numId w:val="42"/>
              </w:numPr>
            </w:pPr>
          </w:p>
        </w:tc>
        <w:tc>
          <w:tcPr>
            <w:tcW w:w="7721" w:type="dxa"/>
            <w:shd w:val="clear" w:color="auto" w:fill="auto"/>
          </w:tcPr>
          <w:p w:rsidR="00C85F32" w:rsidRDefault="00C85F32" w:rsidP="00C85F32">
            <w:pPr>
              <w:jc w:val="both"/>
            </w:pPr>
            <w:r w:rsidRPr="00B95413">
              <w:t>Tantárgyi követelmények ismertetése. A kockázati tőke tulajdonságai.</w:t>
            </w:r>
          </w:p>
          <w:p w:rsidR="00C85F32" w:rsidRDefault="00C85F32" w:rsidP="00C85F32">
            <w:pPr>
              <w:jc w:val="both"/>
            </w:pPr>
            <w:r w:rsidRPr="00B95413">
              <w:t>A magántőke-befektetések jellemzői, a kockázati tőke helye a magántőke ágazatban.</w:t>
            </w:r>
          </w:p>
          <w:p w:rsidR="00C85F32" w:rsidRDefault="00C85F32" w:rsidP="00C85F32">
            <w:pPr>
              <w:jc w:val="both"/>
            </w:pPr>
            <w:r w:rsidRPr="00B95413">
              <w:t>A kockázati tőke fejlődéstörténete.</w:t>
            </w:r>
          </w:p>
          <w:p w:rsidR="00C85F32" w:rsidRDefault="00C85F32" w:rsidP="00C85F32">
            <w:pPr>
              <w:jc w:val="both"/>
            </w:pPr>
            <w:r w:rsidRPr="00B95413">
              <w:t>A befektetési folyamat lépései és jellemzői a kockázatitőke-finanszírozás során.</w:t>
            </w:r>
          </w:p>
          <w:p w:rsidR="00C85F32" w:rsidRPr="00BF1195" w:rsidRDefault="00C85F32" w:rsidP="00C85F32">
            <w:pPr>
              <w:jc w:val="both"/>
            </w:pPr>
            <w:r w:rsidRPr="00B95413">
              <w:t>A kockázati tőke keresleti oldalának bemutatása. A startupok és a startup-ökoszisztéma megismerése.</w:t>
            </w:r>
          </w:p>
        </w:tc>
      </w:tr>
      <w:tr w:rsidR="00C85F32" w:rsidRPr="007317D2" w:rsidTr="00C85F32">
        <w:tc>
          <w:tcPr>
            <w:tcW w:w="1529" w:type="dxa"/>
            <w:vMerge/>
            <w:shd w:val="clear" w:color="auto" w:fill="auto"/>
          </w:tcPr>
          <w:p w:rsidR="00C85F32" w:rsidRPr="007317D2" w:rsidRDefault="00C85F32" w:rsidP="0057760B">
            <w:pPr>
              <w:numPr>
                <w:ilvl w:val="0"/>
                <w:numId w:val="42"/>
              </w:numPr>
            </w:pPr>
          </w:p>
        </w:tc>
        <w:tc>
          <w:tcPr>
            <w:tcW w:w="7721" w:type="dxa"/>
            <w:shd w:val="clear" w:color="auto" w:fill="auto"/>
          </w:tcPr>
          <w:p w:rsidR="00C85F32" w:rsidRDefault="00C85F32" w:rsidP="00C85F32">
            <w:pPr>
              <w:jc w:val="both"/>
            </w:pPr>
            <w:r>
              <w:t>A Hallgató megismeri a kockázatitőke-finanszírozás alapvető jellemzőit.</w:t>
            </w:r>
          </w:p>
          <w:p w:rsidR="00C85F32" w:rsidRDefault="00C85F32" w:rsidP="00C85F32">
            <w:pPr>
              <w:jc w:val="both"/>
            </w:pPr>
            <w:r>
              <w:t>A Hallgató megismeri a magántőke-piac alapvető jellemzőit.</w:t>
            </w:r>
          </w:p>
          <w:p w:rsidR="00C85F32" w:rsidRDefault="00C85F32" w:rsidP="00C85F32">
            <w:pPr>
              <w:jc w:val="both"/>
            </w:pPr>
            <w:r>
              <w:t>A Hallgató megismeri a kockázati tőke jellemzőinek kialakulását.</w:t>
            </w:r>
          </w:p>
          <w:p w:rsidR="00C85F32" w:rsidRDefault="00C85F32" w:rsidP="00C85F32">
            <w:pPr>
              <w:jc w:val="both"/>
            </w:pPr>
            <w:r>
              <w:t>A Hallgatók megismerkednek a befektetések kiválasztásával és értékelésével kapcsolatos alapokkal.</w:t>
            </w:r>
          </w:p>
          <w:p w:rsidR="00C85F32" w:rsidRDefault="00C85F32" w:rsidP="00C85F32">
            <w:pPr>
              <w:jc w:val="both"/>
            </w:pPr>
            <w:r>
              <w:t>A Hallgatók megismerik a kockázati tőkések és portfolióvállalkozások együttműködését.</w:t>
            </w:r>
          </w:p>
          <w:p w:rsidR="00C85F32" w:rsidRPr="00BF1195" w:rsidRDefault="00C85F32" w:rsidP="00C85F32">
            <w:pPr>
              <w:jc w:val="both"/>
            </w:pPr>
            <w:r>
              <w:t>A Hallgatók megismerik a startup vállalkozások jellemzőit és a működésüket befolyásoló legfontosabb környezeti tényezőket és intézményeket.</w:t>
            </w:r>
          </w:p>
        </w:tc>
      </w:tr>
      <w:tr w:rsidR="00C85F32" w:rsidRPr="007317D2" w:rsidTr="00C85F32">
        <w:tc>
          <w:tcPr>
            <w:tcW w:w="1529" w:type="dxa"/>
            <w:vMerge w:val="restart"/>
            <w:shd w:val="clear" w:color="auto" w:fill="auto"/>
          </w:tcPr>
          <w:p w:rsidR="00C85F32" w:rsidRPr="007317D2" w:rsidRDefault="00C85F32" w:rsidP="0057760B">
            <w:pPr>
              <w:numPr>
                <w:ilvl w:val="0"/>
                <w:numId w:val="42"/>
              </w:numPr>
            </w:pPr>
          </w:p>
        </w:tc>
        <w:tc>
          <w:tcPr>
            <w:tcW w:w="7721" w:type="dxa"/>
            <w:shd w:val="clear" w:color="auto" w:fill="auto"/>
          </w:tcPr>
          <w:p w:rsidR="00C85F32" w:rsidRDefault="00C85F32" w:rsidP="00C85F32">
            <w:pPr>
              <w:jc w:val="both"/>
            </w:pPr>
            <w:r w:rsidRPr="00B95413">
              <w:t>A fiatal, innovatív vállalkozások értékelése és az értékelés során felmerülő problémák. A VC módszer.</w:t>
            </w:r>
          </w:p>
          <w:p w:rsidR="00C85F32" w:rsidRDefault="00C85F32" w:rsidP="00C85F32">
            <w:pPr>
              <w:jc w:val="both"/>
            </w:pPr>
            <w:r w:rsidRPr="00B95413">
              <w:t>Az értékteremtés folyamata a kockázatitőke-finanszírozásban. A portfolió-vállalkozásokból történő kiszállási módok.</w:t>
            </w:r>
          </w:p>
          <w:p w:rsidR="00C85F32" w:rsidRDefault="00C85F32" w:rsidP="00C85F32">
            <w:pPr>
              <w:jc w:val="both"/>
            </w:pPr>
            <w:r w:rsidRPr="00B95413">
              <w:t>Az informális kockázatitőke-piac jellemzői, az üzleti angyalok és az angyalhálózatok</w:t>
            </w:r>
            <w:r>
              <w:t>.</w:t>
            </w:r>
          </w:p>
          <w:p w:rsidR="00C85F32" w:rsidRDefault="00C85F32" w:rsidP="00C85F32">
            <w:pPr>
              <w:jc w:val="both"/>
            </w:pPr>
            <w:r w:rsidRPr="00B95413">
              <w:t>Az állami szerepvállalás eszközei és hatása a kockázatitőke-piacon.</w:t>
            </w:r>
          </w:p>
          <w:p w:rsidR="00C85F32" w:rsidRDefault="00C85F32" w:rsidP="00C85F32">
            <w:pPr>
              <w:jc w:val="both"/>
            </w:pPr>
            <w:r w:rsidRPr="00B95413">
              <w:t>Nemzetközi trendek a kockázatitőke-finanszírozásban.</w:t>
            </w:r>
          </w:p>
          <w:p w:rsidR="00C85F32" w:rsidRPr="00BF1195" w:rsidRDefault="00C85F32" w:rsidP="00C85F32">
            <w:pPr>
              <w:jc w:val="both"/>
            </w:pPr>
            <w:r w:rsidRPr="00B95413">
              <w:t>A kockázatitőke-finanszírozás múltja, jelene és potenciális fejlődési pályái Magyarországon.</w:t>
            </w:r>
          </w:p>
        </w:tc>
      </w:tr>
      <w:tr w:rsidR="00C85F32" w:rsidRPr="007317D2" w:rsidTr="00C85F32">
        <w:tc>
          <w:tcPr>
            <w:tcW w:w="1529" w:type="dxa"/>
            <w:vMerge/>
            <w:shd w:val="clear" w:color="auto" w:fill="auto"/>
          </w:tcPr>
          <w:p w:rsidR="00C85F32" w:rsidRPr="007317D2" w:rsidRDefault="00C85F32" w:rsidP="0057760B">
            <w:pPr>
              <w:numPr>
                <w:ilvl w:val="0"/>
                <w:numId w:val="42"/>
              </w:numPr>
            </w:pPr>
          </w:p>
        </w:tc>
        <w:tc>
          <w:tcPr>
            <w:tcW w:w="7721" w:type="dxa"/>
            <w:shd w:val="clear" w:color="auto" w:fill="auto"/>
          </w:tcPr>
          <w:p w:rsidR="00C85F32" w:rsidRDefault="00C85F32" w:rsidP="00C85F32">
            <w:pPr>
              <w:jc w:val="both"/>
            </w:pPr>
            <w:r>
              <w:t>A Hallgatók megismerik a fiatal és innovatív vállalkozások értékelési lehetőségeit.</w:t>
            </w:r>
          </w:p>
          <w:p w:rsidR="00C85F32" w:rsidRDefault="00C85F32" w:rsidP="00C85F32">
            <w:pPr>
              <w:jc w:val="both"/>
            </w:pPr>
            <w:r>
              <w:t>A Hallgatók megismerik a kockázati tőkések hozzáadott értéket teremtő tevékenységeit és a kiszállási lehetőségeket.</w:t>
            </w:r>
          </w:p>
          <w:p w:rsidR="00C85F32" w:rsidRDefault="00C85F32" w:rsidP="00C85F32">
            <w:pPr>
              <w:jc w:val="both"/>
            </w:pPr>
            <w:r>
              <w:t>A Hallgatók megismerkednek az angyaltőke jellemzőivel.</w:t>
            </w:r>
          </w:p>
          <w:p w:rsidR="00C85F32" w:rsidRDefault="00C85F32" w:rsidP="00C85F32">
            <w:pPr>
              <w:jc w:val="both"/>
            </w:pPr>
            <w:r>
              <w:lastRenderedPageBreak/>
              <w:t>A hallgatók megismerik az állami szerepvállalás okait, eszközrendszerét, előnyeit és hátrányait elméleti és empirikus szempontból.</w:t>
            </w:r>
          </w:p>
          <w:p w:rsidR="00C85F32" w:rsidRDefault="00C85F32" w:rsidP="00C85F32">
            <w:pPr>
              <w:jc w:val="both"/>
            </w:pPr>
            <w:r>
              <w:t>A Hallgatók megismerik a kockázati tőke teljesítményét a nemzetközi tapasztalatok alapján.</w:t>
            </w:r>
          </w:p>
          <w:p w:rsidR="00C85F32" w:rsidRPr="00BF1195" w:rsidRDefault="00C85F32" w:rsidP="00C85F32">
            <w:pPr>
              <w:jc w:val="both"/>
            </w:pPr>
            <w:r>
              <w:t>A Hallgatók megismerik a magyarországi piac jellemzőit.</w:t>
            </w:r>
          </w:p>
        </w:tc>
      </w:tr>
      <w:tr w:rsidR="00C85F32" w:rsidRPr="007317D2" w:rsidTr="00C85F32">
        <w:trPr>
          <w:trHeight w:val="70"/>
        </w:trPr>
        <w:tc>
          <w:tcPr>
            <w:tcW w:w="1529" w:type="dxa"/>
            <w:vMerge/>
            <w:shd w:val="clear" w:color="auto" w:fill="auto"/>
          </w:tcPr>
          <w:p w:rsidR="00C85F32" w:rsidRPr="007317D2" w:rsidRDefault="00C85F32" w:rsidP="0057760B">
            <w:pPr>
              <w:numPr>
                <w:ilvl w:val="0"/>
                <w:numId w:val="42"/>
              </w:numPr>
            </w:pPr>
          </w:p>
        </w:tc>
        <w:tc>
          <w:tcPr>
            <w:tcW w:w="7721" w:type="dxa"/>
            <w:shd w:val="clear" w:color="auto" w:fill="auto"/>
          </w:tcPr>
          <w:p w:rsidR="00C85F32" w:rsidRPr="00BF1195" w:rsidRDefault="00C85F32" w:rsidP="00C85F32">
            <w:pPr>
              <w:jc w:val="both"/>
            </w:pPr>
          </w:p>
        </w:tc>
      </w:tr>
    </w:tbl>
    <w:p w:rsidR="00C85F32" w:rsidRDefault="00C85F32" w:rsidP="00C85F32"/>
    <w:p w:rsidR="00C85F32" w:rsidRDefault="00C85F3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F5372" w:rsidRPr="0087262E" w:rsidTr="00B564C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F5372" w:rsidRPr="00AE0790" w:rsidRDefault="009F5372" w:rsidP="00B564C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F5372" w:rsidRPr="00885992" w:rsidRDefault="009F5372" w:rsidP="00B564C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5372" w:rsidRPr="00422FF7" w:rsidRDefault="009F5372" w:rsidP="00B564CF">
            <w:pPr>
              <w:jc w:val="center"/>
              <w:rPr>
                <w:rFonts w:eastAsia="Arial Unicode MS"/>
                <w:b/>
                <w:szCs w:val="16"/>
              </w:rPr>
            </w:pPr>
            <w:r w:rsidRPr="00422FF7">
              <w:rPr>
                <w:b/>
              </w:rPr>
              <w:t>Kockázatmenedzsment</w:t>
            </w:r>
          </w:p>
        </w:tc>
        <w:tc>
          <w:tcPr>
            <w:tcW w:w="855" w:type="dxa"/>
            <w:vMerge w:val="restart"/>
            <w:tcBorders>
              <w:top w:val="single" w:sz="4" w:space="0" w:color="auto"/>
              <w:left w:val="single" w:sz="4" w:space="0" w:color="auto"/>
              <w:right w:val="single" w:sz="4" w:space="0" w:color="auto"/>
            </w:tcBorders>
            <w:vAlign w:val="center"/>
          </w:tcPr>
          <w:p w:rsidR="009F5372" w:rsidRPr="0087262E" w:rsidRDefault="009F5372" w:rsidP="00B564C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F5372" w:rsidRPr="00422FF7" w:rsidRDefault="009F5372" w:rsidP="00B564CF">
            <w:pPr>
              <w:jc w:val="center"/>
              <w:rPr>
                <w:b/>
              </w:rPr>
            </w:pPr>
            <w:r w:rsidRPr="00422FF7">
              <w:rPr>
                <w:b/>
              </w:rPr>
              <w:t>GT_AGML604-17</w:t>
            </w:r>
          </w:p>
          <w:p w:rsidR="009F5372" w:rsidRPr="00422FF7" w:rsidRDefault="009F5372" w:rsidP="00B564CF">
            <w:pPr>
              <w:jc w:val="center"/>
            </w:pPr>
            <w:r w:rsidRPr="00422FF7">
              <w:rPr>
                <w:b/>
              </w:rPr>
              <w:t>GT_AGMLS604-17</w:t>
            </w:r>
          </w:p>
        </w:tc>
      </w:tr>
      <w:tr w:rsidR="009F5372" w:rsidRPr="0087262E" w:rsidTr="00B564C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F5372" w:rsidRPr="00AE0790" w:rsidRDefault="009F5372" w:rsidP="00B564C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F5372" w:rsidRPr="0084731C" w:rsidRDefault="009F5372" w:rsidP="00B564CF">
            <w:r w:rsidRPr="00385F39">
              <w:rPr>
                <w:noProof/>
              </w:rPr>
              <w:t>angolul</w:t>
            </w:r>
            <w:r w:rsidRPr="00AE0790">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5372" w:rsidRPr="00191C71" w:rsidRDefault="009F5372" w:rsidP="00B564CF">
            <w:pPr>
              <w:jc w:val="center"/>
              <w:rPr>
                <w:b/>
              </w:rPr>
            </w:pPr>
            <w:r>
              <w:rPr>
                <w:rStyle w:val="shorttext"/>
                <w:lang w:val="en"/>
              </w:rPr>
              <w:t>Risk management</w:t>
            </w:r>
          </w:p>
        </w:tc>
        <w:tc>
          <w:tcPr>
            <w:tcW w:w="855" w:type="dxa"/>
            <w:vMerge/>
            <w:tcBorders>
              <w:left w:val="single" w:sz="4" w:space="0" w:color="auto"/>
              <w:bottom w:val="single" w:sz="4" w:space="0" w:color="auto"/>
              <w:right w:val="single" w:sz="4" w:space="0" w:color="auto"/>
            </w:tcBorders>
            <w:vAlign w:val="center"/>
          </w:tcPr>
          <w:p w:rsidR="009F5372" w:rsidRPr="0087262E" w:rsidRDefault="009F5372" w:rsidP="00B564C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F5372" w:rsidRPr="0087262E" w:rsidRDefault="009F5372" w:rsidP="00B564CF">
            <w:pPr>
              <w:rPr>
                <w:rFonts w:eastAsia="Arial Unicode MS"/>
                <w:sz w:val="16"/>
                <w:szCs w:val="16"/>
              </w:rPr>
            </w:pPr>
          </w:p>
        </w:tc>
      </w:tr>
      <w:tr w:rsidR="009F5372" w:rsidRPr="0087262E" w:rsidTr="00B564C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5372" w:rsidRPr="0087262E" w:rsidRDefault="009F5372" w:rsidP="00B564CF">
            <w:pPr>
              <w:jc w:val="center"/>
              <w:rPr>
                <w:b/>
                <w:bCs/>
                <w:sz w:val="24"/>
                <w:szCs w:val="24"/>
              </w:rPr>
            </w:pPr>
          </w:p>
        </w:tc>
      </w:tr>
      <w:tr w:rsidR="009F5372" w:rsidRPr="0087262E" w:rsidTr="00B564C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F5372" w:rsidRPr="0087262E" w:rsidRDefault="009F5372" w:rsidP="00B564C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F5372" w:rsidRPr="0087262E" w:rsidRDefault="009F5372" w:rsidP="00B564CF">
            <w:pPr>
              <w:jc w:val="center"/>
              <w:rPr>
                <w:b/>
              </w:rPr>
            </w:pPr>
            <w:r>
              <w:rPr>
                <w:b/>
              </w:rPr>
              <w:t xml:space="preserve">DE GTK </w:t>
            </w:r>
            <w:r>
              <w:t>Számviteli és Pénzügyi Intézet</w:t>
            </w:r>
          </w:p>
        </w:tc>
      </w:tr>
      <w:tr w:rsidR="009F5372" w:rsidRPr="0087262E" w:rsidTr="00B564C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F5372" w:rsidRPr="00AE0790" w:rsidRDefault="009F5372" w:rsidP="00B564C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5372" w:rsidRPr="00AE0790" w:rsidRDefault="009F5372" w:rsidP="00B564C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F5372" w:rsidRPr="00AE0790" w:rsidRDefault="009F5372" w:rsidP="00B564C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5372" w:rsidRPr="00576210" w:rsidRDefault="009F5372" w:rsidP="00B564CF">
            <w:pPr>
              <w:jc w:val="center"/>
              <w:rPr>
                <w:rFonts w:eastAsia="Arial Unicode MS"/>
                <w:highlight w:val="yellow"/>
              </w:rPr>
            </w:pPr>
          </w:p>
        </w:tc>
      </w:tr>
      <w:tr w:rsidR="009F5372" w:rsidRPr="0087262E" w:rsidTr="00B564C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F5372" w:rsidRPr="00AE0790" w:rsidRDefault="009F5372" w:rsidP="00B564C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F5372" w:rsidRPr="00AE0790" w:rsidRDefault="009F5372" w:rsidP="00B564C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F5372" w:rsidRPr="00AE0790" w:rsidRDefault="009F5372" w:rsidP="00B564C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F5372" w:rsidRPr="00AE0790" w:rsidRDefault="009F5372" w:rsidP="00B564C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F5372" w:rsidRPr="00AE0790" w:rsidRDefault="009F5372" w:rsidP="00B564CF">
            <w:pPr>
              <w:jc w:val="center"/>
            </w:pPr>
            <w:r w:rsidRPr="00AE0790">
              <w:t>Oktatás nyelve</w:t>
            </w:r>
          </w:p>
        </w:tc>
      </w:tr>
      <w:tr w:rsidR="009F5372" w:rsidRPr="0087262E" w:rsidTr="00B564C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F5372" w:rsidRPr="0087262E" w:rsidRDefault="009F5372" w:rsidP="00B564C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F5372" w:rsidRPr="0087262E" w:rsidRDefault="009F5372" w:rsidP="00B564C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F5372" w:rsidRPr="0087262E" w:rsidRDefault="009F5372" w:rsidP="00B564C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F5372" w:rsidRPr="0087262E" w:rsidRDefault="009F5372" w:rsidP="00B564CF">
            <w:pPr>
              <w:rPr>
                <w:sz w:val="16"/>
                <w:szCs w:val="16"/>
              </w:rPr>
            </w:pPr>
          </w:p>
        </w:tc>
        <w:tc>
          <w:tcPr>
            <w:tcW w:w="855" w:type="dxa"/>
            <w:vMerge/>
            <w:tcBorders>
              <w:left w:val="single" w:sz="4" w:space="0" w:color="auto"/>
              <w:bottom w:val="single" w:sz="4" w:space="0" w:color="auto"/>
              <w:right w:val="single" w:sz="4" w:space="0" w:color="auto"/>
            </w:tcBorders>
            <w:vAlign w:val="center"/>
          </w:tcPr>
          <w:p w:rsidR="009F5372" w:rsidRPr="0087262E" w:rsidRDefault="009F5372" w:rsidP="00B564CF">
            <w:pPr>
              <w:rPr>
                <w:sz w:val="16"/>
                <w:szCs w:val="16"/>
              </w:rPr>
            </w:pPr>
          </w:p>
        </w:tc>
        <w:tc>
          <w:tcPr>
            <w:tcW w:w="2411" w:type="dxa"/>
            <w:vMerge/>
            <w:tcBorders>
              <w:left w:val="single" w:sz="4" w:space="0" w:color="auto"/>
              <w:bottom w:val="single" w:sz="4" w:space="0" w:color="auto"/>
              <w:right w:val="single" w:sz="4" w:space="0" w:color="auto"/>
            </w:tcBorders>
            <w:vAlign w:val="center"/>
          </w:tcPr>
          <w:p w:rsidR="009F5372" w:rsidRPr="0087262E" w:rsidRDefault="009F5372" w:rsidP="00B564CF">
            <w:pPr>
              <w:rPr>
                <w:sz w:val="16"/>
                <w:szCs w:val="16"/>
              </w:rPr>
            </w:pPr>
          </w:p>
        </w:tc>
      </w:tr>
      <w:tr w:rsidR="009F5372" w:rsidRPr="0087262E" w:rsidTr="00B564C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F5372" w:rsidRPr="0087262E" w:rsidRDefault="009F5372" w:rsidP="00B564CF">
            <w:pPr>
              <w:jc w:val="center"/>
              <w:rPr>
                <w:sz w:val="16"/>
                <w:szCs w:val="16"/>
              </w:rPr>
            </w:pPr>
            <w:r w:rsidRPr="00385F39">
              <w:rPr>
                <w:noProof/>
                <w:sz w:val="16"/>
                <w:szCs w:val="16"/>
              </w:rPr>
              <w:t>Nappali</w:t>
            </w:r>
            <w:r w:rsidRPr="0087262E">
              <w:rPr>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F5372" w:rsidRPr="00930297" w:rsidRDefault="009F5372" w:rsidP="00B564C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F5372" w:rsidRPr="0087262E" w:rsidRDefault="009F5372" w:rsidP="00B564C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F5372" w:rsidRPr="0087262E" w:rsidRDefault="009F5372" w:rsidP="00B564C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F5372" w:rsidRPr="0087262E" w:rsidRDefault="009F5372" w:rsidP="00B564C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F5372" w:rsidRPr="0087262E" w:rsidRDefault="009F5372" w:rsidP="00B564C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F5372" w:rsidRPr="0087262E" w:rsidRDefault="009F5372" w:rsidP="00B564CF">
            <w:pPr>
              <w:jc w:val="center"/>
              <w:rPr>
                <w:b/>
              </w:rPr>
            </w:pPr>
            <w:r w:rsidRPr="00385F39">
              <w:rPr>
                <w:b/>
                <w:noProof/>
              </w:rPr>
              <w:t>gyakorlati</w:t>
            </w:r>
            <w:r>
              <w:rPr>
                <w:b/>
              </w:rPr>
              <w:t xml:space="preserve"> </w:t>
            </w:r>
            <w:r w:rsidRPr="00385F39">
              <w:rPr>
                <w:b/>
                <w:noProof/>
              </w:rPr>
              <w:t>jegy</w:t>
            </w:r>
          </w:p>
        </w:tc>
        <w:tc>
          <w:tcPr>
            <w:tcW w:w="855" w:type="dxa"/>
            <w:vMerge w:val="restart"/>
            <w:tcBorders>
              <w:top w:val="single" w:sz="4" w:space="0" w:color="auto"/>
              <w:left w:val="single" w:sz="4" w:space="0" w:color="auto"/>
              <w:right w:val="single" w:sz="4" w:space="0" w:color="auto"/>
            </w:tcBorders>
            <w:vAlign w:val="center"/>
          </w:tcPr>
          <w:p w:rsidR="009F5372" w:rsidRPr="0087262E" w:rsidRDefault="009F5372" w:rsidP="00B564CF">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F5372" w:rsidRPr="0087262E" w:rsidRDefault="009F5372" w:rsidP="00B564CF">
            <w:pPr>
              <w:jc w:val="center"/>
              <w:rPr>
                <w:b/>
              </w:rPr>
            </w:pPr>
            <w:r>
              <w:rPr>
                <w:b/>
              </w:rPr>
              <w:t>magyar</w:t>
            </w:r>
          </w:p>
        </w:tc>
      </w:tr>
      <w:tr w:rsidR="009F5372" w:rsidRPr="0087262E" w:rsidTr="00B564C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F5372" w:rsidRPr="0087262E" w:rsidRDefault="009F5372" w:rsidP="00B564C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F5372" w:rsidRPr="00930297" w:rsidRDefault="009F5372" w:rsidP="00B564C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F5372" w:rsidRPr="00282AFF" w:rsidRDefault="009F5372" w:rsidP="00B564C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F5372" w:rsidRPr="00DA5E3F" w:rsidRDefault="009F5372" w:rsidP="00B564CF">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9F5372" w:rsidRPr="0087262E" w:rsidRDefault="009F5372" w:rsidP="00B564CF">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F5372" w:rsidRPr="00191C71" w:rsidRDefault="009F5372" w:rsidP="00B564CF">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F5372" w:rsidRPr="0087262E" w:rsidRDefault="009F5372" w:rsidP="00B564C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F5372" w:rsidRPr="0087262E" w:rsidRDefault="009F5372" w:rsidP="00B564C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F5372" w:rsidRPr="0087262E" w:rsidRDefault="009F5372" w:rsidP="00B564CF">
            <w:pPr>
              <w:jc w:val="center"/>
              <w:rPr>
                <w:sz w:val="16"/>
                <w:szCs w:val="16"/>
              </w:rPr>
            </w:pPr>
          </w:p>
        </w:tc>
      </w:tr>
      <w:tr w:rsidR="009F5372" w:rsidRPr="0087262E" w:rsidTr="00B564C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F5372" w:rsidRPr="00AE0790" w:rsidRDefault="009F5372" w:rsidP="00B564C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F5372" w:rsidRPr="00AE0790" w:rsidRDefault="009F5372" w:rsidP="00B564C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F5372" w:rsidRPr="00C1217E" w:rsidRDefault="009F5372" w:rsidP="00B564CF">
            <w:pPr>
              <w:jc w:val="center"/>
              <w:rPr>
                <w:b/>
              </w:rPr>
            </w:pPr>
            <w:r w:rsidRPr="00C1217E">
              <w:rPr>
                <w:b/>
              </w:rPr>
              <w:t>Dr. Tarnóczi Tibor</w:t>
            </w:r>
          </w:p>
        </w:tc>
        <w:tc>
          <w:tcPr>
            <w:tcW w:w="855" w:type="dxa"/>
            <w:tcBorders>
              <w:top w:val="single" w:sz="4" w:space="0" w:color="auto"/>
              <w:left w:val="nil"/>
              <w:bottom w:val="single" w:sz="4" w:space="0" w:color="auto"/>
              <w:right w:val="single" w:sz="4" w:space="0" w:color="auto"/>
            </w:tcBorders>
            <w:vAlign w:val="center"/>
          </w:tcPr>
          <w:p w:rsidR="009F5372" w:rsidRPr="0087262E" w:rsidRDefault="009F5372" w:rsidP="00B564C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5372" w:rsidRPr="00191C71" w:rsidRDefault="009F5372" w:rsidP="00B564CF">
            <w:pPr>
              <w:jc w:val="center"/>
              <w:rPr>
                <w:b/>
              </w:rPr>
            </w:pPr>
            <w:r>
              <w:rPr>
                <w:b/>
              </w:rPr>
              <w:t>egyetemi docens</w:t>
            </w:r>
          </w:p>
        </w:tc>
      </w:tr>
      <w:tr w:rsidR="009F5372" w:rsidRPr="0087262E" w:rsidTr="00B564C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F5372" w:rsidRPr="00AE0790" w:rsidRDefault="009F5372" w:rsidP="00B564C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9F5372" w:rsidRPr="00AE0790" w:rsidRDefault="009F5372" w:rsidP="00B564C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F5372" w:rsidRPr="006C7DA5" w:rsidRDefault="009F5372" w:rsidP="00B564CF">
            <w:pPr>
              <w:jc w:val="center"/>
              <w:rPr>
                <w:b/>
              </w:rPr>
            </w:pPr>
            <w:r w:rsidRPr="006C7DA5">
              <w:rPr>
                <w:b/>
              </w:rPr>
              <w:t>Dr. Tömöri Gergő</w:t>
            </w:r>
          </w:p>
        </w:tc>
        <w:tc>
          <w:tcPr>
            <w:tcW w:w="855" w:type="dxa"/>
            <w:tcBorders>
              <w:top w:val="single" w:sz="4" w:space="0" w:color="auto"/>
              <w:left w:val="nil"/>
              <w:bottom w:val="single" w:sz="4" w:space="0" w:color="auto"/>
              <w:right w:val="single" w:sz="4" w:space="0" w:color="auto"/>
            </w:tcBorders>
            <w:vAlign w:val="center"/>
          </w:tcPr>
          <w:p w:rsidR="009F5372" w:rsidRPr="00AE0790" w:rsidRDefault="009F5372" w:rsidP="00B564CF">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5372" w:rsidRPr="00191C71" w:rsidRDefault="009F5372" w:rsidP="00B564CF">
            <w:pPr>
              <w:jc w:val="center"/>
              <w:rPr>
                <w:b/>
              </w:rPr>
            </w:pPr>
            <w:r>
              <w:rPr>
                <w:b/>
              </w:rPr>
              <w:t>adjunktus</w:t>
            </w:r>
          </w:p>
        </w:tc>
      </w:tr>
      <w:tr w:rsidR="009F5372" w:rsidRPr="0087262E" w:rsidTr="00B564C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5372" w:rsidRPr="00B21A18" w:rsidRDefault="009F5372" w:rsidP="00B564CF">
            <w:r w:rsidRPr="00B21A18">
              <w:rPr>
                <w:b/>
                <w:bCs/>
              </w:rPr>
              <w:t xml:space="preserve">A </w:t>
            </w:r>
            <w:r w:rsidRPr="00385F39">
              <w:rPr>
                <w:b/>
                <w:bCs/>
                <w:noProof/>
              </w:rPr>
              <w:t>kurzus</w:t>
            </w:r>
            <w:r w:rsidRPr="00B21A18">
              <w:rPr>
                <w:b/>
                <w:bCs/>
              </w:rPr>
              <w:t xml:space="preserve"> célja, </w:t>
            </w:r>
            <w:r w:rsidRPr="00385F39">
              <w:rPr>
                <w:noProof/>
              </w:rPr>
              <w:t>hogy</w:t>
            </w:r>
            <w:r w:rsidRPr="00B21A18">
              <w:t xml:space="preserve"> a hallgatók</w:t>
            </w:r>
            <w:r>
              <w:t xml:space="preserve"> </w:t>
            </w:r>
          </w:p>
          <w:p w:rsidR="009F5372" w:rsidRDefault="009F5372" w:rsidP="009F5372">
            <w:pPr>
              <w:numPr>
                <w:ilvl w:val="0"/>
                <w:numId w:val="55"/>
              </w:numPr>
              <w:shd w:val="clear" w:color="auto" w:fill="E5DFEC"/>
              <w:suppressAutoHyphens/>
              <w:autoSpaceDE w:val="0"/>
              <w:spacing w:before="60" w:after="60"/>
              <w:ind w:right="113"/>
              <w:jc w:val="both"/>
            </w:pPr>
            <w:r w:rsidRPr="005764B7">
              <w:t>megismer</w:t>
            </w:r>
            <w:r>
              <w:t xml:space="preserve">kedjenek </w:t>
            </w:r>
            <w:r w:rsidRPr="005764B7">
              <w:t xml:space="preserve">a </w:t>
            </w:r>
            <w:r>
              <w:t>kockázat fogalmával, értelmezésével,</w:t>
            </w:r>
          </w:p>
          <w:p w:rsidR="009F5372" w:rsidRDefault="009F5372" w:rsidP="009F5372">
            <w:pPr>
              <w:numPr>
                <w:ilvl w:val="0"/>
                <w:numId w:val="55"/>
              </w:numPr>
              <w:shd w:val="clear" w:color="auto" w:fill="E5DFEC"/>
              <w:suppressAutoHyphens/>
              <w:autoSpaceDE w:val="0"/>
              <w:spacing w:before="60" w:after="60"/>
              <w:ind w:right="113"/>
              <w:jc w:val="both"/>
            </w:pPr>
            <w:r>
              <w:t>a vállalati kockázatmenedzsment és a kockázatmérés alapvető kérdéseivel,</w:t>
            </w:r>
          </w:p>
          <w:p w:rsidR="009F5372" w:rsidRDefault="009F5372" w:rsidP="009F5372">
            <w:pPr>
              <w:numPr>
                <w:ilvl w:val="0"/>
                <w:numId w:val="55"/>
              </w:numPr>
              <w:shd w:val="clear" w:color="auto" w:fill="E5DFEC"/>
              <w:suppressAutoHyphens/>
              <w:autoSpaceDE w:val="0"/>
              <w:spacing w:before="60" w:after="60"/>
              <w:ind w:right="113"/>
              <w:jc w:val="both"/>
            </w:pPr>
            <w:r>
              <w:t xml:space="preserve">megismerjék a pénzügyi kockázatokat és pénzügyi kockázatok csökkentési lehetőségeit, </w:t>
            </w:r>
          </w:p>
          <w:p w:rsidR="009F5372" w:rsidRPr="00C1217E" w:rsidRDefault="009F5372" w:rsidP="009F5372">
            <w:pPr>
              <w:numPr>
                <w:ilvl w:val="0"/>
                <w:numId w:val="55"/>
              </w:numPr>
              <w:shd w:val="clear" w:color="auto" w:fill="E5DFEC"/>
              <w:suppressAutoHyphens/>
              <w:autoSpaceDE w:val="0"/>
              <w:spacing w:before="60" w:after="60"/>
              <w:ind w:right="113"/>
              <w:jc w:val="both"/>
            </w:pPr>
            <w:r>
              <w:t>k</w:t>
            </w:r>
            <w:r w:rsidRPr="005764B7">
              <w:t xml:space="preserve">épessé </w:t>
            </w:r>
            <w:r>
              <w:t>váljanak</w:t>
            </w:r>
            <w:r w:rsidRPr="005764B7">
              <w:t xml:space="preserve"> </w:t>
            </w:r>
            <w:r>
              <w:t>a megismert módszerek gyakorlatban történő alkalmazására.</w:t>
            </w:r>
          </w:p>
          <w:p w:rsidR="009F5372" w:rsidRPr="00B21A18" w:rsidRDefault="009F5372" w:rsidP="00B564CF"/>
        </w:tc>
      </w:tr>
      <w:tr w:rsidR="009F5372" w:rsidRPr="0087262E" w:rsidTr="00B564CF">
        <w:trPr>
          <w:cantSplit/>
          <w:trHeight w:val="1400"/>
        </w:trPr>
        <w:tc>
          <w:tcPr>
            <w:tcW w:w="9939" w:type="dxa"/>
            <w:gridSpan w:val="10"/>
            <w:tcBorders>
              <w:top w:val="single" w:sz="4" w:space="0" w:color="auto"/>
              <w:left w:val="single" w:sz="4" w:space="0" w:color="auto"/>
              <w:right w:val="single" w:sz="4" w:space="0" w:color="000000"/>
            </w:tcBorders>
            <w:vAlign w:val="center"/>
          </w:tcPr>
          <w:p w:rsidR="009F5372" w:rsidRDefault="009F5372" w:rsidP="00B564CF">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F5372" w:rsidRDefault="009F5372" w:rsidP="00B564CF">
            <w:pPr>
              <w:jc w:val="both"/>
              <w:rPr>
                <w:b/>
                <w:bCs/>
              </w:rPr>
            </w:pPr>
          </w:p>
          <w:p w:rsidR="009F5372" w:rsidRPr="00B21A18" w:rsidRDefault="009F5372" w:rsidP="00B564CF">
            <w:pPr>
              <w:ind w:left="402"/>
              <w:jc w:val="both"/>
              <w:rPr>
                <w:i/>
              </w:rPr>
            </w:pPr>
            <w:r w:rsidRPr="00B21A18">
              <w:rPr>
                <w:i/>
              </w:rPr>
              <w:t xml:space="preserve">Tudás: </w:t>
            </w:r>
          </w:p>
          <w:p w:rsidR="009F5372" w:rsidRDefault="009F5372" w:rsidP="00B564CF">
            <w:pPr>
              <w:shd w:val="clear" w:color="auto" w:fill="E5DFEC"/>
              <w:suppressAutoHyphens/>
              <w:autoSpaceDE w:val="0"/>
              <w:spacing w:before="60" w:after="60"/>
              <w:ind w:left="567" w:right="113" w:hanging="150"/>
              <w:jc w:val="both"/>
            </w:pPr>
            <w:r>
              <w:t>- Rendelkezik a gazdaságtudomány alapvető, átfogó fogalmainak, elméleteinek, tényeinek, nemzetgazdasági és nemzetközi összefüggéseinek ismeretével, a releváns gazdasági szereplőkre, funkciókra és folyamatokra vonatkozóan.</w:t>
            </w:r>
          </w:p>
          <w:p w:rsidR="009F5372" w:rsidRDefault="009F5372" w:rsidP="00B564CF">
            <w:pPr>
              <w:shd w:val="clear" w:color="auto" w:fill="E5DFEC"/>
              <w:suppressAutoHyphens/>
              <w:autoSpaceDE w:val="0"/>
              <w:spacing w:before="60" w:after="60"/>
              <w:ind w:left="567" w:right="113" w:hanging="150"/>
              <w:jc w:val="both"/>
            </w:pPr>
            <w:r>
              <w:t>- Elsajátította a gazdaság mikro és makro szerveződési szintjeinek alapvető elméleteit és jellemzőit, birtokában van az alapvető információ-gyűjtési, matematikai és statisztikai elemzési módszereknek.</w:t>
            </w:r>
          </w:p>
          <w:p w:rsidR="009F5372" w:rsidRDefault="009F5372" w:rsidP="00B564CF">
            <w:pPr>
              <w:shd w:val="clear" w:color="auto" w:fill="E5DFEC"/>
              <w:suppressAutoHyphens/>
              <w:autoSpaceDE w:val="0"/>
              <w:spacing w:before="60" w:after="60"/>
              <w:ind w:left="567" w:right="113" w:hanging="150"/>
              <w:jc w:val="both"/>
            </w:pPr>
            <w:r>
              <w:t>- Ismeri a vállalkozás, gazdálkodó szervezet és projekt tervezési és vezetési szabályait, szakmai és etikai normáit.</w:t>
            </w:r>
          </w:p>
          <w:p w:rsidR="009F5372" w:rsidRPr="00B21A18" w:rsidRDefault="009F5372" w:rsidP="00B564CF">
            <w:pPr>
              <w:shd w:val="clear" w:color="auto" w:fill="E5DFEC"/>
              <w:suppressAutoHyphens/>
              <w:autoSpaceDE w:val="0"/>
              <w:spacing w:before="60" w:after="60"/>
              <w:ind w:left="417" w:right="113"/>
              <w:jc w:val="both"/>
            </w:pPr>
          </w:p>
          <w:p w:rsidR="009F5372" w:rsidRPr="00B61204" w:rsidRDefault="009F5372" w:rsidP="00B564CF">
            <w:pPr>
              <w:ind w:left="402"/>
              <w:jc w:val="both"/>
              <w:rPr>
                <w:i/>
              </w:rPr>
            </w:pPr>
            <w:r w:rsidRPr="00B21A18">
              <w:rPr>
                <w:i/>
              </w:rPr>
              <w:t>Képesség:</w:t>
            </w:r>
          </w:p>
          <w:p w:rsidR="009F5372" w:rsidRDefault="009F5372" w:rsidP="00B564CF">
            <w:pPr>
              <w:shd w:val="clear" w:color="auto" w:fill="E5DFEC"/>
              <w:suppressAutoHyphens/>
              <w:autoSpaceDE w:val="0"/>
              <w:spacing w:before="60" w:after="60"/>
              <w:ind w:left="567" w:right="113" w:hanging="141"/>
              <w:jc w:val="both"/>
            </w:pPr>
            <w:r w:rsidRPr="00B61204">
              <w:t xml:space="preserve">- </w:t>
            </w: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9F5372" w:rsidRDefault="009F5372" w:rsidP="00B564CF">
            <w:pPr>
              <w:shd w:val="clear" w:color="auto" w:fill="E5DFEC"/>
              <w:suppressAutoHyphens/>
              <w:autoSpaceDE w:val="0"/>
              <w:spacing w:before="60" w:after="60"/>
              <w:ind w:left="567" w:right="113" w:hanging="141"/>
              <w:jc w:val="both"/>
            </w:pPr>
            <w:r w:rsidRPr="00B61204">
              <w:t xml:space="preserve">- </w:t>
            </w:r>
            <w:r>
              <w:t>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9F5372" w:rsidRDefault="009F5372" w:rsidP="00B564CF">
            <w:pPr>
              <w:shd w:val="clear" w:color="auto" w:fill="E5DFEC"/>
              <w:suppressAutoHyphens/>
              <w:autoSpaceDE w:val="0"/>
              <w:spacing w:before="60" w:after="60"/>
              <w:ind w:left="567" w:right="113" w:hanging="141"/>
              <w:jc w:val="both"/>
            </w:pPr>
            <w:r>
              <w:t>- Képes a gyakorlati tudás, tapasztalatok megszerzését követően kis és közepes vállalkozást, illetve gazdálkodó szervezetben szervezeti egységet vezetni.</w:t>
            </w:r>
          </w:p>
          <w:p w:rsidR="009F5372" w:rsidRPr="00B21A18" w:rsidRDefault="009F5372" w:rsidP="00B564CF">
            <w:pPr>
              <w:shd w:val="clear" w:color="auto" w:fill="E5DFEC"/>
              <w:suppressAutoHyphens/>
              <w:autoSpaceDE w:val="0"/>
              <w:spacing w:before="60" w:after="60"/>
              <w:ind w:left="426" w:right="113"/>
              <w:jc w:val="both"/>
            </w:pPr>
          </w:p>
          <w:p w:rsidR="009F5372" w:rsidRPr="00B21A18" w:rsidRDefault="009F5372" w:rsidP="00B564CF">
            <w:pPr>
              <w:ind w:left="402"/>
              <w:jc w:val="both"/>
              <w:rPr>
                <w:i/>
              </w:rPr>
            </w:pPr>
            <w:r w:rsidRPr="00B21A18">
              <w:rPr>
                <w:i/>
              </w:rPr>
              <w:t>Attitűd:</w:t>
            </w:r>
          </w:p>
          <w:p w:rsidR="009F5372" w:rsidRDefault="009F5372" w:rsidP="009F5372">
            <w:pPr>
              <w:numPr>
                <w:ilvl w:val="0"/>
                <w:numId w:val="54"/>
              </w:numPr>
              <w:shd w:val="clear" w:color="auto" w:fill="E5DFEC"/>
              <w:suppressAutoHyphens/>
              <w:autoSpaceDE w:val="0"/>
              <w:spacing w:before="60" w:after="60"/>
              <w:ind w:left="567" w:right="113" w:hanging="150"/>
              <w:jc w:val="both"/>
            </w:pPr>
            <w:r>
              <w:t>A minőségi munkavégzés érdekében probléma érzékeny, proaktív magatartást tanúsít, projektben, csoportos feladatvégzés esetén konstruktív, együttműködő, kezdeményező.</w:t>
            </w:r>
          </w:p>
          <w:p w:rsidR="009F5372" w:rsidRDefault="009F5372" w:rsidP="009F5372">
            <w:pPr>
              <w:numPr>
                <w:ilvl w:val="0"/>
                <w:numId w:val="54"/>
              </w:numPr>
              <w:shd w:val="clear" w:color="auto" w:fill="E5DFEC"/>
              <w:suppressAutoHyphens/>
              <w:autoSpaceDE w:val="0"/>
              <w:spacing w:before="60" w:after="60"/>
              <w:ind w:left="567" w:right="113" w:hanging="150"/>
              <w:jc w:val="both"/>
            </w:pPr>
            <w:r>
              <w:t>Nyitott az adott munkakör, munkaszervezet, vállalkozás tágabb gazdasági, társadalmi környezetének változásai iránt, törekszik a változások követésére és megértésére.</w:t>
            </w:r>
          </w:p>
          <w:p w:rsidR="009F5372" w:rsidRDefault="009F5372" w:rsidP="00B564CF">
            <w:pPr>
              <w:shd w:val="clear" w:color="auto" w:fill="E5DFEC"/>
              <w:suppressAutoHyphens/>
              <w:autoSpaceDE w:val="0"/>
              <w:spacing w:before="60" w:after="60"/>
              <w:ind w:left="417" w:right="113"/>
              <w:jc w:val="both"/>
            </w:pPr>
          </w:p>
          <w:p w:rsidR="009F5372" w:rsidRPr="00B21A18" w:rsidRDefault="009F5372" w:rsidP="00B564CF">
            <w:pPr>
              <w:ind w:left="402"/>
              <w:jc w:val="both"/>
              <w:rPr>
                <w:i/>
              </w:rPr>
            </w:pPr>
            <w:r w:rsidRPr="00B21A18">
              <w:rPr>
                <w:i/>
              </w:rPr>
              <w:t>Autonómia és felelősség:</w:t>
            </w:r>
          </w:p>
          <w:p w:rsidR="009F5372" w:rsidRDefault="009F5372" w:rsidP="009F5372">
            <w:pPr>
              <w:numPr>
                <w:ilvl w:val="0"/>
                <w:numId w:val="54"/>
              </w:numPr>
              <w:shd w:val="clear" w:color="auto" w:fill="E5DFEC"/>
              <w:suppressAutoHyphens/>
              <w:autoSpaceDE w:val="0"/>
              <w:spacing w:before="60" w:after="60"/>
              <w:ind w:right="113"/>
              <w:jc w:val="both"/>
            </w:pPr>
            <w:r>
              <w:t>Önállóan szervezi meg a gazdasági folyamatok elemzését, az adatok gyűjtését, rendszerezését, értékelését.</w:t>
            </w:r>
          </w:p>
          <w:p w:rsidR="009F5372" w:rsidRDefault="009F5372" w:rsidP="009F5372">
            <w:pPr>
              <w:numPr>
                <w:ilvl w:val="0"/>
                <w:numId w:val="54"/>
              </w:numPr>
              <w:shd w:val="clear" w:color="auto" w:fill="E5DFEC"/>
              <w:suppressAutoHyphens/>
              <w:autoSpaceDE w:val="0"/>
              <w:spacing w:before="60" w:after="60"/>
              <w:ind w:right="113"/>
              <w:jc w:val="both"/>
            </w:pPr>
            <w:r>
              <w:t>Felelősséget vállal a munkával és magatartásával kapcsolatos szakmai, jogi, etikai normák és szabályok betartása terén.</w:t>
            </w:r>
          </w:p>
          <w:p w:rsidR="009F5372" w:rsidRPr="009F197A" w:rsidRDefault="009F5372" w:rsidP="009F5372">
            <w:pPr>
              <w:numPr>
                <w:ilvl w:val="0"/>
                <w:numId w:val="54"/>
              </w:numPr>
              <w:shd w:val="clear" w:color="auto" w:fill="E5DFEC"/>
              <w:suppressAutoHyphens/>
              <w:autoSpaceDE w:val="0"/>
              <w:spacing w:before="60" w:after="60"/>
              <w:ind w:right="113"/>
              <w:jc w:val="both"/>
              <w:rPr>
                <w:rFonts w:eastAsia="Arial Unicode MS"/>
                <w:b/>
                <w:bCs/>
              </w:rPr>
            </w:pPr>
            <w:r>
              <w:t>Az elemzéseiért, következtetéseiért és döntéseiért felelősséget vállal.</w:t>
            </w:r>
          </w:p>
          <w:p w:rsidR="009F5372" w:rsidRPr="00B21A18" w:rsidRDefault="009F5372" w:rsidP="00B564CF">
            <w:pPr>
              <w:shd w:val="clear" w:color="auto" w:fill="E5DFEC"/>
              <w:suppressAutoHyphens/>
              <w:autoSpaceDE w:val="0"/>
              <w:spacing w:before="60" w:after="60"/>
              <w:ind w:left="417" w:right="113"/>
              <w:jc w:val="both"/>
              <w:rPr>
                <w:rFonts w:eastAsia="Arial Unicode MS"/>
                <w:b/>
                <w:bCs/>
              </w:rPr>
            </w:pPr>
          </w:p>
        </w:tc>
      </w:tr>
      <w:tr w:rsidR="009F5372" w:rsidRPr="0087262E" w:rsidTr="00B564C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5372" w:rsidRPr="00B21A18" w:rsidRDefault="009F5372" w:rsidP="00B564CF">
            <w:pPr>
              <w:rPr>
                <w:b/>
                <w:bCs/>
              </w:rPr>
            </w:pPr>
            <w:r w:rsidRPr="00B21A18">
              <w:rPr>
                <w:b/>
                <w:bCs/>
              </w:rPr>
              <w:t xml:space="preserve">A kurzus </w:t>
            </w:r>
            <w:r>
              <w:rPr>
                <w:b/>
                <w:bCs/>
              </w:rPr>
              <w:t xml:space="preserve">rövid </w:t>
            </w:r>
            <w:r w:rsidRPr="00B21A18">
              <w:rPr>
                <w:b/>
                <w:bCs/>
              </w:rPr>
              <w:t>tartalma, témakörei</w:t>
            </w:r>
          </w:p>
          <w:p w:rsidR="009F5372" w:rsidRPr="00B21A18" w:rsidRDefault="009F5372" w:rsidP="00B564CF">
            <w:pPr>
              <w:shd w:val="clear" w:color="auto" w:fill="E5DFEC"/>
              <w:suppressAutoHyphens/>
              <w:autoSpaceDE w:val="0"/>
              <w:spacing w:before="60" w:after="60"/>
              <w:ind w:left="417" w:right="113"/>
              <w:jc w:val="both"/>
            </w:pPr>
            <w:r>
              <w:t>A kurzus célja, hogy a hallgató megismerkedjen</w:t>
            </w:r>
            <w:r w:rsidRPr="005764B7">
              <w:t xml:space="preserve"> </w:t>
            </w:r>
            <w:r>
              <w:t xml:space="preserve">és képessé váljanak </w:t>
            </w:r>
            <w:r w:rsidRPr="005764B7">
              <w:t xml:space="preserve">a </w:t>
            </w:r>
            <w:r>
              <w:t>kockázatkezelésben és a kockázat-menedzsmentben alkalmazható számítási módszerekkel és ábrázolási technikákkal, és képesek legyenek a megismert módszerek gyakorlatban történő alkalmazására.</w:t>
            </w:r>
          </w:p>
        </w:tc>
      </w:tr>
      <w:tr w:rsidR="009F5372" w:rsidRPr="0087262E" w:rsidTr="00B564CF">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9F5372" w:rsidRPr="00B21A18" w:rsidRDefault="009F5372" w:rsidP="00B564CF">
            <w:pPr>
              <w:rPr>
                <w:b/>
                <w:bCs/>
              </w:rPr>
            </w:pPr>
            <w:r w:rsidRPr="00B21A18">
              <w:rPr>
                <w:b/>
                <w:bCs/>
              </w:rPr>
              <w:lastRenderedPageBreak/>
              <w:t>Tervezett tanulási tevékenységek, tanítási módszerek</w:t>
            </w:r>
          </w:p>
          <w:p w:rsidR="009F5372" w:rsidRDefault="009F5372" w:rsidP="00B564CF">
            <w:pPr>
              <w:shd w:val="clear" w:color="auto" w:fill="E5DFEC"/>
              <w:suppressAutoHyphens/>
              <w:autoSpaceDE w:val="0"/>
              <w:spacing w:before="60" w:after="60"/>
              <w:ind w:left="417" w:right="113"/>
              <w:jc w:val="both"/>
            </w:pPr>
            <w:r>
              <w:t>A hallgatók a gyakorlatokon a kockázat mérésének és kezelésének különböző módszereit sajátítják el. A gyakorlat alapvetően a Microsoft Excel lehetőségeire épít a feladatmegoldások során.</w:t>
            </w:r>
          </w:p>
          <w:p w:rsidR="009F5372" w:rsidRPr="00B21A18" w:rsidRDefault="009F5372" w:rsidP="00B564CF">
            <w:pPr>
              <w:shd w:val="clear" w:color="auto" w:fill="E5DFEC"/>
              <w:suppressAutoHyphens/>
              <w:autoSpaceDE w:val="0"/>
              <w:spacing w:before="60" w:after="60"/>
              <w:ind w:left="417" w:right="113"/>
              <w:jc w:val="both"/>
            </w:pPr>
          </w:p>
        </w:tc>
      </w:tr>
      <w:tr w:rsidR="009F5372" w:rsidRPr="0087262E" w:rsidTr="00B564C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F5372" w:rsidRPr="00B21A18" w:rsidRDefault="009F5372" w:rsidP="00B564CF">
            <w:pPr>
              <w:rPr>
                <w:b/>
                <w:bCs/>
              </w:rPr>
            </w:pPr>
            <w:r w:rsidRPr="00B21A18">
              <w:rPr>
                <w:b/>
                <w:bCs/>
              </w:rPr>
              <w:t>Értékelés</w:t>
            </w:r>
          </w:p>
          <w:p w:rsidR="009F5372" w:rsidRDefault="009F5372" w:rsidP="00B564CF">
            <w:pPr>
              <w:shd w:val="clear" w:color="auto" w:fill="E5DFEC"/>
              <w:suppressAutoHyphens/>
              <w:autoSpaceDE w:val="0"/>
              <w:spacing w:before="60" w:after="60"/>
              <w:ind w:left="417" w:right="113"/>
              <w:jc w:val="both"/>
            </w:pPr>
            <w:r>
              <w:t>A hallgatók vizsgája gyakorlati részből áll, amely a gyakorlatokon megoldott feladatokhoz hasonló feladatok önálló megoldását jelenti.</w:t>
            </w:r>
          </w:p>
          <w:p w:rsidR="009F5372" w:rsidRPr="00B21A18" w:rsidRDefault="009F5372" w:rsidP="00B564CF">
            <w:pPr>
              <w:shd w:val="clear" w:color="auto" w:fill="E5DFEC"/>
              <w:suppressAutoHyphens/>
              <w:autoSpaceDE w:val="0"/>
              <w:spacing w:before="60" w:after="60"/>
              <w:ind w:left="417" w:right="113"/>
              <w:jc w:val="both"/>
            </w:pPr>
          </w:p>
        </w:tc>
      </w:tr>
      <w:tr w:rsidR="009F5372" w:rsidRPr="0087262E" w:rsidTr="00B564CF">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5372" w:rsidRPr="00B21A18" w:rsidRDefault="009F5372" w:rsidP="00B564CF">
            <w:pPr>
              <w:rPr>
                <w:b/>
                <w:bCs/>
              </w:rPr>
            </w:pPr>
            <w:r w:rsidRPr="00B21A18">
              <w:rPr>
                <w:b/>
                <w:bCs/>
              </w:rPr>
              <w:t xml:space="preserve">Kötelező </w:t>
            </w:r>
            <w:r>
              <w:rPr>
                <w:b/>
                <w:bCs/>
              </w:rPr>
              <w:t>szakirodalom</w:t>
            </w:r>
            <w:r w:rsidRPr="00B21A18">
              <w:rPr>
                <w:b/>
                <w:bCs/>
              </w:rPr>
              <w:t>:</w:t>
            </w:r>
          </w:p>
          <w:p w:rsidR="009F5372" w:rsidRPr="00366415" w:rsidRDefault="009F5372" w:rsidP="00B564CF">
            <w:pPr>
              <w:shd w:val="clear" w:color="auto" w:fill="E5DFEC"/>
              <w:suppressAutoHyphens/>
              <w:autoSpaceDE w:val="0"/>
              <w:spacing w:before="60" w:after="60"/>
              <w:ind w:left="417" w:right="113"/>
              <w:jc w:val="both"/>
            </w:pPr>
            <w:r w:rsidRPr="00366415">
              <w:rPr>
                <w:rFonts w:eastAsia="Times New Roman"/>
              </w:rPr>
              <w:t>Tarnóczi T., Rózsa A., Fenyves V., Teutsch T.: A Microsoft Excel és az R statisztikai rendszer alkalmazása gazdasági-pénzügyi számításokban. Debreceni Egyetem Agrár- és Gazdálkodástudományok Centruma, Debrecen, 2011.</w:t>
            </w:r>
          </w:p>
          <w:p w:rsidR="009F5372" w:rsidRPr="00366415" w:rsidRDefault="009F5372" w:rsidP="00B564CF">
            <w:pPr>
              <w:shd w:val="clear" w:color="auto" w:fill="E5DFEC"/>
              <w:suppressAutoHyphens/>
              <w:autoSpaceDE w:val="0"/>
              <w:spacing w:before="60" w:after="60"/>
              <w:ind w:left="417" w:right="113"/>
              <w:jc w:val="both"/>
            </w:pPr>
            <w:r w:rsidRPr="00366415">
              <w:t>Tarnóczi T.:</w:t>
            </w:r>
            <w:r w:rsidRPr="00366415">
              <w:rPr>
                <w:u w:val="single"/>
              </w:rPr>
              <w:t xml:space="preserve"> </w:t>
            </w:r>
            <w:r w:rsidRPr="00366415">
              <w:rPr>
                <w:rFonts w:eastAsia="Times New Roman"/>
              </w:rPr>
              <w:t>Közgazdasági és pénzügyi számítások táblázatkezelő programokkal</w:t>
            </w:r>
            <w:r w:rsidRPr="00366415">
              <w:t xml:space="preserve">. </w:t>
            </w:r>
            <w:r w:rsidRPr="00366415">
              <w:rPr>
                <w:rFonts w:eastAsia="Times New Roman"/>
              </w:rPr>
              <w:t>Bessenyei Könyvkiadó, Nyíregyháza</w:t>
            </w:r>
            <w:r w:rsidRPr="00366415">
              <w:t>,</w:t>
            </w:r>
            <w:r w:rsidRPr="00366415">
              <w:rPr>
                <w:rFonts w:eastAsia="Times New Roman"/>
              </w:rPr>
              <w:t xml:space="preserve"> 2007.</w:t>
            </w:r>
          </w:p>
          <w:p w:rsidR="009F5372" w:rsidRPr="00366415" w:rsidRDefault="009F5372" w:rsidP="00B564CF">
            <w:pPr>
              <w:shd w:val="clear" w:color="auto" w:fill="E5DFEC"/>
              <w:suppressAutoHyphens/>
              <w:autoSpaceDE w:val="0"/>
              <w:spacing w:before="60" w:after="60"/>
              <w:ind w:left="417" w:right="113"/>
              <w:jc w:val="both"/>
            </w:pPr>
            <w:r w:rsidRPr="00366415">
              <w:t>Tarnóczi T. – Novák I.: Statisztikai adatfeldolgozás számítástechnikai lehetőségei. Bessenyei György Kiadó, Nyíregyháza, 2006.</w:t>
            </w:r>
          </w:p>
          <w:p w:rsidR="009F5372" w:rsidRPr="00740E47" w:rsidRDefault="009F5372" w:rsidP="00B564CF">
            <w:pPr>
              <w:rPr>
                <w:b/>
                <w:bCs/>
              </w:rPr>
            </w:pPr>
            <w:r w:rsidRPr="00740E47">
              <w:rPr>
                <w:b/>
                <w:bCs/>
              </w:rPr>
              <w:t>Ajánlott szakirodalom:</w:t>
            </w:r>
          </w:p>
          <w:p w:rsidR="009F5372" w:rsidRDefault="009F5372" w:rsidP="00B564CF">
            <w:pPr>
              <w:shd w:val="clear" w:color="auto" w:fill="E5DFEC"/>
              <w:suppressAutoHyphens/>
              <w:autoSpaceDE w:val="0"/>
              <w:spacing w:before="60" w:after="60"/>
              <w:ind w:left="417" w:right="113"/>
              <w:jc w:val="both"/>
            </w:pPr>
            <w:r w:rsidRPr="005764B7">
              <w:t>Bélyácz Iván: Stratégiai beruházások és reálopciók. Aula Kiadó, Budapest, 2011.</w:t>
            </w:r>
          </w:p>
          <w:p w:rsidR="009F5372" w:rsidRDefault="009F5372" w:rsidP="00B564CF">
            <w:pPr>
              <w:shd w:val="clear" w:color="auto" w:fill="E5DFEC"/>
              <w:suppressAutoHyphens/>
              <w:autoSpaceDE w:val="0"/>
              <w:spacing w:before="60" w:after="60"/>
              <w:ind w:left="417" w:right="113"/>
              <w:jc w:val="both"/>
            </w:pPr>
            <w:r w:rsidRPr="007E1CC7">
              <w:t>Damodaran, A.: A Befektetések értékelése, Panem Könyvkiadó, 2006</w:t>
            </w:r>
          </w:p>
          <w:p w:rsidR="009F5372" w:rsidRDefault="009F5372" w:rsidP="00B564CF">
            <w:pPr>
              <w:shd w:val="clear" w:color="auto" w:fill="E5DFEC"/>
              <w:suppressAutoHyphens/>
              <w:autoSpaceDE w:val="0"/>
              <w:spacing w:before="60" w:after="60"/>
              <w:ind w:left="417" w:right="113"/>
              <w:jc w:val="both"/>
            </w:pPr>
            <w:r>
              <w:t>Farkas Sz. – Szabó J.: A vállalati kockázatkezelés kézikönyve. Nordex Kft. Dialog Campus Kiadó, 2012.</w:t>
            </w:r>
          </w:p>
          <w:p w:rsidR="009F5372" w:rsidRDefault="009F5372" w:rsidP="00B564CF">
            <w:pPr>
              <w:shd w:val="clear" w:color="auto" w:fill="E5DFEC"/>
              <w:suppressAutoHyphens/>
              <w:autoSpaceDE w:val="0"/>
              <w:spacing w:before="60" w:after="60"/>
              <w:ind w:left="417" w:right="113"/>
              <w:jc w:val="both"/>
            </w:pPr>
            <w:r w:rsidRPr="00692C93">
              <w:rPr>
                <w:bCs/>
              </w:rPr>
              <w:t>Farkas Sz. – Ivanyos J. – Szabó J. : Kockázatkezelés és biztosítás. Budapest – Győr, 2015 [http://dr.farkasszilveszter.hu/letoltes/706/]</w:t>
            </w:r>
          </w:p>
          <w:p w:rsidR="009F5372" w:rsidRDefault="009F5372" w:rsidP="00B564CF">
            <w:pPr>
              <w:shd w:val="clear" w:color="auto" w:fill="E5DFEC"/>
              <w:suppressAutoHyphens/>
              <w:autoSpaceDE w:val="0"/>
              <w:spacing w:before="60" w:after="60"/>
              <w:ind w:left="417" w:right="113"/>
              <w:jc w:val="both"/>
            </w:pPr>
            <w:r w:rsidRPr="004573B8">
              <w:t>Hull, J. C.: Opciók, határidős ügyletek és egyéb származtatott termékek</w:t>
            </w:r>
            <w:r>
              <w:t>, Panem-Prentice Hall, 1999.</w:t>
            </w:r>
          </w:p>
          <w:p w:rsidR="009F5372" w:rsidRDefault="009F5372" w:rsidP="00B564CF">
            <w:pPr>
              <w:shd w:val="clear" w:color="auto" w:fill="E5DFEC"/>
              <w:suppressAutoHyphens/>
              <w:autoSpaceDE w:val="0"/>
              <w:spacing w:before="60" w:after="60"/>
              <w:ind w:left="417" w:right="113"/>
              <w:jc w:val="both"/>
            </w:pPr>
            <w:r w:rsidRPr="004573B8">
              <w:t>Jorion, P.: A kockáztatott érték, Panem Kft., 1999</w:t>
            </w:r>
          </w:p>
          <w:p w:rsidR="009F5372" w:rsidRDefault="009F5372" w:rsidP="00B564CF">
            <w:pPr>
              <w:shd w:val="clear" w:color="auto" w:fill="E5DFEC"/>
              <w:suppressAutoHyphens/>
              <w:autoSpaceDE w:val="0"/>
              <w:spacing w:before="60" w:after="60"/>
              <w:ind w:left="417" w:right="113"/>
              <w:jc w:val="both"/>
              <w:rPr>
                <w:rFonts w:ascii="Times-Roman" w:hAnsi="Times-Roman" w:cs="Times-Roman"/>
              </w:rPr>
            </w:pPr>
            <w:r w:rsidRPr="004573B8">
              <w:t>Marcus, A. J. – Bodie, Z. – Kane A.: Befektetések. Aula Kiadó, 2006</w:t>
            </w:r>
          </w:p>
          <w:p w:rsidR="009F5372" w:rsidRDefault="009F5372" w:rsidP="00B564CF">
            <w:pPr>
              <w:shd w:val="clear" w:color="auto" w:fill="E5DFEC"/>
              <w:suppressAutoHyphens/>
              <w:autoSpaceDE w:val="0"/>
              <w:spacing w:before="60" w:after="60"/>
              <w:ind w:left="417" w:right="113"/>
              <w:jc w:val="both"/>
              <w:rPr>
                <w:bCs/>
              </w:rPr>
            </w:pPr>
            <w:r w:rsidRPr="00E42E4E">
              <w:rPr>
                <w:rFonts w:ascii="Times-Roman" w:hAnsi="Times-Roman" w:cs="Times-Roman"/>
              </w:rPr>
              <w:t>Bacon, C. R.: Practical portfolio performance: measurement and attribution. John Wiley &amp; Sons Ltd,, 2008.</w:t>
            </w:r>
          </w:p>
          <w:p w:rsidR="009F5372" w:rsidRDefault="009F5372" w:rsidP="00B564CF">
            <w:pPr>
              <w:shd w:val="clear" w:color="auto" w:fill="E5DFEC"/>
              <w:suppressAutoHyphens/>
              <w:autoSpaceDE w:val="0"/>
              <w:spacing w:before="60" w:after="60"/>
              <w:ind w:left="417" w:right="113"/>
              <w:jc w:val="both"/>
            </w:pPr>
            <w:r w:rsidRPr="00E42E4E">
              <w:rPr>
                <w:bCs/>
              </w:rPr>
              <w:t>Merna, T - Al-Thani, F.:</w:t>
            </w:r>
            <w:r w:rsidRPr="007E1CC7">
              <w:t xml:space="preserve"> Corporate Risk Management. John Wiley &amp; Sons Ltd,</w:t>
            </w:r>
            <w:r>
              <w:t xml:space="preserve"> </w:t>
            </w:r>
            <w:r w:rsidRPr="007E1CC7">
              <w:t>2008</w:t>
            </w:r>
            <w:r>
              <w:t>.</w:t>
            </w:r>
          </w:p>
          <w:p w:rsidR="009F5372" w:rsidRDefault="009F5372" w:rsidP="00B564CF">
            <w:pPr>
              <w:shd w:val="clear" w:color="auto" w:fill="E5DFEC"/>
              <w:suppressAutoHyphens/>
              <w:autoSpaceDE w:val="0"/>
              <w:spacing w:before="60" w:after="60"/>
              <w:ind w:left="417" w:right="113"/>
              <w:jc w:val="both"/>
            </w:pPr>
            <w:r w:rsidRPr="00DD356D">
              <w:t xml:space="preserve">Mun, J.: Modeling Risk: </w:t>
            </w:r>
            <w:r w:rsidRPr="00E42E4E">
              <w:rPr>
                <w:bCs/>
                <w:iCs/>
              </w:rPr>
              <w:t xml:space="preserve">Applying Monte Carlo Simulation, Real Options Analysis, Forecasting, and Optimization Techniques. </w:t>
            </w:r>
            <w:r w:rsidRPr="00E42E4E">
              <w:rPr>
                <w:rFonts w:ascii="Sabon-Bold" w:hAnsi="Sabon-Bold" w:cs="Sabon-Bold"/>
                <w:bCs/>
              </w:rPr>
              <w:t>John Wiley &amp; Sons, Inc., 2006.</w:t>
            </w:r>
          </w:p>
          <w:p w:rsidR="009F5372" w:rsidRPr="00B21A18" w:rsidRDefault="009F5372" w:rsidP="00B564CF">
            <w:pPr>
              <w:autoSpaceDE w:val="0"/>
              <w:autoSpaceDN w:val="0"/>
              <w:adjustRightInd w:val="0"/>
            </w:pPr>
          </w:p>
        </w:tc>
      </w:tr>
    </w:tbl>
    <w:p w:rsidR="009F5372" w:rsidRDefault="009F5372" w:rsidP="009F5372"/>
    <w:p w:rsidR="009F5372" w:rsidRDefault="009F5372" w:rsidP="009F5372"/>
    <w:p w:rsidR="005D6135" w:rsidRDefault="005D6135" w:rsidP="009F5372"/>
    <w:p w:rsidR="005D6135" w:rsidRDefault="005D6135" w:rsidP="009F537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53"/>
        <w:gridCol w:w="8071"/>
      </w:tblGrid>
      <w:tr w:rsidR="009F5372" w:rsidRPr="007317D2" w:rsidTr="00B564CF">
        <w:tc>
          <w:tcPr>
            <w:tcW w:w="9250" w:type="dxa"/>
            <w:gridSpan w:val="2"/>
            <w:shd w:val="clear" w:color="auto" w:fill="auto"/>
          </w:tcPr>
          <w:p w:rsidR="009F5372" w:rsidRPr="00103CF9" w:rsidRDefault="009F5372" w:rsidP="00B564CF">
            <w:pPr>
              <w:jc w:val="center"/>
              <w:rPr>
                <w:b/>
                <w:sz w:val="28"/>
                <w:szCs w:val="28"/>
              </w:rPr>
            </w:pPr>
            <w:r w:rsidRPr="00103CF9">
              <w:rPr>
                <w:b/>
                <w:sz w:val="28"/>
                <w:szCs w:val="28"/>
              </w:rPr>
              <w:t>Heti bontott tematika</w:t>
            </w:r>
          </w:p>
        </w:tc>
      </w:tr>
      <w:tr w:rsidR="009F5372" w:rsidRPr="007317D2" w:rsidTr="00B564CF">
        <w:tc>
          <w:tcPr>
            <w:tcW w:w="955" w:type="dxa"/>
            <w:shd w:val="clear" w:color="auto" w:fill="auto"/>
          </w:tcPr>
          <w:p w:rsidR="009F5372" w:rsidRPr="00403DC3" w:rsidRDefault="009F5372" w:rsidP="00B564CF">
            <w:pPr>
              <w:jc w:val="center"/>
              <w:rPr>
                <w:b/>
                <w:sz w:val="24"/>
                <w:szCs w:val="24"/>
              </w:rPr>
            </w:pPr>
            <w:r w:rsidRPr="00403DC3">
              <w:rPr>
                <w:b/>
                <w:sz w:val="24"/>
                <w:szCs w:val="24"/>
              </w:rPr>
              <w:t>Hét</w:t>
            </w:r>
          </w:p>
        </w:tc>
        <w:tc>
          <w:tcPr>
            <w:tcW w:w="8295" w:type="dxa"/>
            <w:shd w:val="clear" w:color="auto" w:fill="auto"/>
          </w:tcPr>
          <w:p w:rsidR="009F5372" w:rsidRPr="00403DC3" w:rsidRDefault="009F5372" w:rsidP="00B564CF">
            <w:pPr>
              <w:jc w:val="center"/>
              <w:rPr>
                <w:b/>
                <w:sz w:val="24"/>
                <w:szCs w:val="24"/>
              </w:rPr>
            </w:pPr>
            <w:r w:rsidRPr="00403DC3">
              <w:rPr>
                <w:b/>
                <w:sz w:val="24"/>
                <w:szCs w:val="24"/>
              </w:rPr>
              <w:t>Téma / Képesség</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1.</w:t>
            </w:r>
          </w:p>
        </w:tc>
        <w:tc>
          <w:tcPr>
            <w:tcW w:w="8295" w:type="dxa"/>
            <w:shd w:val="clear" w:color="auto" w:fill="auto"/>
          </w:tcPr>
          <w:p w:rsidR="009F5372" w:rsidRDefault="009F5372" w:rsidP="00B564CF">
            <w:pPr>
              <w:autoSpaceDE w:val="0"/>
              <w:autoSpaceDN w:val="0"/>
              <w:adjustRightInd w:val="0"/>
            </w:pPr>
          </w:p>
          <w:p w:rsidR="009F5372" w:rsidRPr="00E734AF" w:rsidRDefault="009F5372" w:rsidP="00B564CF">
            <w:pPr>
              <w:autoSpaceDE w:val="0"/>
              <w:autoSpaceDN w:val="0"/>
              <w:adjustRightInd w:val="0"/>
            </w:pPr>
            <w:r>
              <w:t>A kockázat alapvető mérőszámainak számítása és értelmezése.</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E734AF" w:rsidRDefault="009F5372" w:rsidP="00B564CF">
            <w:pPr>
              <w:jc w:val="both"/>
            </w:pPr>
            <w:r w:rsidRPr="00E734AF">
              <w:t xml:space="preserve">A hallgató képes lesz </w:t>
            </w:r>
            <w:r>
              <w:t>kockázat alapvető mérőszámainak számítására és értelmezésére</w:t>
            </w:r>
            <w:r w:rsidRPr="00E734AF">
              <w:t>.</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 xml:space="preserve">2. </w:t>
            </w:r>
          </w:p>
        </w:tc>
        <w:tc>
          <w:tcPr>
            <w:tcW w:w="8295" w:type="dxa"/>
            <w:shd w:val="clear" w:color="auto" w:fill="auto"/>
          </w:tcPr>
          <w:p w:rsidR="009F5372" w:rsidRDefault="009F5372" w:rsidP="00B564CF">
            <w:pPr>
              <w:jc w:val="both"/>
            </w:pPr>
          </w:p>
          <w:p w:rsidR="009F5372" w:rsidRPr="00E734AF" w:rsidRDefault="009F5372" w:rsidP="00B564CF">
            <w:pPr>
              <w:jc w:val="both"/>
            </w:pPr>
            <w:r>
              <w:t>A valószínűséggel kapcsolatos számítások az MS Excelben.</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E734AF" w:rsidRDefault="009F5372" w:rsidP="00B564CF">
            <w:pPr>
              <w:jc w:val="both"/>
            </w:pPr>
            <w:r w:rsidRPr="00E734AF">
              <w:t xml:space="preserve">A hallgató képes lesz a </w:t>
            </w:r>
            <w:r>
              <w:t>valószínűséggel kapcsolatos számítások elvégzésére az MS Excelben</w:t>
            </w:r>
            <w:r w:rsidRPr="00E734AF">
              <w:t>.</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3.</w:t>
            </w:r>
          </w:p>
        </w:tc>
        <w:tc>
          <w:tcPr>
            <w:tcW w:w="8295" w:type="dxa"/>
            <w:shd w:val="clear" w:color="auto" w:fill="auto"/>
          </w:tcPr>
          <w:p w:rsidR="009F5372" w:rsidRDefault="009F5372" w:rsidP="00B564CF">
            <w:pPr>
              <w:jc w:val="both"/>
            </w:pPr>
          </w:p>
          <w:p w:rsidR="009F5372" w:rsidRPr="00E734AF" w:rsidRDefault="009F5372" w:rsidP="00B564CF">
            <w:pPr>
              <w:jc w:val="both"/>
            </w:pPr>
            <w:r>
              <w:t>A bizonytalanság figyelembe vétele kockázati számításokban.</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E734AF" w:rsidRDefault="009F5372" w:rsidP="00B564CF">
            <w:pPr>
              <w:jc w:val="both"/>
            </w:pPr>
            <w:r w:rsidRPr="00E734AF">
              <w:t xml:space="preserve">A hallgató képes lesz </w:t>
            </w:r>
            <w:r>
              <w:t>a bizonytalanság figyelembe vételére a kockázati számításokban.</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4.</w:t>
            </w:r>
          </w:p>
        </w:tc>
        <w:tc>
          <w:tcPr>
            <w:tcW w:w="8295" w:type="dxa"/>
            <w:shd w:val="clear" w:color="auto" w:fill="auto"/>
          </w:tcPr>
          <w:p w:rsidR="009F5372" w:rsidRDefault="009F5372" w:rsidP="00B564CF">
            <w:pPr>
              <w:jc w:val="both"/>
            </w:pPr>
          </w:p>
          <w:p w:rsidR="009F5372" w:rsidRPr="00E734AF" w:rsidRDefault="009F5372" w:rsidP="00B564CF">
            <w:pPr>
              <w:jc w:val="both"/>
            </w:pPr>
            <w:r>
              <w:t>A kockáztatott érték számítása.</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E734AF" w:rsidRDefault="009F5372" w:rsidP="00B564CF">
            <w:pPr>
              <w:jc w:val="both"/>
            </w:pPr>
            <w:r w:rsidRPr="00E734AF">
              <w:t xml:space="preserve">A </w:t>
            </w:r>
            <w:r>
              <w:t xml:space="preserve">hallgató </w:t>
            </w:r>
            <w:r w:rsidRPr="00E734AF">
              <w:t xml:space="preserve">képes lesz </w:t>
            </w:r>
            <w:r>
              <w:t>A kockáztatott érték számítására</w:t>
            </w:r>
            <w:r w:rsidRPr="00E734AF">
              <w:t xml:space="preserve"> </w:t>
            </w:r>
            <w:r>
              <w:t>é</w:t>
            </w:r>
            <w:r w:rsidRPr="00E734AF">
              <w:t>s</w:t>
            </w:r>
            <w:r>
              <w:t xml:space="preserve"> </w:t>
            </w:r>
            <w:r w:rsidRPr="00E734AF">
              <w:t>h</w:t>
            </w:r>
            <w:r>
              <w:t>asználatára.</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5.</w:t>
            </w:r>
          </w:p>
        </w:tc>
        <w:tc>
          <w:tcPr>
            <w:tcW w:w="8295" w:type="dxa"/>
            <w:shd w:val="clear" w:color="auto" w:fill="auto"/>
          </w:tcPr>
          <w:p w:rsidR="009F5372" w:rsidRDefault="009F5372" w:rsidP="00B564CF">
            <w:pPr>
              <w:jc w:val="both"/>
            </w:pPr>
          </w:p>
          <w:p w:rsidR="009F5372" w:rsidRPr="00E734AF" w:rsidRDefault="009F5372" w:rsidP="00B564CF">
            <w:pPr>
              <w:jc w:val="both"/>
            </w:pPr>
            <w:r>
              <w:t>A kockázatszámításhoz kapcsolódó ábrázolási lehetőségek.</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E734AF" w:rsidRDefault="009F5372" w:rsidP="00B564CF">
            <w:pPr>
              <w:jc w:val="both"/>
            </w:pPr>
            <w:r w:rsidRPr="00E734AF">
              <w:t xml:space="preserve">A hallgató </w:t>
            </w:r>
            <w:r>
              <w:t>képes lesz kockázatelemzéshez kapcsolódó ábrák elkészítésére MS Excelben</w:t>
            </w:r>
            <w:r w:rsidRPr="00E734AF">
              <w:t>.</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6.</w:t>
            </w:r>
          </w:p>
        </w:tc>
        <w:tc>
          <w:tcPr>
            <w:tcW w:w="8295" w:type="dxa"/>
            <w:shd w:val="clear" w:color="auto" w:fill="auto"/>
          </w:tcPr>
          <w:p w:rsidR="009F5372" w:rsidRDefault="009F5372" w:rsidP="00B564CF">
            <w:pPr>
              <w:jc w:val="both"/>
            </w:pPr>
          </w:p>
          <w:p w:rsidR="009F5372" w:rsidRPr="00E734AF" w:rsidRDefault="009F5372" w:rsidP="00B564CF">
            <w:pPr>
              <w:jc w:val="both"/>
            </w:pPr>
            <w:r>
              <w:t>Kockázatelemzési számítások (szcenárió-elemzés, célérték-keresés) MS Excelben.</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E734AF" w:rsidRDefault="009F5372" w:rsidP="00B564CF">
            <w:pPr>
              <w:jc w:val="both"/>
            </w:pPr>
            <w:r w:rsidRPr="00E734AF">
              <w:t xml:space="preserve">A hallgató </w:t>
            </w:r>
            <w:r>
              <w:t>képes lesz kockázatelemzési számítások elvégzésére MS Excelben</w:t>
            </w:r>
            <w:r w:rsidRPr="00E734AF">
              <w:t>.</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lastRenderedPageBreak/>
              <w:t>7.</w:t>
            </w:r>
          </w:p>
        </w:tc>
        <w:tc>
          <w:tcPr>
            <w:tcW w:w="8295" w:type="dxa"/>
            <w:shd w:val="clear" w:color="auto" w:fill="auto"/>
          </w:tcPr>
          <w:p w:rsidR="009F5372" w:rsidRDefault="009F5372" w:rsidP="00B564CF">
            <w:pPr>
              <w:jc w:val="both"/>
            </w:pPr>
          </w:p>
          <w:p w:rsidR="009F5372" w:rsidRPr="00E734AF" w:rsidRDefault="009F5372" w:rsidP="00B564CF">
            <w:pPr>
              <w:jc w:val="both"/>
            </w:pPr>
            <w:r>
              <w:t>Kockázatelemzési számítások (szimuláció) MS Excelben.</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BF1195" w:rsidRDefault="009F5372" w:rsidP="00B564CF">
            <w:pPr>
              <w:jc w:val="both"/>
            </w:pPr>
            <w:r w:rsidRPr="00E734AF">
              <w:t xml:space="preserve">A hallgató </w:t>
            </w:r>
            <w:r>
              <w:t>képes lesz kockázatelemzési számítások elvégzésére MS Excelben</w:t>
            </w:r>
            <w:r w:rsidRPr="00E734AF">
              <w:t>.</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8.</w:t>
            </w:r>
          </w:p>
        </w:tc>
        <w:tc>
          <w:tcPr>
            <w:tcW w:w="8295" w:type="dxa"/>
            <w:shd w:val="clear" w:color="auto" w:fill="auto"/>
          </w:tcPr>
          <w:p w:rsidR="009F5372" w:rsidRDefault="009F5372" w:rsidP="00B564CF">
            <w:pPr>
              <w:jc w:val="both"/>
            </w:pPr>
          </w:p>
          <w:p w:rsidR="009F5372" w:rsidRPr="00E734AF" w:rsidRDefault="009F5372" w:rsidP="00B564CF">
            <w:pPr>
              <w:jc w:val="both"/>
            </w:pPr>
            <w:r>
              <w:t>A hitelkockázat mérése.</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BF1195" w:rsidRDefault="009F5372" w:rsidP="00B564CF">
            <w:pPr>
              <w:jc w:val="both"/>
            </w:pPr>
            <w:r>
              <w:t>A hallgató képes lesz a hitelkockázathoz kapcsolódó feladatok megoldására.</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9.</w:t>
            </w:r>
          </w:p>
        </w:tc>
        <w:tc>
          <w:tcPr>
            <w:tcW w:w="8295" w:type="dxa"/>
            <w:shd w:val="clear" w:color="auto" w:fill="auto"/>
          </w:tcPr>
          <w:p w:rsidR="009F5372" w:rsidRDefault="009F5372" w:rsidP="00B564CF">
            <w:pPr>
              <w:jc w:val="both"/>
            </w:pPr>
          </w:p>
          <w:p w:rsidR="009F5372" w:rsidRPr="00E734AF" w:rsidRDefault="009F5372" w:rsidP="00B564CF">
            <w:pPr>
              <w:jc w:val="both"/>
            </w:pPr>
            <w:r>
              <w:t>Az értékpapír-kockázathoz kapcsolódó feladatok megoldása.</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BF1195" w:rsidRDefault="009F5372" w:rsidP="00B564CF">
            <w:pPr>
              <w:jc w:val="both"/>
            </w:pPr>
            <w:r>
              <w:t>A hallgató képes lesz az értékpapír-kockázathoz kapcsolódó feladatok megoldására.</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10.</w:t>
            </w:r>
          </w:p>
        </w:tc>
        <w:tc>
          <w:tcPr>
            <w:tcW w:w="8295" w:type="dxa"/>
            <w:shd w:val="clear" w:color="auto" w:fill="auto"/>
          </w:tcPr>
          <w:p w:rsidR="009F5372" w:rsidRDefault="009F5372" w:rsidP="00B564CF">
            <w:pPr>
              <w:jc w:val="both"/>
            </w:pPr>
          </w:p>
          <w:p w:rsidR="009F5372" w:rsidRPr="00B17596" w:rsidRDefault="009F5372" w:rsidP="00B564CF">
            <w:pPr>
              <w:jc w:val="both"/>
            </w:pPr>
            <w:r>
              <w:t>Portfólió optimalizálás MS Excelben I</w:t>
            </w:r>
            <w:r w:rsidRPr="005764B7">
              <w:t>.</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BF1195" w:rsidRDefault="009F5372" w:rsidP="00B564CF">
            <w:pPr>
              <w:jc w:val="both"/>
            </w:pPr>
            <w:r>
              <w:t>A hallgató képes lesz portfólió optimalizálásra az MS Excelben</w:t>
            </w:r>
            <w:r w:rsidRPr="005764B7">
              <w:t>.</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11.</w:t>
            </w:r>
          </w:p>
        </w:tc>
        <w:tc>
          <w:tcPr>
            <w:tcW w:w="8295" w:type="dxa"/>
            <w:shd w:val="clear" w:color="auto" w:fill="auto"/>
          </w:tcPr>
          <w:p w:rsidR="009F5372" w:rsidRDefault="009F5372" w:rsidP="00B564CF">
            <w:pPr>
              <w:jc w:val="both"/>
            </w:pPr>
          </w:p>
          <w:p w:rsidR="009F5372" w:rsidRPr="00B17596" w:rsidRDefault="009F5372" w:rsidP="00B564CF">
            <w:pPr>
              <w:jc w:val="both"/>
            </w:pPr>
            <w:r>
              <w:t>Portfólió optimalizálás MS Excelben I</w:t>
            </w:r>
            <w:r w:rsidRPr="005764B7">
              <w:t>.</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BF1195" w:rsidRDefault="009F5372" w:rsidP="00B564CF">
            <w:pPr>
              <w:jc w:val="both"/>
            </w:pPr>
            <w:r>
              <w:t>A hallgató képes lesz portfólió optimalizálásra az MS Excelben</w:t>
            </w:r>
            <w:r w:rsidRPr="005764B7">
              <w:t>.</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12.</w:t>
            </w:r>
          </w:p>
        </w:tc>
        <w:tc>
          <w:tcPr>
            <w:tcW w:w="8295" w:type="dxa"/>
            <w:shd w:val="clear" w:color="auto" w:fill="auto"/>
          </w:tcPr>
          <w:p w:rsidR="009F5372" w:rsidRDefault="009F5372" w:rsidP="00B564CF">
            <w:pPr>
              <w:jc w:val="both"/>
            </w:pPr>
          </w:p>
          <w:p w:rsidR="009F5372" w:rsidRPr="00A025DD" w:rsidRDefault="009F5372" w:rsidP="00B564CF">
            <w:pPr>
              <w:jc w:val="both"/>
            </w:pPr>
            <w:r>
              <w:t>Származékos ügyletekkel kapcsolatos feladatok megoldása MS Excelben.</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BF1195" w:rsidRDefault="009F5372" w:rsidP="00B564CF">
            <w:pPr>
              <w:jc w:val="both"/>
            </w:pPr>
            <w:r>
              <w:t>A hallgató képes lesz származékos ügyletekkel kapcsolatos feladatok megoldására az MS Excelben.</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13.</w:t>
            </w:r>
          </w:p>
        </w:tc>
        <w:tc>
          <w:tcPr>
            <w:tcW w:w="8295" w:type="dxa"/>
            <w:shd w:val="clear" w:color="auto" w:fill="auto"/>
          </w:tcPr>
          <w:p w:rsidR="009F5372" w:rsidRDefault="009F5372" w:rsidP="00B564CF">
            <w:pPr>
              <w:jc w:val="both"/>
            </w:pPr>
          </w:p>
          <w:p w:rsidR="009F5372" w:rsidRPr="00564AD4" w:rsidRDefault="009F5372" w:rsidP="00B564CF">
            <w:pPr>
              <w:jc w:val="both"/>
            </w:pPr>
            <w:r>
              <w:t>Származékos ügyletekkel kapcsolatos feladatok megoldása MS Excelben.</w:t>
            </w:r>
          </w:p>
        </w:tc>
      </w:tr>
      <w:tr w:rsidR="009F5372" w:rsidRPr="007317D2" w:rsidTr="00B564CF">
        <w:tc>
          <w:tcPr>
            <w:tcW w:w="955" w:type="dxa"/>
            <w:vMerge/>
            <w:shd w:val="clear" w:color="auto" w:fill="auto"/>
            <w:vAlign w:val="center"/>
          </w:tcPr>
          <w:p w:rsidR="009F5372" w:rsidRPr="007317D2" w:rsidRDefault="009F5372" w:rsidP="009F5372">
            <w:pPr>
              <w:ind w:left="360"/>
            </w:pPr>
          </w:p>
        </w:tc>
        <w:tc>
          <w:tcPr>
            <w:tcW w:w="8295" w:type="dxa"/>
            <w:shd w:val="clear" w:color="auto" w:fill="auto"/>
          </w:tcPr>
          <w:p w:rsidR="009F5372" w:rsidRPr="00BF1195" w:rsidRDefault="009F5372" w:rsidP="00B564CF">
            <w:pPr>
              <w:jc w:val="both"/>
            </w:pPr>
            <w:r>
              <w:t>A hallgató képes lesz származékos ügyletekkel kapcsolatos feladatok megoldására az MS Excelben.</w:t>
            </w:r>
          </w:p>
        </w:tc>
      </w:tr>
      <w:tr w:rsidR="009F5372" w:rsidRPr="007317D2" w:rsidTr="00B564CF">
        <w:tc>
          <w:tcPr>
            <w:tcW w:w="955" w:type="dxa"/>
            <w:vMerge w:val="restart"/>
            <w:shd w:val="clear" w:color="auto" w:fill="auto"/>
            <w:vAlign w:val="center"/>
          </w:tcPr>
          <w:p w:rsidR="009F5372" w:rsidRPr="007317D2" w:rsidRDefault="009F5372" w:rsidP="009F5372">
            <w:pPr>
              <w:ind w:left="360"/>
            </w:pPr>
            <w:r>
              <w:t>14.</w:t>
            </w:r>
          </w:p>
        </w:tc>
        <w:tc>
          <w:tcPr>
            <w:tcW w:w="8295" w:type="dxa"/>
            <w:shd w:val="clear" w:color="auto" w:fill="auto"/>
          </w:tcPr>
          <w:p w:rsidR="009F5372" w:rsidRDefault="009F5372" w:rsidP="00B564CF">
            <w:pPr>
              <w:jc w:val="both"/>
            </w:pPr>
          </w:p>
          <w:p w:rsidR="009F5372" w:rsidRPr="00BF1195" w:rsidRDefault="009F5372" w:rsidP="00B564CF">
            <w:pPr>
              <w:jc w:val="both"/>
            </w:pPr>
            <w:r>
              <w:t>Árfolyamkockázattal kapcsolatos feladatok megoldása az MS Excelben.</w:t>
            </w:r>
          </w:p>
        </w:tc>
      </w:tr>
      <w:tr w:rsidR="009F5372" w:rsidRPr="007317D2" w:rsidTr="00B564CF">
        <w:trPr>
          <w:trHeight w:val="70"/>
        </w:trPr>
        <w:tc>
          <w:tcPr>
            <w:tcW w:w="955" w:type="dxa"/>
            <w:vMerge/>
            <w:shd w:val="clear" w:color="auto" w:fill="auto"/>
          </w:tcPr>
          <w:p w:rsidR="009F5372" w:rsidRPr="007317D2" w:rsidRDefault="009F5372" w:rsidP="00415CCB">
            <w:pPr>
              <w:numPr>
                <w:ilvl w:val="0"/>
                <w:numId w:val="62"/>
              </w:numPr>
            </w:pPr>
          </w:p>
        </w:tc>
        <w:tc>
          <w:tcPr>
            <w:tcW w:w="8295" w:type="dxa"/>
            <w:shd w:val="clear" w:color="auto" w:fill="auto"/>
          </w:tcPr>
          <w:p w:rsidR="009F5372" w:rsidRPr="00BF1195" w:rsidRDefault="009F5372" w:rsidP="00B564CF">
            <w:pPr>
              <w:jc w:val="both"/>
            </w:pPr>
            <w:r>
              <w:t>A hallgató képes lesz árfolyamkockázattal kapcsolatos feladatok megoldására az MS Excelben.</w:t>
            </w:r>
          </w:p>
        </w:tc>
      </w:tr>
    </w:tbl>
    <w:p w:rsidR="009F5372" w:rsidRDefault="009F5372" w:rsidP="009F5372"/>
    <w:p w:rsidR="00E61213" w:rsidRDefault="00E61213">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02"/>
        <w:gridCol w:w="648"/>
        <w:gridCol w:w="85"/>
        <w:gridCol w:w="556"/>
        <w:gridCol w:w="821"/>
        <w:gridCol w:w="820"/>
        <w:gridCol w:w="909"/>
        <w:gridCol w:w="1700"/>
        <w:gridCol w:w="825"/>
        <w:gridCol w:w="2325"/>
        <w:gridCol w:w="348"/>
      </w:tblGrid>
      <w:tr w:rsidR="008C4D71" w:rsidRPr="0087262E" w:rsidTr="00B564CF">
        <w:trPr>
          <w:gridAfter w:val="1"/>
          <w:wAfter w:w="36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4D71" w:rsidRPr="008C4D71" w:rsidRDefault="008C4D71" w:rsidP="00B564CF">
            <w:pPr>
              <w:ind w:left="20"/>
              <w:rPr>
                <w:rFonts w:eastAsia="Arial Unicode MS"/>
              </w:rPr>
            </w:pPr>
            <w:r w:rsidRPr="008C4D7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C4D71" w:rsidRPr="008C4D71" w:rsidRDefault="008C4D71" w:rsidP="00B564CF">
            <w:pPr>
              <w:rPr>
                <w:rFonts w:eastAsia="Arial Unicode MS"/>
              </w:rPr>
            </w:pPr>
            <w:r w:rsidRPr="008C4D7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4D71" w:rsidRPr="008C4D71" w:rsidRDefault="008C4D71" w:rsidP="00B564CF">
            <w:pPr>
              <w:jc w:val="center"/>
              <w:rPr>
                <w:rFonts w:eastAsia="Arial Unicode MS"/>
                <w:b/>
              </w:rPr>
            </w:pPr>
            <w:r w:rsidRPr="008C4D71">
              <w:rPr>
                <w:b/>
              </w:rPr>
              <w:t>Opcióértékelés</w:t>
            </w:r>
          </w:p>
        </w:tc>
        <w:tc>
          <w:tcPr>
            <w:tcW w:w="855" w:type="dxa"/>
            <w:vMerge w:val="restart"/>
            <w:tcBorders>
              <w:top w:val="single" w:sz="4" w:space="0" w:color="auto"/>
              <w:left w:val="single" w:sz="4" w:space="0" w:color="auto"/>
              <w:right w:val="single" w:sz="4" w:space="0" w:color="auto"/>
            </w:tcBorders>
            <w:vAlign w:val="center"/>
          </w:tcPr>
          <w:p w:rsidR="008C4D71" w:rsidRPr="008C4D71" w:rsidRDefault="008C4D71" w:rsidP="00B564CF">
            <w:pPr>
              <w:jc w:val="center"/>
              <w:rPr>
                <w:rFonts w:eastAsia="Arial Unicode MS"/>
              </w:rPr>
            </w:pPr>
            <w:r w:rsidRPr="008C4D71">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4D71" w:rsidRPr="008C4D71" w:rsidRDefault="008C4D71" w:rsidP="00B564CF">
            <w:pPr>
              <w:jc w:val="center"/>
              <w:rPr>
                <w:b/>
              </w:rPr>
            </w:pPr>
            <w:r w:rsidRPr="008C4D71">
              <w:rPr>
                <w:b/>
              </w:rPr>
              <w:t>GT_AGML605-17</w:t>
            </w:r>
          </w:p>
          <w:p w:rsidR="008C4D71" w:rsidRPr="008C4D71" w:rsidRDefault="008C4D71" w:rsidP="00B564CF">
            <w:pPr>
              <w:jc w:val="center"/>
              <w:rPr>
                <w:b/>
              </w:rPr>
            </w:pPr>
            <w:r w:rsidRPr="008C4D71">
              <w:rPr>
                <w:b/>
              </w:rPr>
              <w:t>GT_AGMLS605-17</w:t>
            </w:r>
          </w:p>
        </w:tc>
      </w:tr>
      <w:tr w:rsidR="008C4D71" w:rsidRPr="0087262E" w:rsidTr="00B564CF">
        <w:trPr>
          <w:gridAfter w:val="1"/>
          <w:wAfter w:w="36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4D71" w:rsidRPr="008C4D71" w:rsidRDefault="008C4D71" w:rsidP="00B564C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C4D71" w:rsidRPr="008C4D71" w:rsidRDefault="008C4D71" w:rsidP="00B564CF">
            <w:r w:rsidRPr="008C4D71">
              <w:rPr>
                <w:noProof/>
              </w:rPr>
              <w:t>angolul</w:t>
            </w:r>
            <w:r w:rsidRPr="008C4D71">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4D71" w:rsidRPr="008C4D71" w:rsidRDefault="008C4D71" w:rsidP="00B564CF">
            <w:pPr>
              <w:jc w:val="center"/>
              <w:rPr>
                <w:b/>
              </w:rPr>
            </w:pPr>
            <w:r w:rsidRPr="008C4D71">
              <w:rPr>
                <w:rStyle w:val="shorttext"/>
                <w:lang w:val="en"/>
              </w:rPr>
              <w:t>Option valuation</w:t>
            </w:r>
          </w:p>
        </w:tc>
        <w:tc>
          <w:tcPr>
            <w:tcW w:w="855" w:type="dxa"/>
            <w:vMerge/>
            <w:tcBorders>
              <w:left w:val="single" w:sz="4" w:space="0" w:color="auto"/>
              <w:bottom w:val="single" w:sz="4" w:space="0" w:color="auto"/>
              <w:right w:val="single" w:sz="4" w:space="0" w:color="auto"/>
            </w:tcBorders>
            <w:vAlign w:val="center"/>
          </w:tcPr>
          <w:p w:rsidR="008C4D71" w:rsidRPr="008C4D71" w:rsidRDefault="008C4D71" w:rsidP="00B564C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4D71" w:rsidRPr="008C4D71" w:rsidRDefault="008C4D71" w:rsidP="00B564CF">
            <w:pPr>
              <w:rPr>
                <w:rFonts w:eastAsia="Arial Unicode MS"/>
              </w:rPr>
            </w:pPr>
          </w:p>
        </w:tc>
      </w:tr>
      <w:tr w:rsidR="008C4D71" w:rsidRPr="0087262E" w:rsidTr="00B564CF">
        <w:trPr>
          <w:gridAfter w:val="1"/>
          <w:wAfter w:w="360" w:type="dxa"/>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jc w:val="center"/>
              <w:rPr>
                <w:b/>
                <w:bCs/>
              </w:rPr>
            </w:pPr>
          </w:p>
        </w:tc>
      </w:tr>
      <w:tr w:rsidR="008C4D71" w:rsidRPr="0087262E" w:rsidTr="00B564CF">
        <w:trPr>
          <w:gridAfter w:val="1"/>
          <w:wAfter w:w="360" w:type="dxa"/>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ind w:left="20"/>
            </w:pPr>
            <w:r w:rsidRPr="008C4D7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C4D71" w:rsidRPr="008C4D71" w:rsidRDefault="008C4D71" w:rsidP="00B564CF">
            <w:pPr>
              <w:jc w:val="center"/>
              <w:rPr>
                <w:b/>
              </w:rPr>
            </w:pPr>
            <w:r w:rsidRPr="008C4D71">
              <w:rPr>
                <w:b/>
              </w:rPr>
              <w:t xml:space="preserve">DE GTK </w:t>
            </w:r>
            <w:r w:rsidRPr="008C4D71">
              <w:t>Számviteli és Pénzügyi Intézet</w:t>
            </w:r>
          </w:p>
        </w:tc>
      </w:tr>
      <w:tr w:rsidR="008C4D71" w:rsidRPr="0087262E" w:rsidTr="00B564CF">
        <w:trPr>
          <w:gridAfter w:val="1"/>
          <w:wAfter w:w="360" w:type="dxa"/>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ind w:left="20"/>
              <w:rPr>
                <w:rFonts w:eastAsia="Arial Unicode MS"/>
              </w:rPr>
            </w:pPr>
            <w:r w:rsidRPr="008C4D7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4D71" w:rsidRPr="008C4D71" w:rsidRDefault="008C4D71" w:rsidP="00B564C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C4D71" w:rsidRPr="008C4D71" w:rsidRDefault="008C4D71" w:rsidP="00B564CF">
            <w:pPr>
              <w:jc w:val="center"/>
              <w:rPr>
                <w:rFonts w:eastAsia="Arial Unicode MS"/>
              </w:rPr>
            </w:pPr>
            <w:r w:rsidRPr="008C4D7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4D71" w:rsidRPr="008C4D71" w:rsidRDefault="008C4D71" w:rsidP="00B564CF">
            <w:pPr>
              <w:jc w:val="center"/>
              <w:rPr>
                <w:rFonts w:eastAsia="Arial Unicode MS"/>
                <w:highlight w:val="yellow"/>
              </w:rPr>
            </w:pPr>
          </w:p>
        </w:tc>
      </w:tr>
      <w:tr w:rsidR="008C4D71" w:rsidRPr="0087262E" w:rsidTr="00B564CF">
        <w:trPr>
          <w:gridAfter w:val="1"/>
          <w:wAfter w:w="360"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C4D71" w:rsidRPr="008C4D71" w:rsidRDefault="008C4D71" w:rsidP="00B564CF">
            <w:pPr>
              <w:jc w:val="center"/>
            </w:pPr>
            <w:r w:rsidRPr="008C4D7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jc w:val="center"/>
            </w:pPr>
            <w:r w:rsidRPr="008C4D71">
              <w:t>Óraszámok</w:t>
            </w:r>
          </w:p>
        </w:tc>
        <w:tc>
          <w:tcPr>
            <w:tcW w:w="1762" w:type="dxa"/>
            <w:vMerge w:val="restart"/>
            <w:tcBorders>
              <w:top w:val="single" w:sz="4" w:space="0" w:color="auto"/>
              <w:left w:val="single" w:sz="4" w:space="0" w:color="auto"/>
              <w:right w:val="single" w:sz="4" w:space="0" w:color="auto"/>
            </w:tcBorders>
            <w:vAlign w:val="center"/>
          </w:tcPr>
          <w:p w:rsidR="008C4D71" w:rsidRPr="008C4D71" w:rsidRDefault="008C4D71" w:rsidP="00B564CF">
            <w:pPr>
              <w:jc w:val="center"/>
            </w:pPr>
            <w:r w:rsidRPr="008C4D71">
              <w:t>Követelmény</w:t>
            </w:r>
          </w:p>
        </w:tc>
        <w:tc>
          <w:tcPr>
            <w:tcW w:w="855" w:type="dxa"/>
            <w:vMerge w:val="restart"/>
            <w:tcBorders>
              <w:top w:val="single" w:sz="4" w:space="0" w:color="auto"/>
              <w:left w:val="single" w:sz="4" w:space="0" w:color="auto"/>
              <w:right w:val="single" w:sz="4" w:space="0" w:color="auto"/>
            </w:tcBorders>
            <w:vAlign w:val="center"/>
          </w:tcPr>
          <w:p w:rsidR="008C4D71" w:rsidRPr="008C4D71" w:rsidRDefault="008C4D71" w:rsidP="00B564CF">
            <w:pPr>
              <w:jc w:val="center"/>
            </w:pPr>
            <w:r w:rsidRPr="008C4D71">
              <w:t>Kredit</w:t>
            </w:r>
          </w:p>
        </w:tc>
        <w:tc>
          <w:tcPr>
            <w:tcW w:w="2411" w:type="dxa"/>
            <w:vMerge w:val="restart"/>
            <w:tcBorders>
              <w:top w:val="single" w:sz="4" w:space="0" w:color="auto"/>
              <w:left w:val="single" w:sz="4" w:space="0" w:color="auto"/>
              <w:right w:val="single" w:sz="4" w:space="0" w:color="auto"/>
            </w:tcBorders>
            <w:vAlign w:val="center"/>
          </w:tcPr>
          <w:p w:rsidR="008C4D71" w:rsidRPr="008C4D71" w:rsidRDefault="008C4D71" w:rsidP="00B564CF">
            <w:pPr>
              <w:jc w:val="center"/>
            </w:pPr>
            <w:r w:rsidRPr="008C4D71">
              <w:t>Oktatás nyelve</w:t>
            </w:r>
          </w:p>
        </w:tc>
      </w:tr>
      <w:tr w:rsidR="008C4D71" w:rsidRPr="0087262E" w:rsidTr="00B564CF">
        <w:trPr>
          <w:gridAfter w:val="1"/>
          <w:wAfter w:w="360"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8C4D71" w:rsidRPr="008C4D71" w:rsidRDefault="008C4D71" w:rsidP="00B564CF"/>
        </w:tc>
        <w:tc>
          <w:tcPr>
            <w:tcW w:w="1515" w:type="dxa"/>
            <w:gridSpan w:val="3"/>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jc w:val="center"/>
            </w:pPr>
            <w:r w:rsidRPr="008C4D7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jc w:val="center"/>
            </w:pPr>
            <w:r w:rsidRPr="008C4D71">
              <w:t>Gyakorlat</w:t>
            </w:r>
          </w:p>
        </w:tc>
        <w:tc>
          <w:tcPr>
            <w:tcW w:w="1762" w:type="dxa"/>
            <w:vMerge/>
            <w:tcBorders>
              <w:left w:val="single" w:sz="4" w:space="0" w:color="auto"/>
              <w:bottom w:val="single" w:sz="4" w:space="0" w:color="auto"/>
              <w:right w:val="single" w:sz="4" w:space="0" w:color="auto"/>
            </w:tcBorders>
            <w:vAlign w:val="center"/>
          </w:tcPr>
          <w:p w:rsidR="008C4D71" w:rsidRPr="008C4D71" w:rsidRDefault="008C4D71" w:rsidP="00B564CF"/>
        </w:tc>
        <w:tc>
          <w:tcPr>
            <w:tcW w:w="855" w:type="dxa"/>
            <w:vMerge/>
            <w:tcBorders>
              <w:left w:val="single" w:sz="4" w:space="0" w:color="auto"/>
              <w:bottom w:val="single" w:sz="4" w:space="0" w:color="auto"/>
              <w:right w:val="single" w:sz="4" w:space="0" w:color="auto"/>
            </w:tcBorders>
            <w:vAlign w:val="center"/>
          </w:tcPr>
          <w:p w:rsidR="008C4D71" w:rsidRPr="008C4D71" w:rsidRDefault="008C4D71" w:rsidP="00B564CF"/>
        </w:tc>
        <w:tc>
          <w:tcPr>
            <w:tcW w:w="2411" w:type="dxa"/>
            <w:vMerge/>
            <w:tcBorders>
              <w:left w:val="single" w:sz="4" w:space="0" w:color="auto"/>
              <w:bottom w:val="single" w:sz="4" w:space="0" w:color="auto"/>
              <w:right w:val="single" w:sz="4" w:space="0" w:color="auto"/>
            </w:tcBorders>
            <w:vAlign w:val="center"/>
          </w:tcPr>
          <w:p w:rsidR="008C4D71" w:rsidRPr="008C4D71" w:rsidRDefault="008C4D71" w:rsidP="00B564CF"/>
        </w:tc>
      </w:tr>
      <w:tr w:rsidR="008C4D71" w:rsidRPr="0087262E" w:rsidTr="00B564CF">
        <w:trPr>
          <w:gridAfter w:val="1"/>
          <w:wAfter w:w="36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jc w:val="center"/>
            </w:pPr>
            <w:r w:rsidRPr="008C4D71">
              <w:rPr>
                <w:noProof/>
              </w:rPr>
              <w:t>Nappali</w:t>
            </w:r>
            <w:r w:rsidRPr="008C4D71">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C4D71" w:rsidRPr="008C4D71" w:rsidRDefault="008C4D71" w:rsidP="00B564C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jc w:val="center"/>
            </w:pPr>
            <w:r w:rsidRPr="008C4D7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C4D71" w:rsidRPr="008C4D71" w:rsidRDefault="008C4D71" w:rsidP="00B564C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jc w:val="center"/>
            </w:pPr>
            <w:r w:rsidRPr="008C4D7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C4D71" w:rsidRPr="008C4D71" w:rsidRDefault="008C4D71" w:rsidP="00B564CF">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C4D71" w:rsidRPr="008C4D71" w:rsidRDefault="008C4D71" w:rsidP="00B564CF">
            <w:pPr>
              <w:jc w:val="center"/>
              <w:rPr>
                <w:b/>
              </w:rPr>
            </w:pPr>
            <w:r w:rsidRPr="008C4D71">
              <w:rPr>
                <w:b/>
                <w:noProof/>
              </w:rPr>
              <w:t>kollokvium</w:t>
            </w:r>
          </w:p>
        </w:tc>
        <w:tc>
          <w:tcPr>
            <w:tcW w:w="855" w:type="dxa"/>
            <w:vMerge w:val="restart"/>
            <w:tcBorders>
              <w:top w:val="single" w:sz="4" w:space="0" w:color="auto"/>
              <w:left w:val="single" w:sz="4" w:space="0" w:color="auto"/>
              <w:right w:val="single" w:sz="4" w:space="0" w:color="auto"/>
            </w:tcBorders>
            <w:vAlign w:val="center"/>
          </w:tcPr>
          <w:p w:rsidR="008C4D71" w:rsidRPr="008C4D71" w:rsidRDefault="008C4D71" w:rsidP="00B564CF">
            <w:pPr>
              <w:jc w:val="center"/>
              <w:rPr>
                <w:b/>
              </w:rPr>
            </w:pPr>
            <w:r w:rsidRPr="008C4D71">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4D71" w:rsidRPr="008C4D71" w:rsidRDefault="008C4D71" w:rsidP="00B564CF">
            <w:pPr>
              <w:jc w:val="center"/>
              <w:rPr>
                <w:b/>
              </w:rPr>
            </w:pPr>
            <w:r w:rsidRPr="008C4D71">
              <w:rPr>
                <w:b/>
              </w:rPr>
              <w:t>magyar</w:t>
            </w:r>
          </w:p>
        </w:tc>
      </w:tr>
      <w:tr w:rsidR="008C4D71" w:rsidRPr="0087262E" w:rsidTr="00B564CF">
        <w:trPr>
          <w:gridAfter w:val="1"/>
          <w:wAfter w:w="36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jc w:val="center"/>
            </w:pPr>
            <w:r w:rsidRPr="008C4D7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C4D71" w:rsidRPr="008C4D71" w:rsidRDefault="008C4D71" w:rsidP="00B564CF">
            <w:pPr>
              <w:jc w:val="center"/>
              <w:rPr>
                <w:b/>
              </w:rPr>
            </w:pPr>
            <w:r w:rsidRPr="008C4D71">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jc w:val="center"/>
            </w:pPr>
            <w:r w:rsidRPr="008C4D7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C4D71" w:rsidRPr="008C4D71" w:rsidRDefault="008C4D71" w:rsidP="00B564CF">
            <w:pPr>
              <w:jc w:val="center"/>
              <w:rPr>
                <w:b/>
              </w:rPr>
            </w:pPr>
            <w:r w:rsidRPr="008C4D71">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8C4D71" w:rsidRPr="008C4D71" w:rsidRDefault="008C4D71" w:rsidP="00B564CF">
            <w:pPr>
              <w:jc w:val="center"/>
            </w:pPr>
            <w:r w:rsidRPr="008C4D7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C4D71" w:rsidRPr="008C4D71" w:rsidRDefault="008C4D71" w:rsidP="00B564CF">
            <w:pPr>
              <w:jc w:val="center"/>
              <w:rPr>
                <w:b/>
              </w:rPr>
            </w:pPr>
            <w:r w:rsidRPr="008C4D71">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C4D71" w:rsidRPr="008C4D71" w:rsidRDefault="008C4D71" w:rsidP="00B564CF">
            <w:pPr>
              <w:jc w:val="center"/>
            </w:pPr>
          </w:p>
        </w:tc>
        <w:tc>
          <w:tcPr>
            <w:tcW w:w="855" w:type="dxa"/>
            <w:vMerge/>
            <w:tcBorders>
              <w:left w:val="single" w:sz="4" w:space="0" w:color="auto"/>
              <w:bottom w:val="single" w:sz="4" w:space="0" w:color="auto"/>
              <w:right w:val="single" w:sz="4" w:space="0" w:color="auto"/>
            </w:tcBorders>
            <w:vAlign w:val="center"/>
          </w:tcPr>
          <w:p w:rsidR="008C4D71" w:rsidRPr="008C4D71" w:rsidRDefault="008C4D71" w:rsidP="00B564C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C4D71" w:rsidRPr="008C4D71" w:rsidRDefault="008C4D71" w:rsidP="00B564CF">
            <w:pPr>
              <w:jc w:val="center"/>
            </w:pPr>
          </w:p>
        </w:tc>
      </w:tr>
      <w:tr w:rsidR="008C4D71" w:rsidRPr="0087262E" w:rsidTr="00B564CF">
        <w:trPr>
          <w:gridAfter w:val="1"/>
          <w:wAfter w:w="360" w:type="dxa"/>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C4D71" w:rsidRPr="008C4D71" w:rsidRDefault="008C4D71" w:rsidP="00B564CF">
            <w:pPr>
              <w:ind w:left="20"/>
              <w:rPr>
                <w:rFonts w:eastAsia="Arial Unicode MS"/>
              </w:rPr>
            </w:pPr>
            <w:r w:rsidRPr="008C4D71">
              <w:t>Tantárgyfelelős oktató</w:t>
            </w:r>
          </w:p>
        </w:tc>
        <w:tc>
          <w:tcPr>
            <w:tcW w:w="850" w:type="dxa"/>
            <w:tcBorders>
              <w:top w:val="nil"/>
              <w:left w:val="nil"/>
              <w:bottom w:val="single" w:sz="4" w:space="0" w:color="auto"/>
              <w:right w:val="single" w:sz="4" w:space="0" w:color="auto"/>
            </w:tcBorders>
            <w:vAlign w:val="center"/>
          </w:tcPr>
          <w:p w:rsidR="008C4D71" w:rsidRPr="008C4D71" w:rsidRDefault="008C4D71" w:rsidP="00B564CF">
            <w:pPr>
              <w:rPr>
                <w:rFonts w:eastAsia="Arial Unicode MS"/>
              </w:rPr>
            </w:pPr>
            <w:r w:rsidRPr="008C4D7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C4D71" w:rsidRPr="008C4D71" w:rsidRDefault="008C4D71" w:rsidP="00B564CF">
            <w:pPr>
              <w:jc w:val="center"/>
              <w:rPr>
                <w:b/>
              </w:rPr>
            </w:pPr>
            <w:r w:rsidRPr="008C4D71">
              <w:rPr>
                <w:b/>
              </w:rPr>
              <w:t>Dr. Tarnóczi Tibor</w:t>
            </w:r>
          </w:p>
        </w:tc>
        <w:tc>
          <w:tcPr>
            <w:tcW w:w="855" w:type="dxa"/>
            <w:tcBorders>
              <w:top w:val="single" w:sz="4" w:space="0" w:color="auto"/>
              <w:left w:val="nil"/>
              <w:bottom w:val="single" w:sz="4" w:space="0" w:color="auto"/>
              <w:right w:val="single" w:sz="4" w:space="0" w:color="auto"/>
            </w:tcBorders>
            <w:vAlign w:val="center"/>
          </w:tcPr>
          <w:p w:rsidR="008C4D71" w:rsidRPr="008C4D71" w:rsidRDefault="008C4D71" w:rsidP="00B564CF">
            <w:pPr>
              <w:rPr>
                <w:rFonts w:eastAsia="Arial Unicode MS"/>
              </w:rPr>
            </w:pPr>
            <w:r w:rsidRPr="008C4D7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4D71" w:rsidRPr="008C4D71" w:rsidRDefault="008C4D71" w:rsidP="00B564CF">
            <w:pPr>
              <w:jc w:val="center"/>
              <w:rPr>
                <w:b/>
              </w:rPr>
            </w:pPr>
            <w:r w:rsidRPr="008C4D71">
              <w:rPr>
                <w:b/>
              </w:rPr>
              <w:t>egyetemi docens</w:t>
            </w:r>
          </w:p>
        </w:tc>
      </w:tr>
      <w:tr w:rsidR="008C4D71" w:rsidRPr="0087262E" w:rsidTr="00B564CF">
        <w:trPr>
          <w:gridAfter w:val="1"/>
          <w:wAfter w:w="360" w:type="dxa"/>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C4D71" w:rsidRPr="008C4D71" w:rsidRDefault="008C4D71" w:rsidP="00B564CF">
            <w:pPr>
              <w:ind w:left="20"/>
            </w:pPr>
            <w:r w:rsidRPr="008C4D71">
              <w:t>Tantárgy oktatásába bevont oktató</w:t>
            </w:r>
          </w:p>
        </w:tc>
        <w:tc>
          <w:tcPr>
            <w:tcW w:w="850" w:type="dxa"/>
            <w:tcBorders>
              <w:top w:val="nil"/>
              <w:left w:val="nil"/>
              <w:bottom w:val="single" w:sz="4" w:space="0" w:color="auto"/>
              <w:right w:val="single" w:sz="4" w:space="0" w:color="auto"/>
            </w:tcBorders>
            <w:vAlign w:val="center"/>
          </w:tcPr>
          <w:p w:rsidR="008C4D71" w:rsidRPr="008C4D71" w:rsidRDefault="008C4D71" w:rsidP="00B564CF">
            <w:r w:rsidRPr="008C4D7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C4D71" w:rsidRPr="008C4D71" w:rsidRDefault="008C4D71" w:rsidP="00B564CF">
            <w:pPr>
              <w:jc w:val="center"/>
              <w:rPr>
                <w:b/>
              </w:rPr>
            </w:pPr>
          </w:p>
        </w:tc>
        <w:tc>
          <w:tcPr>
            <w:tcW w:w="855" w:type="dxa"/>
            <w:tcBorders>
              <w:top w:val="single" w:sz="4" w:space="0" w:color="auto"/>
              <w:left w:val="nil"/>
              <w:bottom w:val="single" w:sz="4" w:space="0" w:color="auto"/>
              <w:right w:val="single" w:sz="4" w:space="0" w:color="auto"/>
            </w:tcBorders>
            <w:vAlign w:val="center"/>
          </w:tcPr>
          <w:p w:rsidR="008C4D71" w:rsidRPr="008C4D71" w:rsidRDefault="008C4D71" w:rsidP="00B564CF">
            <w:r w:rsidRPr="008C4D7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4D71" w:rsidRPr="008C4D71" w:rsidRDefault="008C4D71" w:rsidP="00B564CF">
            <w:pPr>
              <w:jc w:val="center"/>
              <w:rPr>
                <w:b/>
              </w:rPr>
            </w:pPr>
          </w:p>
        </w:tc>
      </w:tr>
      <w:tr w:rsidR="008C4D71" w:rsidRPr="0087262E" w:rsidTr="00B564C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4D71" w:rsidRDefault="008C4D71" w:rsidP="00B564CF">
            <w:r w:rsidRPr="00B21A18">
              <w:rPr>
                <w:b/>
                <w:bCs/>
              </w:rPr>
              <w:t xml:space="preserve">A kurzus célja, </w:t>
            </w:r>
            <w:r w:rsidRPr="00B21A18">
              <w:t>hogy a hallgatók</w:t>
            </w:r>
            <w:r>
              <w:t xml:space="preserve"> </w:t>
            </w:r>
          </w:p>
          <w:p w:rsidR="008C4D71" w:rsidRDefault="008C4D71" w:rsidP="008C4D71">
            <w:pPr>
              <w:numPr>
                <w:ilvl w:val="0"/>
                <w:numId w:val="55"/>
              </w:numPr>
              <w:shd w:val="clear" w:color="auto" w:fill="E5DFEC"/>
              <w:suppressAutoHyphens/>
              <w:autoSpaceDE w:val="0"/>
              <w:spacing w:before="60" w:after="60"/>
              <w:ind w:right="113"/>
              <w:jc w:val="both"/>
            </w:pPr>
            <w:r w:rsidRPr="005764B7">
              <w:t>megismer</w:t>
            </w:r>
            <w:r>
              <w:t xml:space="preserve">kedjenek </w:t>
            </w:r>
            <w:r w:rsidRPr="005764B7">
              <w:t xml:space="preserve">a </w:t>
            </w:r>
            <w:r>
              <w:t xml:space="preserve">származékos ügyletek fogalmával és jellemzőivel, </w:t>
            </w:r>
          </w:p>
          <w:p w:rsidR="008C4D71" w:rsidRDefault="008C4D71" w:rsidP="008C4D71">
            <w:pPr>
              <w:numPr>
                <w:ilvl w:val="0"/>
                <w:numId w:val="55"/>
              </w:numPr>
              <w:shd w:val="clear" w:color="auto" w:fill="E5DFEC"/>
              <w:suppressAutoHyphens/>
              <w:autoSpaceDE w:val="0"/>
              <w:spacing w:before="60" w:after="60"/>
              <w:ind w:right="113"/>
              <w:jc w:val="both"/>
            </w:pPr>
            <w:r w:rsidRPr="005764B7">
              <w:t>megismer</w:t>
            </w:r>
            <w:r>
              <w:t>jék a származékos ügyletek piacát és kereskedését,</w:t>
            </w:r>
          </w:p>
          <w:p w:rsidR="008C4D71" w:rsidRDefault="008C4D71" w:rsidP="008C4D71">
            <w:pPr>
              <w:numPr>
                <w:ilvl w:val="0"/>
                <w:numId w:val="55"/>
              </w:numPr>
              <w:shd w:val="clear" w:color="auto" w:fill="E5DFEC"/>
              <w:suppressAutoHyphens/>
              <w:autoSpaceDE w:val="0"/>
              <w:spacing w:before="60" w:after="60"/>
              <w:ind w:right="113"/>
              <w:jc w:val="both"/>
            </w:pPr>
            <w:r>
              <w:t>részletesen megismerjék az opció és a különböző opciós ügyletek jellemzőit,</w:t>
            </w:r>
          </w:p>
          <w:p w:rsidR="008C4D71" w:rsidRDefault="008C4D71" w:rsidP="008C4D71">
            <w:pPr>
              <w:numPr>
                <w:ilvl w:val="0"/>
                <w:numId w:val="55"/>
              </w:numPr>
              <w:shd w:val="clear" w:color="auto" w:fill="E5DFEC"/>
              <w:suppressAutoHyphens/>
              <w:autoSpaceDE w:val="0"/>
              <w:spacing w:before="60" w:after="60"/>
              <w:ind w:right="113"/>
              <w:jc w:val="both"/>
            </w:pPr>
            <w:r>
              <w:t>megismerkedjenek a reálopciókkal és azok alkalmazásával,</w:t>
            </w:r>
          </w:p>
          <w:p w:rsidR="008C4D71" w:rsidRPr="00C1217E" w:rsidRDefault="008C4D71" w:rsidP="008C4D71">
            <w:pPr>
              <w:numPr>
                <w:ilvl w:val="0"/>
                <w:numId w:val="55"/>
              </w:numPr>
              <w:shd w:val="clear" w:color="auto" w:fill="E5DFEC"/>
              <w:suppressAutoHyphens/>
              <w:autoSpaceDE w:val="0"/>
              <w:spacing w:before="60" w:after="60"/>
              <w:ind w:right="113"/>
              <w:jc w:val="both"/>
            </w:pPr>
            <w:r>
              <w:t>megismerjék az opciós ügylettel kapcsolatos számításokat.</w:t>
            </w:r>
          </w:p>
          <w:p w:rsidR="008C4D71" w:rsidRPr="00B21A18" w:rsidRDefault="008C4D71" w:rsidP="00B564CF"/>
        </w:tc>
        <w:tc>
          <w:tcPr>
            <w:tcW w:w="360" w:type="dxa"/>
          </w:tcPr>
          <w:p w:rsidR="008C4D71" w:rsidRPr="0087262E" w:rsidRDefault="005D70E3">
            <w:pPr>
              <w:spacing w:after="160" w:line="259" w:lineRule="auto"/>
            </w:pPr>
            <w:hyperlink r:id="rId30" w:history="1">
              <w:r w:rsidR="008C4D71" w:rsidRPr="00067910">
                <w:rPr>
                  <w:rStyle w:val="Hiperhivatkozs"/>
                </w:rPr>
                <w:t>http://local/index.html</w:t>
              </w:r>
            </w:hyperlink>
          </w:p>
        </w:tc>
      </w:tr>
      <w:tr w:rsidR="008C4D71" w:rsidRPr="0087262E" w:rsidTr="00B564CF">
        <w:trPr>
          <w:gridAfter w:val="1"/>
          <w:wAfter w:w="360" w:type="dxa"/>
          <w:cantSplit/>
          <w:trHeight w:val="1400"/>
        </w:trPr>
        <w:tc>
          <w:tcPr>
            <w:tcW w:w="9939" w:type="dxa"/>
            <w:gridSpan w:val="10"/>
            <w:tcBorders>
              <w:top w:val="single" w:sz="4" w:space="0" w:color="auto"/>
              <w:left w:val="single" w:sz="4" w:space="0" w:color="auto"/>
              <w:right w:val="single" w:sz="4" w:space="0" w:color="000000"/>
            </w:tcBorders>
            <w:vAlign w:val="center"/>
          </w:tcPr>
          <w:p w:rsidR="008C4D71" w:rsidRDefault="008C4D71" w:rsidP="00B564CF">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C4D71" w:rsidRDefault="008C4D71" w:rsidP="00B564CF">
            <w:pPr>
              <w:jc w:val="both"/>
              <w:rPr>
                <w:b/>
                <w:bCs/>
              </w:rPr>
            </w:pPr>
          </w:p>
          <w:p w:rsidR="008C4D71" w:rsidRPr="00B21A18" w:rsidRDefault="008C4D71" w:rsidP="00B564CF">
            <w:pPr>
              <w:ind w:left="402"/>
              <w:jc w:val="both"/>
              <w:rPr>
                <w:i/>
              </w:rPr>
            </w:pPr>
            <w:r w:rsidRPr="00B21A18">
              <w:rPr>
                <w:i/>
              </w:rPr>
              <w:t xml:space="preserve">Tudás: </w:t>
            </w:r>
          </w:p>
          <w:p w:rsidR="008C4D71" w:rsidRDefault="008C4D71" w:rsidP="00B564CF">
            <w:pPr>
              <w:shd w:val="clear" w:color="auto" w:fill="E5DFEC"/>
              <w:suppressAutoHyphens/>
              <w:autoSpaceDE w:val="0"/>
              <w:spacing w:before="60" w:after="60"/>
              <w:ind w:left="567" w:right="113" w:hanging="150"/>
              <w:jc w:val="both"/>
            </w:pPr>
            <w:r>
              <w:t>- Rendelkezik a gazdaságtudomány alapvető, átfogó fogalmainak, elméleteinek, tényeinek, nemzetgazdasági és nemzetközi összefüggéseinek ismeretével, a releváns gazdasági szereplőkre, funkciókra és folyamatokra vonatkozóan.</w:t>
            </w:r>
          </w:p>
          <w:p w:rsidR="008C4D71" w:rsidRDefault="008C4D71" w:rsidP="00B564CF">
            <w:pPr>
              <w:shd w:val="clear" w:color="auto" w:fill="E5DFEC"/>
              <w:suppressAutoHyphens/>
              <w:autoSpaceDE w:val="0"/>
              <w:spacing w:before="60" w:after="60"/>
              <w:ind w:left="567" w:right="113" w:hanging="150"/>
              <w:jc w:val="both"/>
            </w:pPr>
            <w:r>
              <w:t>- Elsajátította a gazdaság mikro és makro szerveződési szintjeinek alapvető elméleteit és jellemzőit, birtokában van az alapvető információ-gyűjtési, matematikai és statisztikai elemzési módszereknek.</w:t>
            </w:r>
          </w:p>
          <w:p w:rsidR="008C4D71" w:rsidRDefault="008C4D71" w:rsidP="00B564CF">
            <w:pPr>
              <w:shd w:val="clear" w:color="auto" w:fill="E5DFEC"/>
              <w:suppressAutoHyphens/>
              <w:autoSpaceDE w:val="0"/>
              <w:spacing w:before="60" w:after="60"/>
              <w:ind w:left="567" w:right="113" w:hanging="150"/>
              <w:jc w:val="both"/>
            </w:pPr>
            <w:r>
              <w:t>- Ismeri a vállalkozás, gazdálkodó szervezet és projekt tervezési és vezetési szabályait, szakmai és etikai normáit.</w:t>
            </w:r>
          </w:p>
          <w:p w:rsidR="008C4D71" w:rsidRPr="00B21A18" w:rsidRDefault="008C4D71" w:rsidP="00B564CF">
            <w:pPr>
              <w:shd w:val="clear" w:color="auto" w:fill="E5DFEC"/>
              <w:suppressAutoHyphens/>
              <w:autoSpaceDE w:val="0"/>
              <w:spacing w:before="60" w:after="60"/>
              <w:ind w:left="417" w:right="113"/>
              <w:jc w:val="both"/>
            </w:pPr>
          </w:p>
          <w:p w:rsidR="008C4D71" w:rsidRPr="00B61204" w:rsidRDefault="008C4D71" w:rsidP="00B564CF">
            <w:pPr>
              <w:ind w:left="402"/>
              <w:jc w:val="both"/>
              <w:rPr>
                <w:i/>
              </w:rPr>
            </w:pPr>
            <w:r w:rsidRPr="00B21A18">
              <w:rPr>
                <w:i/>
              </w:rPr>
              <w:t>Képesség:</w:t>
            </w:r>
          </w:p>
          <w:p w:rsidR="008C4D71" w:rsidRDefault="008C4D71" w:rsidP="00B564CF">
            <w:pPr>
              <w:shd w:val="clear" w:color="auto" w:fill="E5DFEC"/>
              <w:suppressAutoHyphens/>
              <w:autoSpaceDE w:val="0"/>
              <w:spacing w:before="60" w:after="60"/>
              <w:ind w:left="567" w:right="113" w:hanging="141"/>
              <w:jc w:val="both"/>
            </w:pPr>
            <w:r w:rsidRPr="00B61204">
              <w:t xml:space="preserve">- </w:t>
            </w: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8C4D71" w:rsidRDefault="008C4D71" w:rsidP="00B564CF">
            <w:pPr>
              <w:shd w:val="clear" w:color="auto" w:fill="E5DFEC"/>
              <w:suppressAutoHyphens/>
              <w:autoSpaceDE w:val="0"/>
              <w:spacing w:before="60" w:after="60"/>
              <w:ind w:left="567" w:right="113" w:hanging="141"/>
              <w:jc w:val="both"/>
            </w:pPr>
            <w:r w:rsidRPr="00B61204">
              <w:t xml:space="preserve">- </w:t>
            </w:r>
            <w:r>
              <w:t>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8C4D71" w:rsidRDefault="008C4D71" w:rsidP="00B564CF">
            <w:pPr>
              <w:shd w:val="clear" w:color="auto" w:fill="E5DFEC"/>
              <w:suppressAutoHyphens/>
              <w:autoSpaceDE w:val="0"/>
              <w:spacing w:before="60" w:after="60"/>
              <w:ind w:left="567" w:right="113" w:hanging="141"/>
              <w:jc w:val="both"/>
            </w:pPr>
            <w:r>
              <w:t>- Képes a gyakorlati tudás, tapasztalatok megszerzését követően kis és közepes vállalkozást, illetve gazdálkodó szervezetben szervezeti egységet vezetni.</w:t>
            </w:r>
          </w:p>
          <w:p w:rsidR="008C4D71" w:rsidRPr="00B21A18" w:rsidRDefault="008C4D71" w:rsidP="00B564CF">
            <w:pPr>
              <w:shd w:val="clear" w:color="auto" w:fill="E5DFEC"/>
              <w:suppressAutoHyphens/>
              <w:autoSpaceDE w:val="0"/>
              <w:spacing w:before="60" w:after="60"/>
              <w:ind w:left="426" w:right="113"/>
              <w:jc w:val="both"/>
            </w:pPr>
          </w:p>
          <w:p w:rsidR="008C4D71" w:rsidRPr="00B21A18" w:rsidRDefault="008C4D71" w:rsidP="00B564CF">
            <w:pPr>
              <w:ind w:left="402"/>
              <w:jc w:val="both"/>
              <w:rPr>
                <w:i/>
              </w:rPr>
            </w:pPr>
            <w:r w:rsidRPr="00B21A18">
              <w:rPr>
                <w:i/>
              </w:rPr>
              <w:t>Attitűd:</w:t>
            </w:r>
          </w:p>
          <w:p w:rsidR="008C4D71" w:rsidRDefault="008C4D71" w:rsidP="008C4D71">
            <w:pPr>
              <w:numPr>
                <w:ilvl w:val="0"/>
                <w:numId w:val="54"/>
              </w:numPr>
              <w:shd w:val="clear" w:color="auto" w:fill="E5DFEC"/>
              <w:suppressAutoHyphens/>
              <w:autoSpaceDE w:val="0"/>
              <w:spacing w:before="60" w:after="60"/>
              <w:ind w:left="567" w:right="113" w:hanging="150"/>
              <w:jc w:val="both"/>
            </w:pPr>
            <w:r>
              <w:t>A minőségi munkavégzés érdekében probléma érzékeny, proaktív magatartást tanúsít, projektben, csoportos feladatvégzés esetén konstruktív, együttműködő, kezdeményező.</w:t>
            </w:r>
          </w:p>
          <w:p w:rsidR="008C4D71" w:rsidRDefault="008C4D71" w:rsidP="008C4D71">
            <w:pPr>
              <w:numPr>
                <w:ilvl w:val="0"/>
                <w:numId w:val="54"/>
              </w:numPr>
              <w:shd w:val="clear" w:color="auto" w:fill="E5DFEC"/>
              <w:suppressAutoHyphens/>
              <w:autoSpaceDE w:val="0"/>
              <w:spacing w:before="60" w:after="60"/>
              <w:ind w:left="567" w:right="113" w:hanging="150"/>
              <w:jc w:val="both"/>
            </w:pPr>
            <w:r>
              <w:t>Nyitott az adott munkakör, munkaszervezet, vállalkozás tágabb gazdasági, társadalmi környezetének változásai iránt, törekszik a változások követésére és megértésére.</w:t>
            </w:r>
          </w:p>
          <w:p w:rsidR="008C4D71" w:rsidRDefault="008C4D71" w:rsidP="00B564CF">
            <w:pPr>
              <w:shd w:val="clear" w:color="auto" w:fill="E5DFEC"/>
              <w:suppressAutoHyphens/>
              <w:autoSpaceDE w:val="0"/>
              <w:spacing w:before="60" w:after="60"/>
              <w:ind w:left="417" w:right="113"/>
              <w:jc w:val="both"/>
            </w:pPr>
          </w:p>
          <w:p w:rsidR="008C4D71" w:rsidRPr="00B21A18" w:rsidRDefault="008C4D71" w:rsidP="00B564CF">
            <w:pPr>
              <w:ind w:left="402"/>
              <w:jc w:val="both"/>
              <w:rPr>
                <w:i/>
              </w:rPr>
            </w:pPr>
            <w:r w:rsidRPr="00B21A18">
              <w:rPr>
                <w:i/>
              </w:rPr>
              <w:t>Autonómia és felelősség:</w:t>
            </w:r>
          </w:p>
          <w:p w:rsidR="008C4D71" w:rsidRDefault="008C4D71" w:rsidP="008C4D71">
            <w:pPr>
              <w:numPr>
                <w:ilvl w:val="0"/>
                <w:numId w:val="54"/>
              </w:numPr>
              <w:shd w:val="clear" w:color="auto" w:fill="E5DFEC"/>
              <w:suppressAutoHyphens/>
              <w:autoSpaceDE w:val="0"/>
              <w:spacing w:before="60" w:after="60"/>
              <w:ind w:right="113"/>
              <w:jc w:val="both"/>
            </w:pPr>
            <w:r>
              <w:t>Önállóan szervezi meg a gazdasági folyamatok elemzését, az adatok gyűjtését, rendszerezését, értékelését.</w:t>
            </w:r>
          </w:p>
          <w:p w:rsidR="008C4D71" w:rsidRDefault="008C4D71" w:rsidP="008C4D71">
            <w:pPr>
              <w:numPr>
                <w:ilvl w:val="0"/>
                <w:numId w:val="54"/>
              </w:numPr>
              <w:shd w:val="clear" w:color="auto" w:fill="E5DFEC"/>
              <w:suppressAutoHyphens/>
              <w:autoSpaceDE w:val="0"/>
              <w:spacing w:before="60" w:after="60"/>
              <w:ind w:left="709" w:right="113" w:hanging="292"/>
              <w:jc w:val="both"/>
            </w:pPr>
            <w:r>
              <w:t>Felelősséget vállal a munkával és magatartásával kapcsolatos szakmai, jogi, etikai normák és szabályok betartása terén.</w:t>
            </w:r>
          </w:p>
          <w:p w:rsidR="008C4D71" w:rsidRPr="009F197A" w:rsidRDefault="008C4D71" w:rsidP="008C4D71">
            <w:pPr>
              <w:numPr>
                <w:ilvl w:val="0"/>
                <w:numId w:val="54"/>
              </w:numPr>
              <w:shd w:val="clear" w:color="auto" w:fill="E5DFEC"/>
              <w:suppressAutoHyphens/>
              <w:autoSpaceDE w:val="0"/>
              <w:spacing w:before="60" w:after="60"/>
              <w:ind w:right="113"/>
              <w:jc w:val="both"/>
              <w:rPr>
                <w:rFonts w:eastAsia="Arial Unicode MS"/>
                <w:b/>
                <w:bCs/>
              </w:rPr>
            </w:pPr>
            <w:r>
              <w:t>Az elemzéseiért, következtetéseiért és döntéseiért felelősséget vállal.</w:t>
            </w:r>
          </w:p>
          <w:p w:rsidR="008C4D71" w:rsidRPr="00B21A18" w:rsidRDefault="008C4D71" w:rsidP="00B564CF">
            <w:pPr>
              <w:shd w:val="clear" w:color="auto" w:fill="E5DFEC"/>
              <w:suppressAutoHyphens/>
              <w:autoSpaceDE w:val="0"/>
              <w:spacing w:before="60" w:after="60"/>
              <w:ind w:left="417" w:right="113"/>
              <w:jc w:val="both"/>
              <w:rPr>
                <w:rFonts w:eastAsia="Arial Unicode MS"/>
                <w:b/>
                <w:bCs/>
              </w:rPr>
            </w:pPr>
          </w:p>
        </w:tc>
      </w:tr>
      <w:tr w:rsidR="008C4D71" w:rsidRPr="0087262E" w:rsidTr="00B564CF">
        <w:trPr>
          <w:gridAfter w:val="1"/>
          <w:wAfter w:w="360" w:type="dxa"/>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4D71" w:rsidRPr="00B21A18" w:rsidRDefault="008C4D71" w:rsidP="00B564CF">
            <w:pPr>
              <w:rPr>
                <w:b/>
                <w:bCs/>
              </w:rPr>
            </w:pPr>
            <w:r w:rsidRPr="00B21A18">
              <w:rPr>
                <w:b/>
                <w:bCs/>
              </w:rPr>
              <w:t xml:space="preserve">A kurzus </w:t>
            </w:r>
            <w:r>
              <w:rPr>
                <w:b/>
                <w:bCs/>
              </w:rPr>
              <w:t xml:space="preserve">rövid </w:t>
            </w:r>
            <w:r w:rsidRPr="00B21A18">
              <w:rPr>
                <w:b/>
                <w:bCs/>
              </w:rPr>
              <w:t>tartalma, témakörei</w:t>
            </w:r>
          </w:p>
          <w:p w:rsidR="008C4D71" w:rsidRPr="00B21A18" w:rsidRDefault="008C4D71" w:rsidP="007B239C">
            <w:pPr>
              <w:shd w:val="clear" w:color="auto" w:fill="E5DFEC"/>
              <w:suppressAutoHyphens/>
              <w:autoSpaceDE w:val="0"/>
              <w:spacing w:before="60" w:after="60"/>
              <w:ind w:left="417" w:right="113"/>
              <w:jc w:val="both"/>
            </w:pPr>
            <w:r>
              <w:t>A kurzus célja, hogy a hallgatók</w:t>
            </w:r>
            <w:r w:rsidRPr="005764B7">
              <w:t xml:space="preserve"> megismer</w:t>
            </w:r>
            <w:r>
              <w:t xml:space="preserve">kedjenek </w:t>
            </w:r>
            <w:r w:rsidRPr="005764B7">
              <w:t xml:space="preserve">a </w:t>
            </w:r>
            <w:r>
              <w:t xml:space="preserve">származékos ügyletek fogalmával és jellemzőivel, </w:t>
            </w:r>
            <w:r w:rsidRPr="005764B7">
              <w:t>megismer</w:t>
            </w:r>
            <w:r>
              <w:t xml:space="preserve">jék a származékos ügyletek piacát és kereskedését, az opció és a különböző opciós ügyletek jellemzőit, </w:t>
            </w:r>
            <w:r>
              <w:lastRenderedPageBreak/>
              <w:t>megismerkedjenek a reálopciókkal és azok alkalmazásával, megismerjék az opciós ügylettel kapcsolatos számításokat.</w:t>
            </w:r>
          </w:p>
        </w:tc>
      </w:tr>
      <w:tr w:rsidR="008C4D71" w:rsidRPr="0087262E" w:rsidTr="00B564CF">
        <w:trPr>
          <w:gridAfter w:val="1"/>
          <w:wAfter w:w="360" w:type="dxa"/>
          <w:trHeight w:val="874"/>
        </w:trPr>
        <w:tc>
          <w:tcPr>
            <w:tcW w:w="9939" w:type="dxa"/>
            <w:gridSpan w:val="10"/>
            <w:tcBorders>
              <w:top w:val="single" w:sz="4" w:space="0" w:color="auto"/>
              <w:left w:val="single" w:sz="4" w:space="0" w:color="auto"/>
              <w:bottom w:val="single" w:sz="4" w:space="0" w:color="auto"/>
              <w:right w:val="single" w:sz="4" w:space="0" w:color="auto"/>
            </w:tcBorders>
          </w:tcPr>
          <w:p w:rsidR="008C4D71" w:rsidRPr="00B21A18" w:rsidRDefault="008C4D71" w:rsidP="00B564CF">
            <w:pPr>
              <w:rPr>
                <w:b/>
                <w:bCs/>
              </w:rPr>
            </w:pPr>
            <w:r w:rsidRPr="00B21A18">
              <w:rPr>
                <w:b/>
                <w:bCs/>
              </w:rPr>
              <w:lastRenderedPageBreak/>
              <w:t>Tervezett tanulási tevékenységek, tanítási módszerek</w:t>
            </w:r>
          </w:p>
          <w:p w:rsidR="008C4D71" w:rsidRDefault="008C4D71" w:rsidP="00B564CF">
            <w:pPr>
              <w:shd w:val="clear" w:color="auto" w:fill="E5DFEC"/>
              <w:suppressAutoHyphens/>
              <w:autoSpaceDE w:val="0"/>
              <w:spacing w:before="60" w:after="60"/>
              <w:ind w:left="417" w:right="113"/>
              <w:jc w:val="both"/>
            </w:pPr>
            <w:r>
              <w:t>Az előadásokon az egyes témakörök bemutatása történik, a hozzájuk kapcsolódó példákkal számításokkal. A számítások az R statisztikai rendszerben megtalálható modulok segítségével kerülnek bemutatásra.</w:t>
            </w:r>
          </w:p>
          <w:p w:rsidR="008C4D71" w:rsidRPr="00B21A18" w:rsidRDefault="008C4D71" w:rsidP="00B564CF">
            <w:pPr>
              <w:shd w:val="clear" w:color="auto" w:fill="E5DFEC"/>
              <w:suppressAutoHyphens/>
              <w:autoSpaceDE w:val="0"/>
              <w:spacing w:before="60" w:after="60"/>
              <w:ind w:left="417" w:right="113"/>
              <w:jc w:val="both"/>
            </w:pPr>
          </w:p>
        </w:tc>
      </w:tr>
      <w:tr w:rsidR="008C4D71" w:rsidRPr="0087262E" w:rsidTr="00B564CF">
        <w:trPr>
          <w:gridAfter w:val="1"/>
          <w:wAfter w:w="360" w:type="dxa"/>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C4D71" w:rsidRPr="00B21A18" w:rsidRDefault="008C4D71" w:rsidP="00B564CF">
            <w:pPr>
              <w:rPr>
                <w:b/>
                <w:bCs/>
              </w:rPr>
            </w:pPr>
            <w:r w:rsidRPr="00B21A18">
              <w:rPr>
                <w:b/>
                <w:bCs/>
              </w:rPr>
              <w:t>Értékelés</w:t>
            </w:r>
          </w:p>
          <w:p w:rsidR="008C4D71" w:rsidRDefault="008C4D71" w:rsidP="00B564CF">
            <w:pPr>
              <w:shd w:val="clear" w:color="auto" w:fill="E5DFEC"/>
              <w:suppressAutoHyphens/>
              <w:autoSpaceDE w:val="0"/>
              <w:spacing w:before="60" w:after="60"/>
              <w:ind w:left="417" w:right="113"/>
              <w:jc w:val="both"/>
            </w:pPr>
            <w:r>
              <w:t>A számonkérés írásbeli vizsga formájában történik.</w:t>
            </w:r>
          </w:p>
          <w:p w:rsidR="008C4D71" w:rsidRPr="00B21A18" w:rsidRDefault="008C4D71" w:rsidP="00B564CF">
            <w:pPr>
              <w:shd w:val="clear" w:color="auto" w:fill="E5DFEC"/>
              <w:suppressAutoHyphens/>
              <w:autoSpaceDE w:val="0"/>
              <w:spacing w:before="60" w:after="60"/>
              <w:ind w:left="417" w:right="113"/>
              <w:jc w:val="both"/>
            </w:pPr>
          </w:p>
        </w:tc>
      </w:tr>
      <w:tr w:rsidR="008C4D71" w:rsidRPr="0087262E" w:rsidTr="00B564CF">
        <w:trPr>
          <w:gridAfter w:val="1"/>
          <w:wAfter w:w="360" w:type="dxa"/>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4D71" w:rsidRPr="00B21A18" w:rsidRDefault="008C4D71" w:rsidP="00B564CF">
            <w:pPr>
              <w:rPr>
                <w:b/>
                <w:bCs/>
              </w:rPr>
            </w:pPr>
            <w:r w:rsidRPr="00B21A18">
              <w:rPr>
                <w:b/>
                <w:bCs/>
              </w:rPr>
              <w:t xml:space="preserve">Kötelező </w:t>
            </w:r>
            <w:r>
              <w:rPr>
                <w:b/>
                <w:bCs/>
              </w:rPr>
              <w:t>szakirodalom</w:t>
            </w:r>
            <w:r w:rsidRPr="00B21A18">
              <w:rPr>
                <w:b/>
                <w:bCs/>
              </w:rPr>
              <w:t>:</w:t>
            </w:r>
          </w:p>
          <w:p w:rsidR="008C4D71" w:rsidRDefault="008C4D71" w:rsidP="00B564CF">
            <w:pPr>
              <w:shd w:val="clear" w:color="auto" w:fill="E5DFEC"/>
              <w:suppressAutoHyphens/>
              <w:autoSpaceDE w:val="0"/>
              <w:spacing w:before="60" w:after="60"/>
              <w:ind w:left="417" w:right="113"/>
              <w:jc w:val="both"/>
            </w:pPr>
            <w:r w:rsidRPr="005764B7">
              <w:t>Bélyácz Iván: Stratégiai beruházások és reálopciók. Aula Kiadó, Budapest, 2011.</w:t>
            </w:r>
          </w:p>
          <w:p w:rsidR="008C4D71" w:rsidRDefault="008C4D71" w:rsidP="00B564CF">
            <w:pPr>
              <w:shd w:val="clear" w:color="auto" w:fill="E5DFEC"/>
              <w:suppressAutoHyphens/>
              <w:autoSpaceDE w:val="0"/>
              <w:spacing w:before="60" w:after="60"/>
              <w:ind w:left="417" w:right="113"/>
              <w:jc w:val="both"/>
            </w:pPr>
            <w:r w:rsidRPr="004573B8">
              <w:t>Hull, J. C.: Opciók, határidős ügyletek és egyéb származtatott termékek</w:t>
            </w:r>
            <w:r>
              <w:t>, Panem-Prentice Hall, 1999.</w:t>
            </w:r>
          </w:p>
          <w:p w:rsidR="008C4D71" w:rsidRDefault="008C4D71" w:rsidP="00B564CF">
            <w:pPr>
              <w:shd w:val="clear" w:color="auto" w:fill="E5DFEC"/>
              <w:suppressAutoHyphens/>
              <w:autoSpaceDE w:val="0"/>
              <w:spacing w:before="60" w:after="60"/>
              <w:ind w:left="417" w:right="113"/>
              <w:jc w:val="both"/>
            </w:pPr>
            <w:r>
              <w:t>Száz János. Pénzügyi termékek áralakulása. Aula Kiadó, Budapest, 2009.</w:t>
            </w:r>
          </w:p>
          <w:p w:rsidR="008C4D71" w:rsidRPr="00740E47" w:rsidRDefault="008C4D71" w:rsidP="00B564CF">
            <w:pPr>
              <w:rPr>
                <w:b/>
                <w:bCs/>
              </w:rPr>
            </w:pPr>
            <w:r w:rsidRPr="00740E47">
              <w:rPr>
                <w:b/>
                <w:bCs/>
              </w:rPr>
              <w:t>Ajánlott szakirodalom:</w:t>
            </w:r>
          </w:p>
          <w:p w:rsidR="008C4D71" w:rsidRDefault="008C4D71" w:rsidP="00B564CF">
            <w:pPr>
              <w:shd w:val="clear" w:color="auto" w:fill="E5DFEC"/>
              <w:suppressAutoHyphens/>
              <w:autoSpaceDE w:val="0"/>
              <w:spacing w:before="60" w:after="60"/>
              <w:ind w:left="417" w:right="113"/>
              <w:jc w:val="both"/>
            </w:pPr>
            <w:r w:rsidRPr="00084547">
              <w:rPr>
                <w:bCs/>
              </w:rPr>
              <w:t xml:space="preserve">Bouzoubaa, M. – Osseiran, A.: </w:t>
            </w:r>
            <w:r w:rsidRPr="00084547">
              <w:t xml:space="preserve">Exotic Options and Hybrids. </w:t>
            </w:r>
            <w:r w:rsidRPr="00084547">
              <w:rPr>
                <w:iCs/>
              </w:rPr>
              <w:t>A Guide to Structuring, Pricing and Trading.</w:t>
            </w:r>
            <w:r>
              <w:rPr>
                <w:iCs/>
              </w:rPr>
              <w:t xml:space="preserve"> </w:t>
            </w:r>
            <w:r w:rsidRPr="00084547">
              <w:rPr>
                <w:rFonts w:ascii="Times-Roman" w:hAnsi="Times-Roman" w:cs="Times-Roman"/>
              </w:rPr>
              <w:t>John Wiley &amp; Sons, Ltd, 2010.</w:t>
            </w:r>
          </w:p>
          <w:p w:rsidR="008C4D71" w:rsidRDefault="008C4D71" w:rsidP="00B564CF">
            <w:pPr>
              <w:shd w:val="clear" w:color="auto" w:fill="E5DFEC"/>
              <w:suppressAutoHyphens/>
              <w:autoSpaceDE w:val="0"/>
              <w:spacing w:before="60" w:after="60"/>
              <w:ind w:left="417" w:right="113"/>
              <w:jc w:val="both"/>
            </w:pPr>
            <w:r w:rsidRPr="00502007">
              <w:t>Brealey, R.A.-Myers, S.C.: Modern vállalati pénzügyek. Panem Kft., Budapest, 2005.</w:t>
            </w:r>
          </w:p>
          <w:p w:rsidR="008C4D71" w:rsidRDefault="008C4D71" w:rsidP="00B564CF">
            <w:pPr>
              <w:shd w:val="clear" w:color="auto" w:fill="E5DFEC"/>
              <w:suppressAutoHyphens/>
              <w:autoSpaceDE w:val="0"/>
              <w:spacing w:before="60" w:after="60"/>
              <w:ind w:left="417" w:right="113"/>
              <w:jc w:val="both"/>
              <w:rPr>
                <w:rFonts w:ascii="Times-Roman" w:hAnsi="Times-Roman" w:cs="Times-Roman"/>
              </w:rPr>
            </w:pPr>
            <w:r w:rsidRPr="007E1CC7">
              <w:t>Damodaran, A.: A Befektetések értékelése, Panem Könyvkiadó, 2006</w:t>
            </w:r>
            <w:r>
              <w:t>.</w:t>
            </w:r>
          </w:p>
          <w:p w:rsidR="008C4D71" w:rsidRDefault="008C4D71" w:rsidP="00B564CF">
            <w:pPr>
              <w:shd w:val="clear" w:color="auto" w:fill="E5DFEC"/>
              <w:suppressAutoHyphens/>
              <w:autoSpaceDE w:val="0"/>
              <w:spacing w:before="60" w:after="60"/>
              <w:ind w:left="417" w:right="113"/>
              <w:jc w:val="both"/>
              <w:rPr>
                <w:rFonts w:ascii="Times-Roman" w:hAnsi="Times-Roman" w:cs="Times-Roman"/>
              </w:rPr>
            </w:pPr>
            <w:r>
              <w:rPr>
                <w:rFonts w:ascii="Times-Roman" w:hAnsi="Times-Roman" w:cs="Times-Roman"/>
              </w:rPr>
              <w:t>Haug, E.D.: The Complet Guide Option Pricing Formula. McGraw-Hill, 2007.</w:t>
            </w:r>
          </w:p>
          <w:p w:rsidR="008C4D71" w:rsidRDefault="008C4D71" w:rsidP="00B564CF">
            <w:pPr>
              <w:shd w:val="clear" w:color="auto" w:fill="E5DFEC"/>
              <w:suppressAutoHyphens/>
              <w:autoSpaceDE w:val="0"/>
              <w:spacing w:before="60" w:after="60"/>
              <w:ind w:left="417" w:right="113"/>
              <w:jc w:val="both"/>
            </w:pPr>
            <w:r>
              <w:rPr>
                <w:rFonts w:ascii="Times-Roman" w:hAnsi="Times-Roman" w:cs="Times-Roman"/>
              </w:rPr>
              <w:t xml:space="preserve">Higham, D.J.: </w:t>
            </w:r>
            <w:r w:rsidRPr="00601E6F">
              <w:rPr>
                <w:rFonts w:ascii="Times-Roman" w:hAnsi="Times-Roman" w:cs="Times-Roman"/>
              </w:rPr>
              <w:t>A</w:t>
            </w:r>
            <w:r>
              <w:rPr>
                <w:rFonts w:ascii="Times-Roman" w:hAnsi="Times-Roman" w:cs="Times-Roman"/>
              </w:rPr>
              <w:t>n</w:t>
            </w:r>
            <w:r w:rsidRPr="00601E6F">
              <w:rPr>
                <w:rFonts w:ascii="Times-Roman" w:hAnsi="Times-Roman" w:cs="Times-Roman"/>
              </w:rPr>
              <w:t xml:space="preserve"> I</w:t>
            </w:r>
            <w:r>
              <w:rPr>
                <w:rFonts w:ascii="Times-Roman" w:hAnsi="Times-Roman" w:cs="Times-Roman"/>
              </w:rPr>
              <w:t xml:space="preserve">ntroduction to </w:t>
            </w:r>
            <w:r w:rsidRPr="00601E6F">
              <w:rPr>
                <w:rFonts w:ascii="Times-Roman" w:hAnsi="Times-Roman" w:cs="Times-Roman"/>
              </w:rPr>
              <w:t>F</w:t>
            </w:r>
            <w:r>
              <w:rPr>
                <w:rFonts w:ascii="Times-Roman" w:hAnsi="Times-Roman" w:cs="Times-Roman"/>
              </w:rPr>
              <w:t xml:space="preserve">inancial </w:t>
            </w:r>
            <w:r w:rsidRPr="00601E6F">
              <w:rPr>
                <w:rFonts w:ascii="Times-Roman" w:hAnsi="Times-Roman" w:cs="Times-Roman"/>
              </w:rPr>
              <w:t>O</w:t>
            </w:r>
            <w:r>
              <w:rPr>
                <w:rFonts w:ascii="Times-Roman" w:hAnsi="Times-Roman" w:cs="Times-Roman"/>
              </w:rPr>
              <w:t xml:space="preserve">ption Valuation. </w:t>
            </w:r>
            <w:r w:rsidRPr="00601E6F">
              <w:rPr>
                <w:rFonts w:ascii="Times-Roman" w:hAnsi="Times-Roman" w:cs="Times-Roman"/>
              </w:rPr>
              <w:t>Mathematics, Stochastics and Computation</w:t>
            </w:r>
            <w:r>
              <w:rPr>
                <w:rFonts w:ascii="Times-Roman" w:hAnsi="Times-Roman" w:cs="Times-Roman"/>
              </w:rPr>
              <w:t>. Cambridge University Press, 2004.</w:t>
            </w:r>
          </w:p>
          <w:p w:rsidR="008C4D71" w:rsidRDefault="008C4D71" w:rsidP="00B564CF">
            <w:pPr>
              <w:shd w:val="clear" w:color="auto" w:fill="E5DFEC"/>
              <w:suppressAutoHyphens/>
              <w:autoSpaceDE w:val="0"/>
              <w:spacing w:before="60" w:after="60"/>
              <w:ind w:left="417" w:right="113"/>
              <w:jc w:val="both"/>
            </w:pPr>
            <w:r w:rsidRPr="00530766">
              <w:t>Iacus, S.M.: Option Pricing and Estimation of Financial Models with R. John Wiley &amp; Sons, Ltd, 2011.</w:t>
            </w:r>
          </w:p>
          <w:p w:rsidR="008C4D71" w:rsidRDefault="008C4D71" w:rsidP="00B564CF">
            <w:pPr>
              <w:shd w:val="clear" w:color="auto" w:fill="E5DFEC"/>
              <w:suppressAutoHyphens/>
              <w:autoSpaceDE w:val="0"/>
              <w:spacing w:before="60" w:after="60"/>
              <w:ind w:left="417" w:right="113"/>
              <w:jc w:val="both"/>
            </w:pPr>
            <w:r w:rsidRPr="004573B8">
              <w:t>Marcus, A. J. – Bodie, Z. – Kane A.: Befektetések. Aula Kiadó, 2006</w:t>
            </w:r>
          </w:p>
          <w:p w:rsidR="008C4D71" w:rsidRDefault="008C4D71" w:rsidP="00B564CF">
            <w:pPr>
              <w:shd w:val="clear" w:color="auto" w:fill="E5DFEC"/>
              <w:suppressAutoHyphens/>
              <w:autoSpaceDE w:val="0"/>
              <w:spacing w:before="60" w:after="60"/>
              <w:ind w:left="417" w:right="113"/>
              <w:jc w:val="both"/>
            </w:pPr>
            <w:r w:rsidRPr="00DD356D">
              <w:t xml:space="preserve">Mun, J.: Modeling Risk: </w:t>
            </w:r>
            <w:r w:rsidRPr="00E42E4E">
              <w:rPr>
                <w:bCs/>
                <w:iCs/>
              </w:rPr>
              <w:t xml:space="preserve">Applying Monte Carlo Simulation, Real Options Analysis, Forecasting, and Optimization Techniques. </w:t>
            </w:r>
            <w:r w:rsidRPr="00E42E4E">
              <w:rPr>
                <w:rFonts w:ascii="Sabon-Bold" w:hAnsi="Sabon-Bold" w:cs="Sabon-Bold"/>
                <w:bCs/>
              </w:rPr>
              <w:t>John Wiley &amp; Sons, Inc., 2006.</w:t>
            </w:r>
          </w:p>
          <w:p w:rsidR="008C4D71" w:rsidRPr="00B21A18" w:rsidRDefault="008C4D71" w:rsidP="00B564CF">
            <w:pPr>
              <w:autoSpaceDE w:val="0"/>
              <w:autoSpaceDN w:val="0"/>
              <w:adjustRightInd w:val="0"/>
            </w:pPr>
          </w:p>
        </w:tc>
      </w:tr>
    </w:tbl>
    <w:p w:rsidR="008C4D71" w:rsidRDefault="008C4D71" w:rsidP="008C4D71"/>
    <w:p w:rsidR="008C4D71" w:rsidRDefault="008C4D71" w:rsidP="008C4D71"/>
    <w:p w:rsidR="008C4D71" w:rsidRDefault="008C4D71" w:rsidP="008C4D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5"/>
        <w:gridCol w:w="8079"/>
      </w:tblGrid>
      <w:tr w:rsidR="008C4D71" w:rsidRPr="007317D2" w:rsidTr="00B564CF">
        <w:tc>
          <w:tcPr>
            <w:tcW w:w="9250" w:type="dxa"/>
            <w:gridSpan w:val="2"/>
            <w:shd w:val="clear" w:color="auto" w:fill="auto"/>
          </w:tcPr>
          <w:p w:rsidR="008C4D71" w:rsidRPr="00103CF9" w:rsidRDefault="008C4D71" w:rsidP="00B564CF">
            <w:pPr>
              <w:jc w:val="center"/>
              <w:rPr>
                <w:b/>
                <w:sz w:val="28"/>
                <w:szCs w:val="28"/>
              </w:rPr>
            </w:pPr>
            <w:r w:rsidRPr="00103CF9">
              <w:rPr>
                <w:b/>
                <w:sz w:val="28"/>
                <w:szCs w:val="28"/>
              </w:rPr>
              <w:t>Heti bontott tematika</w:t>
            </w:r>
          </w:p>
        </w:tc>
      </w:tr>
      <w:tr w:rsidR="008C4D71" w:rsidRPr="007317D2" w:rsidTr="00B564CF">
        <w:tc>
          <w:tcPr>
            <w:tcW w:w="955" w:type="dxa"/>
            <w:shd w:val="clear" w:color="auto" w:fill="auto"/>
          </w:tcPr>
          <w:p w:rsidR="008C4D71" w:rsidRPr="00403DC3" w:rsidRDefault="008C4D71" w:rsidP="00B564CF">
            <w:pPr>
              <w:jc w:val="center"/>
              <w:rPr>
                <w:b/>
                <w:sz w:val="24"/>
                <w:szCs w:val="24"/>
              </w:rPr>
            </w:pPr>
            <w:r w:rsidRPr="00403DC3">
              <w:rPr>
                <w:b/>
                <w:sz w:val="24"/>
                <w:szCs w:val="24"/>
              </w:rPr>
              <w:t>Hét</w:t>
            </w:r>
          </w:p>
        </w:tc>
        <w:tc>
          <w:tcPr>
            <w:tcW w:w="8295" w:type="dxa"/>
            <w:shd w:val="clear" w:color="auto" w:fill="auto"/>
          </w:tcPr>
          <w:p w:rsidR="008C4D71" w:rsidRPr="00403DC3" w:rsidRDefault="008C4D71" w:rsidP="00B564CF">
            <w:pPr>
              <w:jc w:val="center"/>
              <w:rPr>
                <w:b/>
                <w:sz w:val="24"/>
                <w:szCs w:val="24"/>
              </w:rPr>
            </w:pPr>
            <w:r w:rsidRPr="00403DC3">
              <w:rPr>
                <w:b/>
                <w:sz w:val="24"/>
                <w:szCs w:val="24"/>
              </w:rPr>
              <w:t>Téma / Képesség</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autoSpaceDE w:val="0"/>
              <w:autoSpaceDN w:val="0"/>
              <w:adjustRightInd w:val="0"/>
            </w:pPr>
            <w:r>
              <w:t>Pénzügyi piacok és a tőzsde. A tőzsdei kereskedés.</w:t>
            </w:r>
          </w:p>
          <w:p w:rsidR="008C4D71" w:rsidRPr="00E734AF" w:rsidRDefault="008C4D71" w:rsidP="00B564CF">
            <w:pPr>
              <w:autoSpaceDE w:val="0"/>
              <w:autoSpaceDN w:val="0"/>
              <w:adjustRightInd w:val="0"/>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E734AF" w:rsidRDefault="008C4D71" w:rsidP="00B564CF">
            <w:pPr>
              <w:jc w:val="both"/>
            </w:pPr>
            <w:r w:rsidRPr="00E734AF">
              <w:t xml:space="preserve">A hallgató képes lesz a </w:t>
            </w:r>
            <w:r>
              <w:t>pénzügyi piacokon eligazodni.</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A származékos ügyletek és alapvető jellemzőik.</w:t>
            </w:r>
          </w:p>
          <w:p w:rsidR="008C4D71" w:rsidRPr="00E734AF"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E734AF" w:rsidRDefault="008C4D71" w:rsidP="00B564CF">
            <w:pPr>
              <w:jc w:val="both"/>
            </w:pPr>
            <w:r w:rsidRPr="00E734AF">
              <w:t xml:space="preserve">A hallgató képes lesz </w:t>
            </w:r>
            <w:r>
              <w:t>a származékos ügyletek értelmezésére, megismeri főbb jellemzőiket</w:t>
            </w:r>
            <w:r w:rsidRPr="00E734AF">
              <w:t>.</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A határidős ügyletek alapvető jellemzői.</w:t>
            </w:r>
          </w:p>
          <w:p w:rsidR="008C4D71" w:rsidRPr="00E734AF"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E734AF" w:rsidRDefault="008C4D71" w:rsidP="00B564CF">
            <w:pPr>
              <w:jc w:val="both"/>
            </w:pPr>
            <w:r w:rsidRPr="00E734AF">
              <w:t xml:space="preserve">A hallgató képes lesz </w:t>
            </w:r>
            <w:r>
              <w:t>a határidős ügyletek között eligazodni.</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Az opciós ügylet jellemzői.</w:t>
            </w:r>
          </w:p>
          <w:p w:rsidR="008C4D71" w:rsidRPr="00E734AF"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E734AF" w:rsidRDefault="008C4D71" w:rsidP="00B564CF">
            <w:pPr>
              <w:jc w:val="both"/>
            </w:pPr>
            <w:r w:rsidRPr="00E734AF">
              <w:t xml:space="preserve">A hallgató képes lesz </w:t>
            </w:r>
            <w:r>
              <w:t>az opciós ügylet értelmezésére.</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Egyszerű (vanilla) opciók.</w:t>
            </w:r>
          </w:p>
          <w:p w:rsidR="008C4D71" w:rsidRPr="00E734AF"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E734AF" w:rsidRDefault="008C4D71" w:rsidP="00B564CF">
            <w:pPr>
              <w:jc w:val="both"/>
            </w:pPr>
            <w:r w:rsidRPr="00E734AF">
              <w:t xml:space="preserve">A hallgató képes lesz </w:t>
            </w:r>
            <w:r>
              <w:t>az opciós ügylet értelmezésére, és az opcióértékeléshez kapcsolódó egyszerűbb feladatok megoldására.</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Opcióárazás.</w:t>
            </w:r>
          </w:p>
          <w:p w:rsidR="008C4D71" w:rsidRPr="00E734AF"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E734AF" w:rsidRDefault="008C4D71" w:rsidP="00B564CF">
            <w:pPr>
              <w:jc w:val="both"/>
            </w:pPr>
            <w:r w:rsidRPr="00E734AF">
              <w:t xml:space="preserve">A hallgató </w:t>
            </w:r>
            <w:r>
              <w:t>képes lesz opcióárazási feladatok megoldására</w:t>
            </w:r>
            <w:r w:rsidRPr="00E734AF">
              <w:t>.</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E734AF" w:rsidRDefault="008C4D71" w:rsidP="00B564CF">
            <w:pPr>
              <w:jc w:val="both"/>
            </w:pPr>
            <w:r>
              <w:t>Opció-érzékenység: Görögök I.</w:t>
            </w: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BF1195" w:rsidRDefault="008C4D71" w:rsidP="00B564CF">
            <w:pPr>
              <w:jc w:val="both"/>
            </w:pPr>
            <w:r w:rsidRPr="00E734AF">
              <w:t xml:space="preserve">A hallgató </w:t>
            </w:r>
            <w:r>
              <w:t>képes lesz a görögök értelmezésére, és használatára</w:t>
            </w:r>
            <w:r w:rsidRPr="00E734AF">
              <w:t>.</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Opció-érzékenység: Görögök II.</w:t>
            </w:r>
          </w:p>
          <w:p w:rsidR="008C4D71" w:rsidRPr="00E734AF"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BF1195" w:rsidRDefault="008C4D71" w:rsidP="00B564CF">
            <w:pPr>
              <w:jc w:val="both"/>
            </w:pPr>
            <w:r w:rsidRPr="00E734AF">
              <w:t xml:space="preserve">A hallgató </w:t>
            </w:r>
            <w:r>
              <w:t>képes lesz a görögök értelmezésére, és használatára</w:t>
            </w:r>
            <w:r w:rsidRPr="00E734AF">
              <w:t>.</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Opciós stratégiák I.</w:t>
            </w:r>
          </w:p>
          <w:p w:rsidR="008C4D71" w:rsidRPr="00E734AF"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BF1195" w:rsidRDefault="008C4D71" w:rsidP="00B564CF">
            <w:pPr>
              <w:jc w:val="both"/>
            </w:pPr>
            <w:r>
              <w:t>A hallgató képes lesz opciós stratégiák kialakítására.</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Opciós stratégiák II.</w:t>
            </w:r>
          </w:p>
          <w:p w:rsidR="008C4D71" w:rsidRPr="00B17596"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BF1195" w:rsidRDefault="008C4D71" w:rsidP="00B564CF">
            <w:pPr>
              <w:jc w:val="both"/>
            </w:pPr>
            <w:r>
              <w:t>A hallgató képes lesz opciós stratégiák kialakítására.</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Egzotikus opciók.</w:t>
            </w:r>
          </w:p>
          <w:p w:rsidR="008C4D71" w:rsidRPr="00B17596"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BF1195" w:rsidRDefault="008C4D71" w:rsidP="00B564CF">
            <w:pPr>
              <w:jc w:val="both"/>
            </w:pPr>
            <w:r>
              <w:t>A hallgató képes lesz egzotikus opciók használatára.</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Reál opciók.</w:t>
            </w:r>
          </w:p>
          <w:p w:rsidR="008C4D71" w:rsidRPr="00A025DD"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BF1195" w:rsidRDefault="008C4D71" w:rsidP="00B564CF">
            <w:pPr>
              <w:jc w:val="both"/>
            </w:pPr>
            <w:r>
              <w:t>A hallgató képes lesz a reálopciók használatára.</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Reálopciós alkalmazások.</w:t>
            </w:r>
          </w:p>
          <w:p w:rsidR="008C4D71" w:rsidRPr="00564AD4" w:rsidRDefault="008C4D71" w:rsidP="00B564CF">
            <w:pPr>
              <w:jc w:val="both"/>
            </w:pPr>
          </w:p>
        </w:tc>
      </w:tr>
      <w:tr w:rsidR="008C4D71" w:rsidRPr="007317D2" w:rsidTr="00B564CF">
        <w:tc>
          <w:tcPr>
            <w:tcW w:w="955" w:type="dxa"/>
            <w:vMerge/>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Pr="00BF1195" w:rsidRDefault="008C4D71" w:rsidP="00B564CF">
            <w:pPr>
              <w:jc w:val="both"/>
            </w:pPr>
            <w:r>
              <w:t>A hallgató képes reálopciókkal kapcsolatos számítások elvégzésére.</w:t>
            </w:r>
          </w:p>
        </w:tc>
      </w:tr>
      <w:tr w:rsidR="008C4D71" w:rsidRPr="007317D2" w:rsidTr="00B564CF">
        <w:tc>
          <w:tcPr>
            <w:tcW w:w="955" w:type="dxa"/>
            <w:vMerge w:val="restart"/>
            <w:shd w:val="clear" w:color="auto" w:fill="auto"/>
            <w:vAlign w:val="center"/>
          </w:tcPr>
          <w:p w:rsidR="008C4D71" w:rsidRPr="007317D2" w:rsidRDefault="008C4D71" w:rsidP="008C4D71">
            <w:pPr>
              <w:numPr>
                <w:ilvl w:val="0"/>
                <w:numId w:val="61"/>
              </w:numPr>
              <w:jc w:val="center"/>
            </w:pPr>
          </w:p>
        </w:tc>
        <w:tc>
          <w:tcPr>
            <w:tcW w:w="8295" w:type="dxa"/>
            <w:shd w:val="clear" w:color="auto" w:fill="auto"/>
          </w:tcPr>
          <w:p w:rsidR="008C4D71" w:rsidRDefault="008C4D71" w:rsidP="00B564CF">
            <w:pPr>
              <w:jc w:val="both"/>
            </w:pPr>
            <w:r>
              <w:t>Kereskedés opciókkal.</w:t>
            </w:r>
          </w:p>
          <w:p w:rsidR="008C4D71" w:rsidRPr="00BF1195" w:rsidRDefault="008C4D71" w:rsidP="00B564CF">
            <w:pPr>
              <w:jc w:val="both"/>
            </w:pPr>
          </w:p>
        </w:tc>
      </w:tr>
      <w:tr w:rsidR="008C4D71" w:rsidRPr="007317D2" w:rsidTr="00B564CF">
        <w:trPr>
          <w:trHeight w:val="70"/>
        </w:trPr>
        <w:tc>
          <w:tcPr>
            <w:tcW w:w="955" w:type="dxa"/>
            <w:vMerge/>
            <w:shd w:val="clear" w:color="auto" w:fill="auto"/>
          </w:tcPr>
          <w:p w:rsidR="008C4D71" w:rsidRPr="007317D2" w:rsidRDefault="008C4D71" w:rsidP="00415CCB">
            <w:pPr>
              <w:numPr>
                <w:ilvl w:val="0"/>
                <w:numId w:val="62"/>
              </w:numPr>
            </w:pPr>
          </w:p>
        </w:tc>
        <w:tc>
          <w:tcPr>
            <w:tcW w:w="8295" w:type="dxa"/>
            <w:shd w:val="clear" w:color="auto" w:fill="auto"/>
          </w:tcPr>
          <w:p w:rsidR="008C4D71" w:rsidRPr="00BF1195" w:rsidRDefault="008C4D71" w:rsidP="00B564CF">
            <w:pPr>
              <w:jc w:val="both"/>
            </w:pPr>
            <w:r>
              <w:t>A hallgató megismerkedik az opciós kereskedés gyakorlatával.</w:t>
            </w:r>
          </w:p>
        </w:tc>
      </w:tr>
    </w:tbl>
    <w:p w:rsidR="008C4D71" w:rsidRDefault="008C4D71" w:rsidP="008C4D71"/>
    <w:p w:rsidR="008C4D71" w:rsidRDefault="008C4D7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85F32"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85F32" w:rsidRPr="00885992" w:rsidRDefault="00C85F32"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885992" w:rsidRDefault="00C85F32" w:rsidP="00C85F32">
            <w:pPr>
              <w:jc w:val="center"/>
              <w:rPr>
                <w:rFonts w:eastAsia="Arial Unicode MS"/>
                <w:b/>
                <w:szCs w:val="16"/>
              </w:rPr>
            </w:pPr>
            <w:r>
              <w:rPr>
                <w:rFonts w:eastAsia="Arial Unicode MS"/>
                <w:b/>
              </w:rPr>
              <w:t>Költségvetési kapcsolatok joga</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Default="00C85F32" w:rsidP="00C85F32">
            <w:pPr>
              <w:jc w:val="center"/>
              <w:rPr>
                <w:rFonts w:eastAsia="Arial Unicode MS"/>
                <w:b/>
              </w:rPr>
            </w:pPr>
            <w:r>
              <w:rPr>
                <w:rFonts w:eastAsia="Arial Unicode MS"/>
                <w:b/>
              </w:rPr>
              <w:t>GT_AGML606-17</w:t>
            </w:r>
          </w:p>
          <w:p w:rsidR="00C85F32" w:rsidRPr="0087262E" w:rsidRDefault="00C85F32" w:rsidP="00E72FE0">
            <w:pPr>
              <w:jc w:val="center"/>
              <w:rPr>
                <w:rFonts w:eastAsia="Arial Unicode MS"/>
                <w:b/>
              </w:rPr>
            </w:pPr>
            <w:r>
              <w:rPr>
                <w:rFonts w:eastAsia="Arial Unicode MS"/>
                <w:b/>
              </w:rPr>
              <w:t>GT_AGMLS606-17</w:t>
            </w:r>
          </w:p>
        </w:tc>
      </w:tr>
      <w:tr w:rsidR="00C85F32"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85F32" w:rsidRPr="0084731C" w:rsidRDefault="00C85F32"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4E39F5" w:rsidRDefault="00C85F32" w:rsidP="00C85F32">
            <w:pPr>
              <w:jc w:val="center"/>
            </w:pPr>
            <w:r w:rsidRPr="004E39F5">
              <w:t>Law of Budget and Taxes</w:t>
            </w: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rPr>
                <w:rFonts w:eastAsia="Arial Unicode MS"/>
                <w:sz w:val="16"/>
                <w:szCs w:val="16"/>
              </w:rPr>
            </w:pPr>
          </w:p>
        </w:tc>
      </w:tr>
      <w:tr w:rsidR="00C85F32"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rPr>
                <w:b/>
                <w:bCs/>
                <w:sz w:val="24"/>
                <w:szCs w:val="24"/>
              </w:rPr>
            </w:pPr>
          </w:p>
        </w:tc>
      </w:tr>
      <w:tr w:rsidR="00C85F32"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DE GTK Világgazdasági és Nemzetközi Kapcsolatok Intézet</w:t>
            </w:r>
          </w:p>
        </w:tc>
      </w:tr>
      <w:tr w:rsidR="00C85F32"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r>
              <w:rPr>
                <w:rFonts w:eastAsia="Arial Unicode MS"/>
              </w:rPr>
              <w:t>-</w:t>
            </w:r>
          </w:p>
        </w:tc>
      </w:tr>
      <w:tr w:rsidR="00C85F32"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Oktatás nyelve</w:t>
            </w:r>
          </w:p>
        </w:tc>
      </w:tr>
      <w:tr w:rsidR="00C85F32"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r>
      <w:tr w:rsidR="00C85F32"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magyar</w:t>
            </w:r>
          </w:p>
        </w:tc>
      </w:tr>
      <w:tr w:rsidR="00C85F32"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282AFF" w:rsidRDefault="00C85F32"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DA5E3F" w:rsidRDefault="00C85F32" w:rsidP="00C85F3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191C71" w:rsidRDefault="00C85F32" w:rsidP="00C85F3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740E47" w:rsidRDefault="00C85F32" w:rsidP="00C85F32">
            <w:pPr>
              <w:jc w:val="center"/>
              <w:rPr>
                <w:b/>
                <w:sz w:val="16"/>
                <w:szCs w:val="16"/>
              </w:rPr>
            </w:pPr>
            <w:r>
              <w:rPr>
                <w:b/>
                <w:sz w:val="16"/>
                <w:szCs w:val="16"/>
              </w:rPr>
              <w:t>Dr. Törő Emese</w:t>
            </w:r>
          </w:p>
        </w:tc>
        <w:tc>
          <w:tcPr>
            <w:tcW w:w="855" w:type="dxa"/>
            <w:tcBorders>
              <w:top w:val="single" w:sz="4" w:space="0" w:color="auto"/>
              <w:left w:val="nil"/>
              <w:bottom w:val="single" w:sz="4" w:space="0" w:color="auto"/>
              <w:right w:val="single" w:sz="4" w:space="0" w:color="auto"/>
            </w:tcBorders>
            <w:vAlign w:val="center"/>
          </w:tcPr>
          <w:p w:rsidR="00C85F32" w:rsidRPr="0087262E" w:rsidRDefault="00C85F32"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r>
              <w:rPr>
                <w:b/>
              </w:rPr>
              <w:t>egyetemi docens</w:t>
            </w: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740E47" w:rsidRDefault="00C85F32" w:rsidP="00C85F3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p>
        </w:tc>
      </w:tr>
      <w:tr w:rsidR="00C85F32"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r w:rsidRPr="00B21A18">
              <w:rPr>
                <w:b/>
                <w:bCs/>
              </w:rPr>
              <w:t xml:space="preserve">A kurzus célja, </w:t>
            </w:r>
            <w:r w:rsidRPr="00B21A18">
              <w:t>hogy a hallgatók</w:t>
            </w:r>
          </w:p>
          <w:p w:rsidR="00C85F32" w:rsidRPr="006309C9" w:rsidRDefault="00C85F32" w:rsidP="00C85F32">
            <w:pPr>
              <w:shd w:val="clear" w:color="auto" w:fill="E5DFEC"/>
              <w:suppressAutoHyphens/>
              <w:autoSpaceDE w:val="0"/>
              <w:spacing w:before="60" w:after="60"/>
              <w:ind w:left="417" w:right="113"/>
              <w:rPr>
                <w:rFonts w:cs="Arial Narrow"/>
              </w:rPr>
            </w:pPr>
            <w:r w:rsidRPr="006309C9">
              <w:rPr>
                <w:rFonts w:cs="Arial Narrow"/>
              </w:rPr>
              <w:t>a gazdasági közjog tárgy keretében tanult adójogi ismereteiket tovább bővítsék. A kurzus során az adóigazgatási e</w:t>
            </w:r>
            <w:r>
              <w:rPr>
                <w:rFonts w:cs="Arial Narrow"/>
              </w:rPr>
              <w:t>ljárás szabályai mellett két</w:t>
            </w:r>
            <w:r w:rsidRPr="006309C9">
              <w:rPr>
                <w:rFonts w:cs="Arial Narrow"/>
              </w:rPr>
              <w:t xml:space="preserve"> nagy adótörvény, a személyi jövedelemadó, </w:t>
            </w:r>
            <w:r>
              <w:rPr>
                <w:rFonts w:cs="Arial Narrow"/>
              </w:rPr>
              <w:t xml:space="preserve">és </w:t>
            </w:r>
            <w:r w:rsidRPr="006309C9">
              <w:rPr>
                <w:rFonts w:cs="Arial Narrow"/>
              </w:rPr>
              <w:t xml:space="preserve">a társasági adó szabályait sajátíthatják el részletesen, adófeladatok megoldása útján a hallgatók. </w:t>
            </w:r>
          </w:p>
          <w:p w:rsidR="00C85F32" w:rsidRPr="00516803" w:rsidRDefault="00C85F32" w:rsidP="00C85F32">
            <w:pPr>
              <w:shd w:val="clear" w:color="auto" w:fill="E5DFEC"/>
              <w:suppressAutoHyphens/>
              <w:autoSpaceDE w:val="0"/>
              <w:spacing w:before="60" w:after="60"/>
              <w:ind w:left="417" w:right="113"/>
              <w:rPr>
                <w:rFonts w:cs="Arial Narrow"/>
                <w:b/>
              </w:rPr>
            </w:pPr>
          </w:p>
        </w:tc>
      </w:tr>
      <w:tr w:rsidR="00C85F32"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C85F32" w:rsidRDefault="00C85F32"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C85F32" w:rsidRDefault="00C85F32" w:rsidP="00C85F32">
            <w:pPr>
              <w:jc w:val="both"/>
              <w:rPr>
                <w:b/>
                <w:bCs/>
              </w:rPr>
            </w:pPr>
          </w:p>
          <w:p w:rsidR="00C85F32" w:rsidRPr="00B21A18" w:rsidRDefault="00C85F32" w:rsidP="00C85F32">
            <w:pPr>
              <w:ind w:left="402"/>
              <w:jc w:val="both"/>
              <w:rPr>
                <w:i/>
              </w:rPr>
            </w:pPr>
            <w:r w:rsidRPr="00B21A18">
              <w:rPr>
                <w:i/>
              </w:rPr>
              <w:t xml:space="preserve">Tudás: </w:t>
            </w:r>
          </w:p>
          <w:p w:rsidR="00C85F32" w:rsidRPr="00B21A18" w:rsidRDefault="00C85F32" w:rsidP="00C85F32">
            <w:pPr>
              <w:shd w:val="clear" w:color="auto" w:fill="E5DFEC"/>
              <w:suppressAutoHyphens/>
              <w:autoSpaceDE w:val="0"/>
              <w:spacing w:before="60" w:after="60"/>
              <w:ind w:left="417" w:right="113"/>
              <w:jc w:val="both"/>
            </w:pPr>
            <w:r w:rsidRPr="005176DE">
              <w:t xml:space="preserve">A hallgató </w:t>
            </w:r>
            <w:r>
              <w:t xml:space="preserve">olyan alapvető adójogi ismereteket sajátít el, amelyek révén képes eligazodni a vizsgált adónemek alapvető sajátosságai között elméleti és gyakorlati szinten egyaránt. A kurzus gyakorlatai két fő adónem köré fókuszálódnak: 1. A magánszemélyek bármilyen jogviszonyból származó adóköteles jövedelmei, valamint a természetes személyekhez kapcsolódó vállalkozási formák (egyéni vállalkozó, mezőgazdasági őstermelő) adózása az szja alapján. 2. A társas vállalkozások adózása a TAO alapján. </w:t>
            </w:r>
          </w:p>
          <w:p w:rsidR="00C85F32" w:rsidRPr="00B21A18" w:rsidRDefault="00C85F32" w:rsidP="00C85F32">
            <w:pPr>
              <w:ind w:left="402"/>
              <w:jc w:val="both"/>
              <w:rPr>
                <w:i/>
              </w:rPr>
            </w:pPr>
            <w:r w:rsidRPr="00B21A18">
              <w:rPr>
                <w:i/>
              </w:rPr>
              <w:t>Képesség:</w:t>
            </w:r>
          </w:p>
          <w:p w:rsidR="00C85F32" w:rsidRDefault="00C85F32" w:rsidP="00C85F32">
            <w:pPr>
              <w:shd w:val="clear" w:color="auto" w:fill="E5DFEC"/>
              <w:suppressAutoHyphens/>
              <w:autoSpaceDE w:val="0"/>
              <w:spacing w:before="60" w:after="60"/>
              <w:ind w:left="417" w:right="113"/>
              <w:jc w:val="both"/>
            </w:pPr>
            <w:r w:rsidRPr="00B97F47">
              <w:t>Legyen tisztában</w:t>
            </w:r>
            <w:r>
              <w:t xml:space="preserve"> a vizsgált adónemek alanyi körével és tárgyi hatályával, az adóalap meghatározásának és az adókedvezmények érvényesítésének szabályaival.</w:t>
            </w:r>
          </w:p>
          <w:p w:rsidR="00C85F32" w:rsidRDefault="00C85F32" w:rsidP="00C85F32">
            <w:pPr>
              <w:shd w:val="clear" w:color="auto" w:fill="E5DFEC"/>
              <w:suppressAutoHyphens/>
              <w:autoSpaceDE w:val="0"/>
              <w:spacing w:before="60" w:after="60"/>
              <w:ind w:left="417" w:right="113"/>
              <w:jc w:val="both"/>
            </w:pPr>
            <w:r w:rsidRPr="00B97F47">
              <w:t>Legyen képes</w:t>
            </w:r>
            <w:r>
              <w:t xml:space="preserve"> az adott jogviszony adójogi elemzésére, tudja elhelyezni az adójogi rendszerben és ismerje fel az alkalmazandó szabályokat.</w:t>
            </w:r>
          </w:p>
          <w:p w:rsidR="00C85F32" w:rsidRPr="00B450B7" w:rsidRDefault="00C85F32" w:rsidP="00C85F32">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adóbevallás elkészítése esetén a tantárgy tanulásakor megszerzett ismereteket.</w:t>
            </w:r>
          </w:p>
          <w:p w:rsidR="00C85F32" w:rsidRPr="00B21A18" w:rsidRDefault="00C85F32" w:rsidP="00C85F32">
            <w:pPr>
              <w:ind w:left="402"/>
              <w:jc w:val="both"/>
              <w:rPr>
                <w:i/>
              </w:rPr>
            </w:pPr>
            <w:r w:rsidRPr="00B21A18">
              <w:rPr>
                <w:i/>
              </w:rPr>
              <w:t>Attitűd:</w:t>
            </w:r>
          </w:p>
          <w:p w:rsidR="00C85F32" w:rsidRDefault="00C85F32" w:rsidP="00C85F32">
            <w:pPr>
              <w:shd w:val="clear" w:color="auto" w:fill="E5DFEC"/>
              <w:suppressAutoHyphens/>
              <w:autoSpaceDE w:val="0"/>
              <w:spacing w:before="60" w:after="60"/>
              <w:ind w:left="417" w:right="113"/>
              <w:jc w:val="both"/>
            </w:pPr>
            <w:r>
              <w:t xml:space="preserve">A tantárgy elősegíti, hogy a hallgató megfelelő adójogi tudás birtokában átlássa és elkülönítse az egyes adónemek alkalmazásának körét annak érdekében, hogy jogszerűen teljesíteni tudja a felmerülő adókötelezettségeit, azokat magabiztosan és szakmailag </w:t>
            </w:r>
            <w:r w:rsidRPr="00B97F47">
              <w:t>megfelelően értelmezni és értékelni tudja, a jogi ismereteit folyamatosan gyarapítsa.</w:t>
            </w:r>
          </w:p>
          <w:p w:rsidR="00C85F32" w:rsidRPr="00B21A18" w:rsidRDefault="00C85F32" w:rsidP="00C85F32">
            <w:pPr>
              <w:ind w:left="402"/>
              <w:jc w:val="both"/>
              <w:rPr>
                <w:i/>
              </w:rPr>
            </w:pPr>
            <w:r w:rsidRPr="00B21A18">
              <w:rPr>
                <w:i/>
              </w:rPr>
              <w:t>Autonómia és felelősség:</w:t>
            </w:r>
          </w:p>
          <w:p w:rsidR="00C85F32" w:rsidRPr="00B21A18" w:rsidRDefault="00C85F32" w:rsidP="00C85F32">
            <w:pPr>
              <w:shd w:val="clear" w:color="auto" w:fill="E5DFEC"/>
              <w:suppressAutoHyphens/>
              <w:autoSpaceDE w:val="0"/>
              <w:spacing w:before="60" w:after="60"/>
              <w:ind w:left="417" w:right="113"/>
              <w:jc w:val="both"/>
            </w:pPr>
            <w:r>
              <w:t xml:space="preserve">A kurzus hozzásegíti a hallgatót ahhoz, hogy az adójog intézményei körében az általános információkhoz képest egy magasabb szakmai szinten jogilag </w:t>
            </w:r>
            <w:r w:rsidRPr="00B97F47">
              <w:t>megalapozottan és felelősséggel formáljon véleményt</w:t>
            </w:r>
            <w:r>
              <w:rPr>
                <w:color w:val="FF0000"/>
              </w:rPr>
              <w:t xml:space="preserve"> </w:t>
            </w:r>
            <w:r w:rsidRPr="00C32C27">
              <w:t>a</w:t>
            </w:r>
            <w:r>
              <w:t>z adókötelezettséggel járó jogviszonyok tekintetében</w:t>
            </w:r>
            <w:r w:rsidRPr="00C32C27">
              <w:t>.</w:t>
            </w:r>
          </w:p>
          <w:p w:rsidR="00C85F32" w:rsidRPr="00B21A18" w:rsidRDefault="00C85F32" w:rsidP="00C85F32">
            <w:pPr>
              <w:ind w:left="720"/>
              <w:rPr>
                <w:rFonts w:eastAsia="Arial Unicode MS"/>
                <w:b/>
                <w:bCs/>
              </w:rPr>
            </w:pPr>
          </w:p>
        </w:tc>
      </w:tr>
      <w:tr w:rsidR="00C85F32"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t xml:space="preserve">A kurzus </w:t>
            </w:r>
            <w:r>
              <w:rPr>
                <w:b/>
                <w:bCs/>
              </w:rPr>
              <w:t xml:space="preserve">rövid </w:t>
            </w:r>
            <w:r w:rsidRPr="00B21A18">
              <w:rPr>
                <w:b/>
                <w:bCs/>
              </w:rPr>
              <w:t>tartalma, témakörei</w:t>
            </w:r>
          </w:p>
          <w:p w:rsidR="00C85F32" w:rsidRPr="00B21A18" w:rsidRDefault="00C85F32" w:rsidP="00C85F32">
            <w:pPr>
              <w:jc w:val="both"/>
            </w:pPr>
          </w:p>
          <w:p w:rsidR="00C85F32" w:rsidRPr="0098518F" w:rsidRDefault="00C85F32" w:rsidP="00C85F32">
            <w:pPr>
              <w:shd w:val="clear" w:color="auto" w:fill="E5DFEC"/>
              <w:suppressAutoHyphens/>
              <w:autoSpaceDE w:val="0"/>
              <w:spacing w:before="60" w:after="60"/>
              <w:ind w:left="417" w:right="113"/>
              <w:jc w:val="both"/>
            </w:pPr>
            <w:r>
              <w:t xml:space="preserve">Adók fogalma, csoportosítása.  SZJA: </w:t>
            </w:r>
            <w:r w:rsidRPr="00076267">
              <w:t>Összevonás alá eső adóköteles jövedelmek</w:t>
            </w:r>
            <w:r>
              <w:t xml:space="preserve">, </w:t>
            </w:r>
            <w:r w:rsidRPr="00076267">
              <w:t>Mezőgazdasági őstermelő, kistermelő adózása</w:t>
            </w:r>
            <w:r>
              <w:t xml:space="preserve">, </w:t>
            </w:r>
            <w:r w:rsidRPr="00076267">
              <w:t>Egyéni vállalkozó adózása</w:t>
            </w:r>
            <w:r>
              <w:t xml:space="preserve">, </w:t>
            </w:r>
            <w:r w:rsidRPr="00076267">
              <w:t>Külön adózó jövedelmek</w:t>
            </w:r>
            <w:r>
              <w:t xml:space="preserve">, </w:t>
            </w:r>
            <w:r w:rsidRPr="00076267">
              <w:t xml:space="preserve">tőkejövedelmek, az egyes juttatások (cafeteria –elemek) és </w:t>
            </w:r>
            <w:r>
              <w:t>az ingó, ingatlan dolgok átruhá</w:t>
            </w:r>
            <w:r w:rsidRPr="00076267">
              <w:t>zás</w:t>
            </w:r>
            <w:r>
              <w:t xml:space="preserve">a, </w:t>
            </w:r>
            <w:r w:rsidRPr="00076267">
              <w:t>Magánszemély külföldről származó jövedelmének adóztatása</w:t>
            </w:r>
            <w:r>
              <w:t xml:space="preserve">. TAO: </w:t>
            </w:r>
            <w:r w:rsidRPr="00076267">
              <w:t xml:space="preserve">Belföldi </w:t>
            </w:r>
            <w:r>
              <w:t xml:space="preserve">és külföldi </w:t>
            </w:r>
            <w:r w:rsidRPr="00076267">
              <w:t>illetőségű adóalanyok</w:t>
            </w:r>
            <w:r>
              <w:t xml:space="preserve"> köre, az adóalap meghatározása, csökkentő és növelő tételek köre, adókedvezmények. </w:t>
            </w:r>
          </w:p>
          <w:p w:rsidR="00C85F32" w:rsidRPr="00B21A18" w:rsidRDefault="00C85F32" w:rsidP="00C85F32">
            <w:pPr>
              <w:shd w:val="clear" w:color="auto" w:fill="E5DFEC"/>
              <w:suppressAutoHyphens/>
              <w:autoSpaceDE w:val="0"/>
              <w:spacing w:before="60" w:after="60"/>
              <w:ind w:left="417" w:right="113"/>
              <w:jc w:val="both"/>
            </w:pPr>
          </w:p>
          <w:p w:rsidR="00C85F32" w:rsidRPr="00B21A18" w:rsidRDefault="00C85F32" w:rsidP="00C85F32">
            <w:pPr>
              <w:ind w:right="138"/>
              <w:jc w:val="both"/>
            </w:pPr>
          </w:p>
        </w:tc>
      </w:tr>
      <w:tr w:rsidR="00C85F32"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t>Tervezett tanulási tevékenységek, tanítási módszerek</w:t>
            </w:r>
          </w:p>
          <w:p w:rsidR="00C85F32" w:rsidRPr="00B21A18" w:rsidRDefault="00C85F32" w:rsidP="00C85F32">
            <w:pPr>
              <w:shd w:val="clear" w:color="auto" w:fill="E5DFEC"/>
              <w:suppressAutoHyphens/>
              <w:autoSpaceDE w:val="0"/>
              <w:spacing w:before="60" w:after="60"/>
              <w:ind w:left="417" w:right="113"/>
            </w:pPr>
            <w:r>
              <w:t>adófeladatok átbeszélése és megoldása során az adójog elmélete mellett annak gyakorlati aspektusába is betekintést nyerhetnek a hallgatók</w:t>
            </w:r>
          </w:p>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lastRenderedPageBreak/>
              <w:t>Értékelés</w:t>
            </w:r>
          </w:p>
          <w:p w:rsidR="00C85F32" w:rsidRPr="00B21A18" w:rsidRDefault="00C85F32" w:rsidP="00C85F32">
            <w:pPr>
              <w:shd w:val="clear" w:color="auto" w:fill="E5DFEC"/>
              <w:suppressAutoHyphens/>
              <w:autoSpaceDE w:val="0"/>
              <w:spacing w:before="60" w:after="60"/>
              <w:ind w:left="417" w:right="113"/>
            </w:pPr>
            <w:r>
              <w:t>Írásbeli kollokvium, amely két adófeladatból (szja és TAO témaköréből) áll, az elégséges érdemjegy feltétele: a két feladatra adható maximális pontok legalább 50-50 %-os megszerzése az egyes feladatok tekintetében.</w:t>
            </w:r>
          </w:p>
          <w:p w:rsidR="00C85F32" w:rsidRPr="00B21A18" w:rsidRDefault="00C85F32" w:rsidP="00C85F32"/>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t xml:space="preserve">Kötelező </w:t>
            </w:r>
            <w:r>
              <w:rPr>
                <w:b/>
                <w:bCs/>
              </w:rPr>
              <w:t>szakirodalom</w:t>
            </w:r>
            <w:r w:rsidRPr="00B21A18">
              <w:rPr>
                <w:b/>
                <w:bCs/>
              </w:rPr>
              <w:t>:</w:t>
            </w:r>
          </w:p>
          <w:p w:rsidR="00C85F32" w:rsidRPr="006309C9" w:rsidRDefault="00C85F32" w:rsidP="00C85F32">
            <w:pPr>
              <w:shd w:val="clear" w:color="auto" w:fill="E5DFEC"/>
              <w:suppressAutoHyphens/>
              <w:autoSpaceDE w:val="0"/>
              <w:spacing w:before="60" w:after="60"/>
              <w:ind w:left="417" w:right="113"/>
            </w:pPr>
            <w:r w:rsidRPr="006309C9">
              <w:t>2017. évi CL. Törvény az adózás rendjéről</w:t>
            </w:r>
          </w:p>
          <w:p w:rsidR="00C85F32" w:rsidRPr="006309C9" w:rsidRDefault="00C85F32" w:rsidP="00C85F32">
            <w:pPr>
              <w:shd w:val="clear" w:color="auto" w:fill="E5DFEC"/>
              <w:suppressAutoHyphens/>
              <w:autoSpaceDE w:val="0"/>
              <w:spacing w:before="60" w:after="60"/>
              <w:ind w:left="417" w:right="113"/>
            </w:pPr>
            <w:r w:rsidRPr="006309C9">
              <w:t>2017. évi CLI. törvény az adóigazgatási rendtartásról</w:t>
            </w:r>
          </w:p>
          <w:p w:rsidR="00C85F32" w:rsidRPr="006309C9" w:rsidRDefault="00C85F32" w:rsidP="00C85F32">
            <w:pPr>
              <w:shd w:val="clear" w:color="auto" w:fill="E5DFEC"/>
              <w:suppressAutoHyphens/>
              <w:autoSpaceDE w:val="0"/>
              <w:spacing w:before="60" w:after="60"/>
              <w:ind w:left="417" w:right="113"/>
            </w:pPr>
            <w:r w:rsidRPr="006309C9">
              <w:t>1995. évi CXVII. Törvény a személyi jövedelemadóról</w:t>
            </w:r>
          </w:p>
          <w:p w:rsidR="00C85F32" w:rsidRPr="006309C9" w:rsidRDefault="00C85F32" w:rsidP="00C85F32">
            <w:pPr>
              <w:shd w:val="clear" w:color="auto" w:fill="E5DFEC"/>
              <w:suppressAutoHyphens/>
              <w:autoSpaceDE w:val="0"/>
              <w:spacing w:before="60" w:after="60"/>
              <w:ind w:left="417" w:right="113"/>
            </w:pPr>
            <w:r w:rsidRPr="006309C9">
              <w:t>1996. évi LXXXI. Törvény a társasági adóról és az osztalékadóról</w:t>
            </w:r>
          </w:p>
          <w:p w:rsidR="00C85F32" w:rsidRPr="006309C9" w:rsidRDefault="00C85F32" w:rsidP="00C85F32">
            <w:pPr>
              <w:shd w:val="clear" w:color="auto" w:fill="E5DFEC"/>
              <w:suppressAutoHyphens/>
              <w:autoSpaceDE w:val="0"/>
              <w:spacing w:before="60" w:after="60"/>
              <w:ind w:left="417" w:right="113"/>
            </w:pPr>
            <w:r w:rsidRPr="006309C9">
              <w:t>2007. évi CXXVII. törvény az általános forgalmi adóról</w:t>
            </w:r>
          </w:p>
          <w:p w:rsidR="00C85F32" w:rsidRDefault="00C85F32" w:rsidP="00C85F32">
            <w:pPr>
              <w:shd w:val="clear" w:color="auto" w:fill="E5DFEC"/>
              <w:suppressAutoHyphens/>
              <w:autoSpaceDE w:val="0"/>
              <w:spacing w:before="60" w:after="60"/>
              <w:ind w:left="417" w:right="113"/>
            </w:pPr>
            <w:r w:rsidRPr="006309C9">
              <w:t>1990. évi XCIII. Törvény az illetékről</w:t>
            </w:r>
          </w:p>
          <w:p w:rsidR="00C85F32" w:rsidRPr="00B21A18" w:rsidRDefault="00C85F32" w:rsidP="00C85F32">
            <w:pPr>
              <w:shd w:val="clear" w:color="auto" w:fill="E5DFEC"/>
              <w:suppressAutoHyphens/>
              <w:autoSpaceDE w:val="0"/>
              <w:spacing w:before="60" w:after="60"/>
              <w:ind w:left="417" w:right="113"/>
            </w:pPr>
          </w:p>
        </w:tc>
      </w:tr>
    </w:tbl>
    <w:p w:rsidR="00C85F32" w:rsidRDefault="00C85F32" w:rsidP="00C85F32"/>
    <w:p w:rsidR="00C85F32" w:rsidRDefault="00C85F32" w:rsidP="00C85F32"/>
    <w:p w:rsidR="00C85F32" w:rsidRPr="00247725" w:rsidRDefault="00C85F32" w:rsidP="00C85F3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C85F32" w:rsidRPr="00247725" w:rsidTr="00C85F32">
        <w:tc>
          <w:tcPr>
            <w:tcW w:w="9250" w:type="dxa"/>
            <w:gridSpan w:val="2"/>
            <w:shd w:val="clear" w:color="auto" w:fill="auto"/>
          </w:tcPr>
          <w:p w:rsidR="00C85F32" w:rsidRPr="00247725" w:rsidRDefault="00C85F32" w:rsidP="00C85F32">
            <w:pPr>
              <w:jc w:val="center"/>
              <w:rPr>
                <w:sz w:val="28"/>
                <w:szCs w:val="28"/>
              </w:rPr>
            </w:pPr>
            <w:r w:rsidRPr="00247725">
              <w:rPr>
                <w:sz w:val="28"/>
                <w:szCs w:val="28"/>
              </w:rPr>
              <w:t>bontott tematika</w:t>
            </w:r>
          </w:p>
        </w:tc>
      </w:tr>
      <w:tr w:rsidR="00C85F32" w:rsidRPr="00247725" w:rsidTr="00C85F32">
        <w:tc>
          <w:tcPr>
            <w:tcW w:w="1529" w:type="dxa"/>
            <w:shd w:val="clear" w:color="auto" w:fill="auto"/>
          </w:tcPr>
          <w:p w:rsidR="00C85F32" w:rsidRPr="00247725" w:rsidRDefault="00C85F32" w:rsidP="00C85F32">
            <w:r w:rsidRPr="00247725">
              <w:t>1-5 óra</w:t>
            </w:r>
          </w:p>
        </w:tc>
        <w:tc>
          <w:tcPr>
            <w:tcW w:w="7721" w:type="dxa"/>
            <w:shd w:val="clear" w:color="auto" w:fill="auto"/>
          </w:tcPr>
          <w:p w:rsidR="00C85F32" w:rsidRPr="00247725" w:rsidRDefault="00C85F32" w:rsidP="00C85F32"/>
          <w:p w:rsidR="00C85F32" w:rsidRPr="00247725" w:rsidRDefault="00C85F32" w:rsidP="00C85F32">
            <w:pPr>
              <w:jc w:val="both"/>
            </w:pPr>
            <w:r w:rsidRPr="004B707D">
              <w:rPr>
                <w:b/>
              </w:rPr>
              <w:t>SZJA</w:t>
            </w:r>
            <w:r>
              <w:t xml:space="preserve">: </w:t>
            </w:r>
            <w:r w:rsidRPr="00076267">
              <w:t>Összevonás alá eső adóköteles jövedelmek</w:t>
            </w:r>
            <w:r>
              <w:t xml:space="preserve">, </w:t>
            </w:r>
            <w:r w:rsidRPr="00076267">
              <w:t>Mezőgazdasági őstermelő, kistermelő adózása</w:t>
            </w:r>
            <w:r>
              <w:t xml:space="preserve">, </w:t>
            </w:r>
            <w:r w:rsidRPr="00076267">
              <w:t>Egyéni vállalkozó adózása</w:t>
            </w:r>
            <w:r>
              <w:t xml:space="preserve">, </w:t>
            </w:r>
            <w:r w:rsidRPr="00076267">
              <w:t>Külön adózó jövedelmek</w:t>
            </w:r>
            <w:r>
              <w:t xml:space="preserve">, </w:t>
            </w:r>
            <w:r w:rsidRPr="00076267">
              <w:t xml:space="preserve">tőkejövedelmek, az egyes juttatások (cafeteria –elemek) és </w:t>
            </w:r>
            <w:r>
              <w:t>az ingó, ingatlan dolgok átruhá</w:t>
            </w:r>
            <w:r w:rsidRPr="00076267">
              <w:t>zás</w:t>
            </w:r>
            <w:r>
              <w:t xml:space="preserve">a, </w:t>
            </w:r>
            <w:r w:rsidRPr="00076267">
              <w:t>Magánszemély külföldről származó jövedelmének adóztatása</w:t>
            </w:r>
            <w:r>
              <w:t>. Adófeladatok megoldása az szja témakörében.</w:t>
            </w:r>
          </w:p>
          <w:p w:rsidR="00C85F32" w:rsidRPr="00247725" w:rsidRDefault="005D70E3" w:rsidP="00C85F32">
            <w:r>
              <w:pict>
                <v:rect id="_x0000_i1062" style="width:0;height:1.5pt" o:hralign="center" o:hrstd="t" o:hr="t" fillcolor="#a0a0a0" stroked="f"/>
              </w:pict>
            </w:r>
          </w:p>
          <w:p w:rsidR="00C85F32" w:rsidRPr="00247725" w:rsidRDefault="00C85F32" w:rsidP="00C85F32">
            <w:pPr>
              <w:jc w:val="both"/>
            </w:pPr>
            <w:r w:rsidRPr="00247725">
              <w:t xml:space="preserve">TE: Ismeri </w:t>
            </w:r>
            <w:r>
              <w:t>a magánszemélyek adóköteles jogviszonyait, azok elhelyezkedését az szja rendszerében (összevonás alá eső vagy külön adózó), tisztában van a jövedelem megállapításának szabályaival és az adókedvezmények érvényesítési lehetőségeivel.</w:t>
            </w:r>
          </w:p>
          <w:p w:rsidR="00C85F32" w:rsidRPr="00247725" w:rsidRDefault="00C85F32" w:rsidP="00C85F32"/>
        </w:tc>
      </w:tr>
      <w:tr w:rsidR="00C85F32" w:rsidRPr="00247725" w:rsidTr="00C85F32">
        <w:tc>
          <w:tcPr>
            <w:tcW w:w="1529" w:type="dxa"/>
            <w:shd w:val="clear" w:color="auto" w:fill="auto"/>
          </w:tcPr>
          <w:p w:rsidR="00C85F32" w:rsidRPr="00247725" w:rsidRDefault="00C85F32" w:rsidP="00C85F32">
            <w:r w:rsidRPr="00247725">
              <w:t>6-10 óra</w:t>
            </w:r>
          </w:p>
        </w:tc>
        <w:tc>
          <w:tcPr>
            <w:tcW w:w="7721" w:type="dxa"/>
            <w:shd w:val="clear" w:color="auto" w:fill="auto"/>
          </w:tcPr>
          <w:p w:rsidR="00C85F32" w:rsidRDefault="00C85F32" w:rsidP="00C85F32">
            <w:pPr>
              <w:rPr>
                <w:b/>
              </w:rPr>
            </w:pPr>
            <w:r w:rsidRPr="004B707D">
              <w:rPr>
                <w:b/>
              </w:rPr>
              <w:t>TAO:</w:t>
            </w:r>
            <w:r>
              <w:t xml:space="preserve"> </w:t>
            </w:r>
            <w:r w:rsidRPr="00076267">
              <w:t xml:space="preserve">Belföldi </w:t>
            </w:r>
            <w:r>
              <w:t xml:space="preserve">és külföldi </w:t>
            </w:r>
            <w:r w:rsidRPr="00076267">
              <w:t>illetőségű adóalanyok</w:t>
            </w:r>
            <w:r>
              <w:t xml:space="preserve"> köre, az adóalap meghatározása, csökkentő és növelő tételek köre, adókedvezmények. Adófeladatok megoldása a TAO témakörében.</w:t>
            </w:r>
          </w:p>
          <w:p w:rsidR="00C85F32" w:rsidRPr="00247725" w:rsidRDefault="005D70E3" w:rsidP="00C85F32">
            <w:r>
              <w:pict>
                <v:rect id="_x0000_i1063" style="width:0;height:1.5pt" o:hralign="center" o:hrstd="t" o:hr="t" fillcolor="#a0a0a0" stroked="f"/>
              </w:pict>
            </w:r>
          </w:p>
          <w:p w:rsidR="00C85F32" w:rsidRPr="00247725" w:rsidRDefault="00C85F32" w:rsidP="00C85F32">
            <w:pPr>
              <w:jc w:val="both"/>
            </w:pPr>
            <w:r w:rsidRPr="00247725">
              <w:t xml:space="preserve">TE: Ismeri a </w:t>
            </w:r>
            <w:r>
              <w:t>belföldi társas vállalkozások és a külföldi vállalkozó adóalapját meghatározó tényezőket és az adókedvezmények érvényesítési lehetőségeit.</w:t>
            </w:r>
          </w:p>
          <w:p w:rsidR="00C85F32" w:rsidRPr="00247725" w:rsidRDefault="00C85F32" w:rsidP="00C85F32"/>
        </w:tc>
      </w:tr>
    </w:tbl>
    <w:p w:rsidR="00C85F32" w:rsidRPr="00247725" w:rsidRDefault="00C85F32" w:rsidP="00C85F32"/>
    <w:p w:rsidR="00C85F32" w:rsidRDefault="00C85F32" w:rsidP="00C85F32"/>
    <w:p w:rsidR="00C85F32" w:rsidRDefault="00C85F3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E54AA" w:rsidRPr="0087262E" w:rsidTr="009F234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54AA" w:rsidRPr="00AE0790" w:rsidRDefault="00DE54AA" w:rsidP="009F234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E54AA" w:rsidRPr="00885992" w:rsidRDefault="00DE54AA" w:rsidP="009F234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54AA" w:rsidRPr="00885992" w:rsidRDefault="00DE54AA" w:rsidP="009F2344">
            <w:pPr>
              <w:jc w:val="center"/>
              <w:rPr>
                <w:rFonts w:eastAsia="Arial Unicode MS"/>
                <w:b/>
                <w:szCs w:val="16"/>
              </w:rPr>
            </w:pPr>
            <w:r>
              <w:rPr>
                <w:rFonts w:eastAsia="Arial Unicode MS"/>
                <w:b/>
                <w:szCs w:val="16"/>
              </w:rPr>
              <w:t>Befektetési döntések</w:t>
            </w:r>
          </w:p>
        </w:tc>
        <w:tc>
          <w:tcPr>
            <w:tcW w:w="855" w:type="dxa"/>
            <w:vMerge w:val="restart"/>
            <w:tcBorders>
              <w:top w:val="single" w:sz="4" w:space="0" w:color="auto"/>
              <w:left w:val="single" w:sz="4" w:space="0" w:color="auto"/>
              <w:right w:val="single" w:sz="4" w:space="0" w:color="auto"/>
            </w:tcBorders>
            <w:vAlign w:val="center"/>
          </w:tcPr>
          <w:p w:rsidR="00DE54AA" w:rsidRPr="0087262E" w:rsidRDefault="00DE54AA" w:rsidP="009F234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54AA" w:rsidRDefault="00DE54AA" w:rsidP="009F2344">
            <w:pPr>
              <w:jc w:val="center"/>
              <w:rPr>
                <w:rFonts w:eastAsia="Arial Unicode MS"/>
                <w:b/>
              </w:rPr>
            </w:pPr>
            <w:r>
              <w:rPr>
                <w:rFonts w:eastAsia="Arial Unicode MS"/>
                <w:b/>
              </w:rPr>
              <w:t>GT_AGML</w:t>
            </w:r>
            <w:r w:rsidRPr="008C6A38">
              <w:rPr>
                <w:rFonts w:eastAsia="Arial Unicode MS"/>
                <w:b/>
              </w:rPr>
              <w:t>607</w:t>
            </w:r>
            <w:r>
              <w:rPr>
                <w:rFonts w:eastAsia="Arial Unicode MS"/>
                <w:b/>
              </w:rPr>
              <w:t>-17</w:t>
            </w:r>
          </w:p>
          <w:p w:rsidR="00DE54AA" w:rsidRPr="0087262E" w:rsidRDefault="00DE54AA" w:rsidP="009F2344">
            <w:pPr>
              <w:jc w:val="center"/>
              <w:rPr>
                <w:rFonts w:eastAsia="Arial Unicode MS"/>
                <w:b/>
              </w:rPr>
            </w:pPr>
            <w:r>
              <w:rPr>
                <w:rFonts w:eastAsia="Arial Unicode MS"/>
                <w:b/>
              </w:rPr>
              <w:t>GT_AGMLS</w:t>
            </w:r>
            <w:r w:rsidRPr="008C6A38">
              <w:rPr>
                <w:rFonts w:eastAsia="Arial Unicode MS"/>
                <w:b/>
              </w:rPr>
              <w:t>607</w:t>
            </w:r>
            <w:r>
              <w:rPr>
                <w:rFonts w:eastAsia="Arial Unicode MS"/>
                <w:b/>
              </w:rPr>
              <w:t>-17</w:t>
            </w:r>
          </w:p>
        </w:tc>
      </w:tr>
      <w:tr w:rsidR="00DE54AA" w:rsidRPr="0087262E" w:rsidTr="009F234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54AA" w:rsidRPr="00AE0790" w:rsidRDefault="00DE54AA" w:rsidP="009F234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E54AA" w:rsidRPr="0084731C" w:rsidRDefault="00DE54AA" w:rsidP="009F234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54AA" w:rsidRPr="00191C71" w:rsidRDefault="00DE54AA" w:rsidP="009F2344">
            <w:pPr>
              <w:jc w:val="center"/>
              <w:rPr>
                <w:b/>
              </w:rPr>
            </w:pPr>
          </w:p>
        </w:tc>
        <w:tc>
          <w:tcPr>
            <w:tcW w:w="855" w:type="dxa"/>
            <w:vMerge/>
            <w:tcBorders>
              <w:left w:val="single" w:sz="4" w:space="0" w:color="auto"/>
              <w:bottom w:val="single" w:sz="4" w:space="0" w:color="auto"/>
              <w:right w:val="single" w:sz="4" w:space="0" w:color="auto"/>
            </w:tcBorders>
            <w:vAlign w:val="center"/>
          </w:tcPr>
          <w:p w:rsidR="00DE54AA" w:rsidRPr="0087262E" w:rsidRDefault="00DE54AA" w:rsidP="009F234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54AA" w:rsidRPr="0087262E" w:rsidRDefault="00DE54AA" w:rsidP="009F2344">
            <w:pPr>
              <w:rPr>
                <w:rFonts w:eastAsia="Arial Unicode MS"/>
                <w:sz w:val="16"/>
                <w:szCs w:val="16"/>
              </w:rPr>
            </w:pPr>
          </w:p>
        </w:tc>
      </w:tr>
      <w:tr w:rsidR="00DE54AA" w:rsidRPr="0087262E" w:rsidTr="009F234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54AA" w:rsidRPr="0087262E" w:rsidRDefault="00DE54AA" w:rsidP="009F2344">
            <w:pPr>
              <w:jc w:val="center"/>
              <w:rPr>
                <w:b/>
                <w:bCs/>
                <w:sz w:val="24"/>
                <w:szCs w:val="24"/>
              </w:rPr>
            </w:pPr>
          </w:p>
        </w:tc>
      </w:tr>
      <w:tr w:rsidR="00DE54AA" w:rsidRPr="0087262E" w:rsidTr="009F234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54AA" w:rsidRPr="0087262E" w:rsidRDefault="00DE54AA" w:rsidP="009F234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E54AA" w:rsidRPr="0087262E" w:rsidRDefault="00DE54AA" w:rsidP="009F2344">
            <w:pPr>
              <w:jc w:val="center"/>
              <w:rPr>
                <w:b/>
              </w:rPr>
            </w:pPr>
            <w:r>
              <w:rPr>
                <w:b/>
              </w:rPr>
              <w:t>Számviteli és Pénzügyi Intézet</w:t>
            </w:r>
          </w:p>
        </w:tc>
      </w:tr>
      <w:tr w:rsidR="00DE54AA" w:rsidRPr="0087262E" w:rsidTr="009F234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54AA" w:rsidRPr="00AE0790" w:rsidRDefault="00DE54AA" w:rsidP="009F234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54AA" w:rsidRPr="00AE0790" w:rsidRDefault="00DE54AA" w:rsidP="009F2344">
            <w:pPr>
              <w:jc w:val="center"/>
              <w:rPr>
                <w:rFonts w:eastAsia="Arial Unicode MS"/>
              </w:rPr>
            </w:pPr>
            <w:r>
              <w:rPr>
                <w:rFonts w:eastAsia="Arial Unicode MS"/>
              </w:rPr>
              <w:t>Vállalati pénzügyek II.</w:t>
            </w:r>
          </w:p>
        </w:tc>
        <w:tc>
          <w:tcPr>
            <w:tcW w:w="855" w:type="dxa"/>
            <w:tcBorders>
              <w:top w:val="single" w:sz="4" w:space="0" w:color="auto"/>
              <w:left w:val="nil"/>
              <w:bottom w:val="single" w:sz="4" w:space="0" w:color="auto"/>
              <w:right w:val="single" w:sz="4" w:space="0" w:color="auto"/>
            </w:tcBorders>
            <w:vAlign w:val="center"/>
          </w:tcPr>
          <w:p w:rsidR="00DE54AA" w:rsidRPr="00AE0790" w:rsidRDefault="00DE54AA" w:rsidP="009F234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54AA" w:rsidRPr="00AE0790" w:rsidRDefault="00DE54AA" w:rsidP="009F2344">
            <w:pPr>
              <w:jc w:val="center"/>
              <w:rPr>
                <w:rFonts w:eastAsia="Arial Unicode MS"/>
              </w:rPr>
            </w:pPr>
            <w:r>
              <w:rPr>
                <w:rFonts w:eastAsia="Arial Unicode MS"/>
              </w:rPr>
              <w:t>GT_AGMN</w:t>
            </w:r>
            <w:r w:rsidRPr="008C6A38">
              <w:rPr>
                <w:rFonts w:eastAsia="Arial Unicode MS"/>
              </w:rPr>
              <w:t>024</w:t>
            </w:r>
          </w:p>
        </w:tc>
      </w:tr>
      <w:tr w:rsidR="00DE54AA" w:rsidRPr="0087262E" w:rsidTr="009F234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54AA" w:rsidRPr="00AE0790" w:rsidRDefault="00DE54AA" w:rsidP="009F234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E54AA" w:rsidRPr="00AE0790" w:rsidRDefault="00DE54AA" w:rsidP="009F234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E54AA" w:rsidRPr="00AE0790" w:rsidRDefault="00DE54AA" w:rsidP="009F234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E54AA" w:rsidRPr="00AE0790" w:rsidRDefault="00DE54AA" w:rsidP="009F234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E54AA" w:rsidRPr="00AE0790" w:rsidRDefault="00DE54AA" w:rsidP="009F2344">
            <w:pPr>
              <w:jc w:val="center"/>
            </w:pPr>
            <w:r w:rsidRPr="00AE0790">
              <w:t>Oktatás nyelve</w:t>
            </w:r>
          </w:p>
        </w:tc>
      </w:tr>
      <w:tr w:rsidR="00DE54AA" w:rsidRPr="0087262E" w:rsidTr="009F234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54AA" w:rsidRPr="0087262E" w:rsidRDefault="00DE54AA" w:rsidP="009F234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E54AA" w:rsidRPr="0087262E" w:rsidRDefault="00DE54AA" w:rsidP="009F234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E54AA" w:rsidRPr="0087262E" w:rsidRDefault="00DE54AA" w:rsidP="009F234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E54AA" w:rsidRPr="0087262E" w:rsidRDefault="00DE54AA" w:rsidP="009F2344">
            <w:pPr>
              <w:rPr>
                <w:sz w:val="16"/>
                <w:szCs w:val="16"/>
              </w:rPr>
            </w:pPr>
          </w:p>
        </w:tc>
        <w:tc>
          <w:tcPr>
            <w:tcW w:w="855" w:type="dxa"/>
            <w:vMerge/>
            <w:tcBorders>
              <w:left w:val="single" w:sz="4" w:space="0" w:color="auto"/>
              <w:bottom w:val="single" w:sz="4" w:space="0" w:color="auto"/>
              <w:right w:val="single" w:sz="4" w:space="0" w:color="auto"/>
            </w:tcBorders>
            <w:vAlign w:val="center"/>
          </w:tcPr>
          <w:p w:rsidR="00DE54AA" w:rsidRPr="0087262E" w:rsidRDefault="00DE54AA" w:rsidP="009F2344">
            <w:pPr>
              <w:rPr>
                <w:sz w:val="16"/>
                <w:szCs w:val="16"/>
              </w:rPr>
            </w:pPr>
          </w:p>
        </w:tc>
        <w:tc>
          <w:tcPr>
            <w:tcW w:w="2411" w:type="dxa"/>
            <w:vMerge/>
            <w:tcBorders>
              <w:left w:val="single" w:sz="4" w:space="0" w:color="auto"/>
              <w:bottom w:val="single" w:sz="4" w:space="0" w:color="auto"/>
              <w:right w:val="single" w:sz="4" w:space="0" w:color="auto"/>
            </w:tcBorders>
            <w:vAlign w:val="center"/>
          </w:tcPr>
          <w:p w:rsidR="00DE54AA" w:rsidRPr="0087262E" w:rsidRDefault="00DE54AA" w:rsidP="009F2344">
            <w:pPr>
              <w:rPr>
                <w:sz w:val="16"/>
                <w:szCs w:val="16"/>
              </w:rPr>
            </w:pPr>
          </w:p>
        </w:tc>
      </w:tr>
      <w:tr w:rsidR="00DE54AA" w:rsidRPr="0087262E" w:rsidTr="009F234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E54AA" w:rsidRPr="0087262E" w:rsidRDefault="00DE54AA" w:rsidP="009F234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54AA" w:rsidRPr="00930297" w:rsidRDefault="00DE54AA" w:rsidP="009F234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54AA" w:rsidRPr="0087262E" w:rsidRDefault="00DE54AA" w:rsidP="009F234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54AA" w:rsidRPr="0087262E" w:rsidRDefault="00DE54AA" w:rsidP="009F234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DE54AA" w:rsidRPr="0087262E" w:rsidRDefault="00DE54AA" w:rsidP="009F234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54AA" w:rsidRPr="0087262E" w:rsidRDefault="00DE54AA" w:rsidP="009F2344">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E54AA" w:rsidRPr="0087262E" w:rsidRDefault="00DE54AA" w:rsidP="009F234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DE54AA" w:rsidRPr="0087262E" w:rsidRDefault="00DE54AA" w:rsidP="009F234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54AA" w:rsidRPr="0087262E" w:rsidRDefault="00DE54AA" w:rsidP="009F2344">
            <w:pPr>
              <w:jc w:val="center"/>
              <w:rPr>
                <w:b/>
              </w:rPr>
            </w:pPr>
            <w:r>
              <w:rPr>
                <w:b/>
              </w:rPr>
              <w:t>magyar</w:t>
            </w:r>
          </w:p>
        </w:tc>
      </w:tr>
      <w:tr w:rsidR="00DE54AA" w:rsidRPr="0087262E" w:rsidTr="009F234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E54AA" w:rsidRPr="0087262E" w:rsidRDefault="00DE54AA" w:rsidP="009F234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54AA" w:rsidRPr="00930297" w:rsidRDefault="00DE54AA" w:rsidP="009F234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54AA" w:rsidRPr="00282AFF" w:rsidRDefault="00DE54AA" w:rsidP="009F234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54AA" w:rsidRPr="00DA5E3F" w:rsidRDefault="00DE54AA" w:rsidP="009F234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DE54AA" w:rsidRPr="0087262E" w:rsidRDefault="00DE54AA" w:rsidP="009F234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54AA" w:rsidRPr="00191C71" w:rsidRDefault="00DE54AA" w:rsidP="009F2344">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DE54AA" w:rsidRPr="0087262E" w:rsidRDefault="00DE54AA" w:rsidP="009F234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E54AA" w:rsidRPr="0087262E" w:rsidRDefault="00DE54AA" w:rsidP="009F234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54AA" w:rsidRPr="0087262E" w:rsidRDefault="00DE54AA" w:rsidP="009F2344">
            <w:pPr>
              <w:jc w:val="center"/>
              <w:rPr>
                <w:sz w:val="16"/>
                <w:szCs w:val="16"/>
              </w:rPr>
            </w:pPr>
          </w:p>
        </w:tc>
      </w:tr>
      <w:tr w:rsidR="00DE54AA" w:rsidRPr="0087262E" w:rsidTr="009F234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54AA" w:rsidRPr="00AE0790" w:rsidRDefault="00DE54AA" w:rsidP="009F234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E54AA" w:rsidRPr="00AE0790" w:rsidRDefault="00DE54AA" w:rsidP="009F234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54AA" w:rsidRPr="00740E47" w:rsidRDefault="00DE54AA" w:rsidP="009F2344">
            <w:pPr>
              <w:jc w:val="center"/>
              <w:rPr>
                <w:b/>
                <w:sz w:val="16"/>
                <w:szCs w:val="16"/>
              </w:rPr>
            </w:pPr>
            <w:r>
              <w:rPr>
                <w:b/>
                <w:sz w:val="16"/>
                <w:szCs w:val="16"/>
              </w:rPr>
              <w:t>Dr. Becsky-Nagy Patrícia</w:t>
            </w:r>
          </w:p>
        </w:tc>
        <w:tc>
          <w:tcPr>
            <w:tcW w:w="855" w:type="dxa"/>
            <w:tcBorders>
              <w:top w:val="single" w:sz="4" w:space="0" w:color="auto"/>
              <w:left w:val="nil"/>
              <w:bottom w:val="single" w:sz="4" w:space="0" w:color="auto"/>
              <w:right w:val="single" w:sz="4" w:space="0" w:color="auto"/>
            </w:tcBorders>
            <w:vAlign w:val="center"/>
          </w:tcPr>
          <w:p w:rsidR="00DE54AA" w:rsidRPr="0087262E" w:rsidRDefault="00DE54AA" w:rsidP="009F234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54AA" w:rsidRPr="00191C71" w:rsidRDefault="00DE54AA" w:rsidP="009F2344">
            <w:pPr>
              <w:jc w:val="center"/>
              <w:rPr>
                <w:b/>
              </w:rPr>
            </w:pPr>
            <w:r>
              <w:rPr>
                <w:b/>
              </w:rPr>
              <w:t>egyetemi docens</w:t>
            </w:r>
          </w:p>
        </w:tc>
      </w:tr>
      <w:tr w:rsidR="00DE54AA" w:rsidRPr="0087262E" w:rsidTr="009F234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54AA" w:rsidRPr="00AE0790" w:rsidRDefault="00DE54AA" w:rsidP="009F2344">
            <w:pPr>
              <w:ind w:left="20"/>
            </w:pPr>
            <w:r>
              <w:t>Tantárgy oktatásába bevont oktató</w:t>
            </w:r>
          </w:p>
        </w:tc>
        <w:tc>
          <w:tcPr>
            <w:tcW w:w="850" w:type="dxa"/>
            <w:tcBorders>
              <w:top w:val="nil"/>
              <w:left w:val="nil"/>
              <w:bottom w:val="single" w:sz="4" w:space="0" w:color="auto"/>
              <w:right w:val="single" w:sz="4" w:space="0" w:color="auto"/>
            </w:tcBorders>
            <w:vAlign w:val="center"/>
          </w:tcPr>
          <w:p w:rsidR="00DE54AA" w:rsidRPr="00AE0790" w:rsidRDefault="00DE54AA" w:rsidP="009F2344">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54AA" w:rsidRPr="00740E47" w:rsidRDefault="00DE54AA" w:rsidP="009F2344">
            <w:pPr>
              <w:jc w:val="center"/>
              <w:rPr>
                <w:b/>
                <w:sz w:val="16"/>
                <w:szCs w:val="16"/>
              </w:rPr>
            </w:pPr>
            <w:r>
              <w:rPr>
                <w:b/>
                <w:sz w:val="16"/>
                <w:szCs w:val="16"/>
              </w:rPr>
              <w:t>-</w:t>
            </w:r>
          </w:p>
        </w:tc>
        <w:tc>
          <w:tcPr>
            <w:tcW w:w="855" w:type="dxa"/>
            <w:tcBorders>
              <w:top w:val="single" w:sz="4" w:space="0" w:color="auto"/>
              <w:left w:val="nil"/>
              <w:bottom w:val="single" w:sz="4" w:space="0" w:color="auto"/>
              <w:right w:val="single" w:sz="4" w:space="0" w:color="auto"/>
            </w:tcBorders>
            <w:vAlign w:val="center"/>
          </w:tcPr>
          <w:p w:rsidR="00DE54AA" w:rsidRPr="00AE0790" w:rsidRDefault="00DE54AA" w:rsidP="009F2344">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54AA" w:rsidRPr="00191C71" w:rsidRDefault="00DE54AA" w:rsidP="009F2344">
            <w:pPr>
              <w:jc w:val="center"/>
              <w:rPr>
                <w:b/>
              </w:rPr>
            </w:pPr>
            <w:r>
              <w:rPr>
                <w:b/>
              </w:rPr>
              <w:t>-</w:t>
            </w:r>
          </w:p>
        </w:tc>
      </w:tr>
      <w:tr w:rsidR="00DE54AA" w:rsidRPr="0087262E" w:rsidTr="009F234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54AA" w:rsidRPr="00B21A18" w:rsidRDefault="00DE54AA" w:rsidP="009F2344">
            <w:r w:rsidRPr="00B21A18">
              <w:rPr>
                <w:b/>
                <w:bCs/>
              </w:rPr>
              <w:t xml:space="preserve">A kurzus célja, </w:t>
            </w:r>
          </w:p>
          <w:p w:rsidR="00DE54AA" w:rsidRPr="00B21A18" w:rsidRDefault="00DE54AA" w:rsidP="009F2344">
            <w:pPr>
              <w:shd w:val="clear" w:color="auto" w:fill="E5DFEC"/>
              <w:suppressAutoHyphens/>
              <w:autoSpaceDE w:val="0"/>
              <w:spacing w:before="60" w:after="60"/>
              <w:ind w:left="417" w:right="113"/>
              <w:jc w:val="both"/>
            </w:pPr>
            <w:r w:rsidRPr="001A0520">
              <w:t xml:space="preserve">hogy </w:t>
            </w:r>
            <w:r>
              <w:t>a korábban megszerzett vállalati pénzügyi ismeretek témakörben elmélyítse a hallgatók ismereteit a befektetésekre, befektetési döntésekre vonatkozóan Excel feladatok és esettanulmányok megoldásán keresztül.</w:t>
            </w:r>
          </w:p>
        </w:tc>
      </w:tr>
      <w:tr w:rsidR="00DE54AA" w:rsidRPr="0087262E" w:rsidTr="009F2344">
        <w:trPr>
          <w:cantSplit/>
          <w:trHeight w:val="1400"/>
        </w:trPr>
        <w:tc>
          <w:tcPr>
            <w:tcW w:w="9939" w:type="dxa"/>
            <w:gridSpan w:val="10"/>
            <w:tcBorders>
              <w:top w:val="single" w:sz="4" w:space="0" w:color="auto"/>
              <w:left w:val="single" w:sz="4" w:space="0" w:color="auto"/>
              <w:right w:val="single" w:sz="4" w:space="0" w:color="000000"/>
            </w:tcBorders>
            <w:vAlign w:val="center"/>
          </w:tcPr>
          <w:p w:rsidR="00DE54AA" w:rsidRDefault="00DE54AA" w:rsidP="009F234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DE54AA" w:rsidRDefault="00DE54AA" w:rsidP="009F2344">
            <w:pPr>
              <w:jc w:val="both"/>
              <w:rPr>
                <w:b/>
                <w:bCs/>
              </w:rPr>
            </w:pPr>
          </w:p>
          <w:p w:rsidR="00DE54AA" w:rsidRPr="00B21A18" w:rsidRDefault="00DE54AA" w:rsidP="009F2344">
            <w:pPr>
              <w:ind w:left="402"/>
              <w:jc w:val="both"/>
              <w:rPr>
                <w:i/>
              </w:rPr>
            </w:pPr>
            <w:r w:rsidRPr="00B21A18">
              <w:rPr>
                <w:i/>
              </w:rPr>
              <w:t xml:space="preserve">Tudás: </w:t>
            </w:r>
          </w:p>
          <w:p w:rsidR="00DE54AA" w:rsidRPr="00B21A18" w:rsidRDefault="00DE54AA" w:rsidP="009F2344">
            <w:pPr>
              <w:shd w:val="clear" w:color="auto" w:fill="E5DFEC"/>
              <w:suppressAutoHyphens/>
              <w:autoSpaceDE w:val="0"/>
              <w:spacing w:before="60" w:after="60"/>
              <w:ind w:left="417" w:right="113"/>
              <w:jc w:val="both"/>
            </w:pPr>
            <w:r>
              <w:t xml:space="preserve">- </w:t>
            </w:r>
            <w:r w:rsidRPr="00142DAA">
              <w:t xml:space="preserve">Ismeri és érti a gazdálkodási folyamatok irányításának, </w:t>
            </w:r>
            <w:r>
              <w:t xml:space="preserve">működtetésének és szervezésének </w:t>
            </w:r>
            <w:r w:rsidRPr="00142DAA">
              <w:t>alapelveit és módszereit, a gazdálkodási folyamatok elemzésének módszertanát, a döntés-előkészítés</w:t>
            </w:r>
            <w:r>
              <w:t>hez, döntéstámogatáshoz kapcsolódó módszertani alapokat.</w:t>
            </w:r>
          </w:p>
          <w:p w:rsidR="00DE54AA" w:rsidRPr="00B21A18" w:rsidRDefault="00DE54AA" w:rsidP="009F2344">
            <w:pPr>
              <w:ind w:left="402"/>
              <w:jc w:val="both"/>
              <w:rPr>
                <w:i/>
              </w:rPr>
            </w:pPr>
            <w:r w:rsidRPr="00B21A18">
              <w:rPr>
                <w:i/>
              </w:rPr>
              <w:t>Képesség:</w:t>
            </w:r>
          </w:p>
          <w:p w:rsidR="00DE54AA" w:rsidRDefault="00DE54AA" w:rsidP="009F2344">
            <w:pPr>
              <w:shd w:val="clear" w:color="auto" w:fill="E5DFEC"/>
              <w:suppressAutoHyphens/>
              <w:autoSpaceDE w:val="0"/>
              <w:spacing w:before="60" w:after="60"/>
              <w:ind w:left="417" w:right="113"/>
              <w:jc w:val="both"/>
            </w:pPr>
            <w: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környezetben is.</w:t>
            </w:r>
          </w:p>
          <w:p w:rsidR="00DE54AA" w:rsidRDefault="00DE54AA" w:rsidP="009F2344">
            <w:pPr>
              <w:shd w:val="clear" w:color="auto" w:fill="E5DFEC"/>
              <w:suppressAutoHyphens/>
              <w:autoSpaceDE w:val="0"/>
              <w:spacing w:before="60" w:after="60"/>
              <w:ind w:left="417" w:right="113"/>
              <w:jc w:val="both"/>
            </w:pPr>
            <w:r>
              <w:t xml:space="preserve">- </w:t>
            </w:r>
            <w:r w:rsidRPr="00FE3231">
              <w:t>Képes a gazdasági folyamatok, szervezeti események komplex következményeinek meghatározására</w:t>
            </w:r>
            <w:r>
              <w:t>.</w:t>
            </w:r>
          </w:p>
          <w:p w:rsidR="00DE54AA" w:rsidRPr="00B21A18" w:rsidRDefault="00DE54AA" w:rsidP="009F2344">
            <w:pPr>
              <w:shd w:val="clear" w:color="auto" w:fill="E5DFEC"/>
              <w:suppressAutoHyphens/>
              <w:autoSpaceDE w:val="0"/>
              <w:spacing w:before="60" w:after="60"/>
              <w:ind w:left="417" w:right="113"/>
              <w:jc w:val="both"/>
            </w:pPr>
            <w:r>
              <w:t>- Alkalmazni képes a gazdasági problémák megoldásának technikáit, a probléma megoldási módszereket, ezek alkalmazási feltételeire és korlátaira tekintettel.</w:t>
            </w:r>
          </w:p>
          <w:p w:rsidR="00DE54AA" w:rsidRPr="00B21A18" w:rsidRDefault="00DE54AA" w:rsidP="009F2344">
            <w:pPr>
              <w:ind w:left="402"/>
              <w:jc w:val="both"/>
              <w:rPr>
                <w:i/>
              </w:rPr>
            </w:pPr>
            <w:r w:rsidRPr="00B21A18">
              <w:rPr>
                <w:i/>
              </w:rPr>
              <w:t>Attitűd:</w:t>
            </w:r>
          </w:p>
          <w:p w:rsidR="00DE54AA" w:rsidRDefault="00DE54AA" w:rsidP="009F2344">
            <w:pPr>
              <w:shd w:val="clear" w:color="auto" w:fill="E5DFEC"/>
              <w:suppressAutoHyphens/>
              <w:autoSpaceDE w:val="0"/>
              <w:spacing w:before="60" w:after="60"/>
              <w:ind w:left="417" w:right="113"/>
              <w:jc w:val="both"/>
            </w:pPr>
            <w:r>
              <w:t>- Fogékony az új információk befogadására, az új szakmai ismeretekre és módszertanokra, nyitott az új, önálló és együttműködést igénylő feladatok, felelősségek vállalására.</w:t>
            </w:r>
          </w:p>
          <w:p w:rsidR="00DE54AA" w:rsidRPr="00B21A18" w:rsidRDefault="00DE54AA" w:rsidP="009F2344">
            <w:pPr>
              <w:ind w:left="402"/>
              <w:jc w:val="both"/>
              <w:rPr>
                <w:i/>
              </w:rPr>
            </w:pPr>
            <w:r w:rsidRPr="00B21A18">
              <w:rPr>
                <w:i/>
              </w:rPr>
              <w:t>Autonómia és felelősség:</w:t>
            </w:r>
          </w:p>
          <w:p w:rsidR="00DE54AA" w:rsidRPr="00B21A18" w:rsidRDefault="00DE54AA" w:rsidP="009F2344">
            <w:pPr>
              <w:shd w:val="clear" w:color="auto" w:fill="E5DFEC"/>
              <w:suppressAutoHyphens/>
              <w:autoSpaceDE w:val="0"/>
              <w:spacing w:before="60" w:after="60"/>
              <w:ind w:left="417" w:right="113"/>
              <w:jc w:val="both"/>
            </w:pPr>
            <w:r>
              <w:t>- Az elemzésekért, következtetéseiért és döntéseiért felelősséget vállal.</w:t>
            </w:r>
          </w:p>
          <w:p w:rsidR="00DE54AA" w:rsidRPr="00B21A18" w:rsidRDefault="00DE54AA" w:rsidP="009F2344">
            <w:pPr>
              <w:ind w:left="720"/>
              <w:rPr>
                <w:rFonts w:eastAsia="Arial Unicode MS"/>
                <w:b/>
                <w:bCs/>
              </w:rPr>
            </w:pPr>
          </w:p>
        </w:tc>
      </w:tr>
      <w:tr w:rsidR="00DE54AA" w:rsidRPr="0087262E" w:rsidTr="009F234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54AA" w:rsidRPr="00B21A18" w:rsidRDefault="00DE54AA" w:rsidP="009F2344">
            <w:pPr>
              <w:rPr>
                <w:b/>
                <w:bCs/>
              </w:rPr>
            </w:pPr>
            <w:r w:rsidRPr="00B21A18">
              <w:rPr>
                <w:b/>
                <w:bCs/>
              </w:rPr>
              <w:t xml:space="preserve">A kurzus </w:t>
            </w:r>
            <w:r>
              <w:rPr>
                <w:b/>
                <w:bCs/>
              </w:rPr>
              <w:t xml:space="preserve">rövid </w:t>
            </w:r>
            <w:r w:rsidRPr="00B21A18">
              <w:rPr>
                <w:b/>
                <w:bCs/>
              </w:rPr>
              <w:t>tartalma, témakörei</w:t>
            </w:r>
          </w:p>
          <w:p w:rsidR="00DE54AA" w:rsidRPr="00B21A18" w:rsidRDefault="00DE54AA" w:rsidP="009F2344">
            <w:pPr>
              <w:jc w:val="both"/>
            </w:pPr>
          </w:p>
          <w:p w:rsidR="00DE54AA" w:rsidRPr="00B21A18" w:rsidRDefault="00DE54AA" w:rsidP="009F2344">
            <w:pPr>
              <w:shd w:val="clear" w:color="auto" w:fill="E5DFEC"/>
              <w:suppressAutoHyphens/>
              <w:autoSpaceDE w:val="0"/>
              <w:spacing w:before="60" w:after="60"/>
              <w:ind w:left="417" w:right="113"/>
              <w:jc w:val="both"/>
            </w:pPr>
            <w:r>
              <w:t>- A kurzus keretében részletesen foglalkozunk a beruházási döntésekkel, a kötvény-és részvényértékeléssel, a portfólió elméleti eredményekkel és a tőkepiaci árazási modell alkalmazásaival.</w:t>
            </w:r>
          </w:p>
          <w:p w:rsidR="00DE54AA" w:rsidRPr="00B21A18" w:rsidRDefault="00DE54AA" w:rsidP="009F2344">
            <w:pPr>
              <w:ind w:right="138"/>
              <w:jc w:val="both"/>
            </w:pPr>
          </w:p>
        </w:tc>
      </w:tr>
      <w:tr w:rsidR="00DE54AA" w:rsidRPr="0087262E" w:rsidTr="009F234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E54AA" w:rsidRPr="00B21A18" w:rsidRDefault="00DE54AA" w:rsidP="009F2344">
            <w:pPr>
              <w:rPr>
                <w:b/>
                <w:bCs/>
              </w:rPr>
            </w:pPr>
            <w:r w:rsidRPr="00B21A18">
              <w:rPr>
                <w:b/>
                <w:bCs/>
              </w:rPr>
              <w:t>Tervezett tanulási tevékenységek, tanítási módszerek</w:t>
            </w:r>
          </w:p>
          <w:p w:rsidR="00DE54AA" w:rsidRPr="00B21A18" w:rsidRDefault="00DE54AA" w:rsidP="009F2344">
            <w:pPr>
              <w:shd w:val="clear" w:color="auto" w:fill="E5DFEC"/>
              <w:suppressAutoHyphens/>
              <w:autoSpaceDE w:val="0"/>
              <w:spacing w:before="60" w:after="60"/>
              <w:ind w:left="417" w:right="113"/>
              <w:jc w:val="both"/>
            </w:pPr>
            <w:r>
              <w:t xml:space="preserve">A tanulási folyamat az órákon történő téma feldolgozás mellett az önálló felkészülést teszi szükségessé. A hallgatóknak lehetősége nyílik az egyes témakörök elmélyítésére Excel feladatok és esettanulmányok megoldásán keresztül. </w:t>
            </w:r>
            <w:r w:rsidRPr="001B7907">
              <w:t>Az órai és az otthoni terhelés aránya megközelítőleg 50-50%.</w:t>
            </w:r>
          </w:p>
          <w:p w:rsidR="00DE54AA" w:rsidRPr="00B21A18" w:rsidRDefault="00DE54AA" w:rsidP="009F2344"/>
        </w:tc>
      </w:tr>
      <w:tr w:rsidR="00DE54AA" w:rsidRPr="0087262E" w:rsidTr="009F234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E54AA" w:rsidRPr="00B21A18" w:rsidRDefault="00DE54AA" w:rsidP="009F2344">
            <w:pPr>
              <w:rPr>
                <w:b/>
                <w:bCs/>
              </w:rPr>
            </w:pPr>
            <w:r w:rsidRPr="00B21A18">
              <w:rPr>
                <w:b/>
                <w:bCs/>
              </w:rPr>
              <w:t>Értékelés</w:t>
            </w:r>
          </w:p>
          <w:p w:rsidR="00DE54AA" w:rsidRDefault="00DE54AA" w:rsidP="009F2344">
            <w:pPr>
              <w:shd w:val="clear" w:color="auto" w:fill="E5DFEC"/>
              <w:suppressAutoHyphens/>
              <w:autoSpaceDE w:val="0"/>
              <w:spacing w:before="60" w:after="60"/>
              <w:ind w:left="417" w:right="113"/>
              <w:jc w:val="both"/>
            </w:pPr>
            <w:r>
              <w:t>Az aláírás feltétele a szemináriumokon való részvétel és a félév elején egyeztetett témájú 5-8 slide-ból álló ppt-k leadása. A szemináriumokon kötelező a részvétel, egy félévben 3 hiányzás lehetséges.</w:t>
            </w:r>
          </w:p>
          <w:p w:rsidR="00DE54AA" w:rsidRDefault="00DE54AA" w:rsidP="009F2344">
            <w:pPr>
              <w:shd w:val="clear" w:color="auto" w:fill="E5DFEC"/>
              <w:suppressAutoHyphens/>
              <w:autoSpaceDE w:val="0"/>
              <w:spacing w:before="60" w:after="60"/>
              <w:ind w:left="417" w:right="113"/>
              <w:jc w:val="both"/>
            </w:pPr>
            <w:r>
              <w:t>A hallgatóknak félév végén egy zárthelyi dolgozatot kell megírniuk egy előre megadott időpontban, mely a vizsgaidőszak első két hetében egyszer pótolható. A dolgozatok fogalmakat, rövid összefüggéseket, valamint a megoldott problémához hasonló feladatokat tartalmaznak. Időtartamuk: 50 perc. A gyakorlati jegyeket a vizsgaidőszak 3. hetének végéig le kell zárni, és az eredményeket a Neptun rendszerben rögzíteni.</w:t>
            </w:r>
          </w:p>
          <w:p w:rsidR="00DE54AA" w:rsidRDefault="00DE54AA" w:rsidP="009F2344">
            <w:pPr>
              <w:shd w:val="clear" w:color="auto" w:fill="E5DFEC"/>
              <w:suppressAutoHyphens/>
              <w:autoSpaceDE w:val="0"/>
              <w:ind w:left="420" w:right="113"/>
              <w:jc w:val="both"/>
            </w:pPr>
            <w:r>
              <w:t>60% alatt:</w:t>
            </w:r>
            <w:r>
              <w:tab/>
              <w:t>elégtelen (1)</w:t>
            </w:r>
          </w:p>
          <w:p w:rsidR="00DE54AA" w:rsidRDefault="00DE54AA" w:rsidP="009F2344">
            <w:pPr>
              <w:shd w:val="clear" w:color="auto" w:fill="E5DFEC"/>
              <w:suppressAutoHyphens/>
              <w:autoSpaceDE w:val="0"/>
              <w:ind w:left="420" w:right="113"/>
              <w:jc w:val="both"/>
            </w:pPr>
            <w:r>
              <w:t>60-69%:</w:t>
            </w:r>
            <w:r>
              <w:tab/>
              <w:t>elégséges (2)</w:t>
            </w:r>
          </w:p>
          <w:p w:rsidR="00DE54AA" w:rsidRDefault="00DE54AA" w:rsidP="009F2344">
            <w:pPr>
              <w:shd w:val="clear" w:color="auto" w:fill="E5DFEC"/>
              <w:suppressAutoHyphens/>
              <w:autoSpaceDE w:val="0"/>
              <w:ind w:left="420" w:right="113"/>
              <w:jc w:val="both"/>
            </w:pPr>
            <w:r>
              <w:t>70-79%:</w:t>
            </w:r>
            <w:r>
              <w:tab/>
              <w:t>közepes (3)</w:t>
            </w:r>
          </w:p>
          <w:p w:rsidR="00DE54AA" w:rsidRDefault="00DE54AA" w:rsidP="009F2344">
            <w:pPr>
              <w:shd w:val="clear" w:color="auto" w:fill="E5DFEC"/>
              <w:suppressAutoHyphens/>
              <w:autoSpaceDE w:val="0"/>
              <w:ind w:left="420" w:right="113"/>
              <w:jc w:val="both"/>
            </w:pPr>
            <w:r>
              <w:t>80-89%:</w:t>
            </w:r>
            <w:r>
              <w:tab/>
              <w:t>jó (4)</w:t>
            </w:r>
          </w:p>
          <w:p w:rsidR="00DE54AA" w:rsidRPr="00B21A18" w:rsidRDefault="00DE54AA" w:rsidP="009F2344">
            <w:pPr>
              <w:shd w:val="clear" w:color="auto" w:fill="E5DFEC"/>
              <w:suppressAutoHyphens/>
              <w:autoSpaceDE w:val="0"/>
              <w:ind w:left="420" w:right="113"/>
              <w:jc w:val="both"/>
            </w:pPr>
            <w:r>
              <w:t>90-100%:</w:t>
            </w:r>
            <w:r>
              <w:tab/>
              <w:t>jeles (5)</w:t>
            </w:r>
          </w:p>
        </w:tc>
      </w:tr>
    </w:tbl>
    <w:p w:rsidR="00DE54AA" w:rsidRDefault="00DE54AA" w:rsidP="00DE54AA">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DE54AA" w:rsidRPr="0087262E" w:rsidTr="009F2344">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DE54AA" w:rsidRPr="00B21A18" w:rsidRDefault="00DE54AA" w:rsidP="009F2344">
            <w:pPr>
              <w:rPr>
                <w:b/>
                <w:bCs/>
              </w:rPr>
            </w:pPr>
            <w:r w:rsidRPr="00B21A18">
              <w:rPr>
                <w:b/>
                <w:bCs/>
              </w:rPr>
              <w:lastRenderedPageBreak/>
              <w:t xml:space="preserve">Kötelező </w:t>
            </w:r>
            <w:r>
              <w:rPr>
                <w:b/>
                <w:bCs/>
              </w:rPr>
              <w:t>szakirodalom</w:t>
            </w:r>
            <w:r w:rsidRPr="00B21A18">
              <w:rPr>
                <w:b/>
                <w:bCs/>
              </w:rPr>
              <w:t>:</w:t>
            </w:r>
          </w:p>
          <w:p w:rsidR="00DE54AA" w:rsidRDefault="00DE54AA" w:rsidP="009F2344">
            <w:pPr>
              <w:shd w:val="clear" w:color="auto" w:fill="E5DFEC"/>
              <w:suppressAutoHyphens/>
              <w:autoSpaceDE w:val="0"/>
              <w:spacing w:before="60" w:after="60"/>
              <w:ind w:left="417" w:right="113"/>
              <w:jc w:val="both"/>
            </w:pPr>
            <w:r>
              <w:t>E-learning tananyagok</w:t>
            </w:r>
          </w:p>
          <w:p w:rsidR="00DE54AA" w:rsidRDefault="00DE54AA" w:rsidP="009F2344">
            <w:pPr>
              <w:shd w:val="clear" w:color="auto" w:fill="E5DFEC"/>
              <w:suppressAutoHyphens/>
              <w:autoSpaceDE w:val="0"/>
              <w:spacing w:before="60" w:after="60"/>
              <w:ind w:left="417" w:right="113"/>
              <w:jc w:val="both"/>
            </w:pPr>
            <w:r>
              <w:t>Tankkönyvek:</w:t>
            </w:r>
          </w:p>
          <w:p w:rsidR="00DE54AA" w:rsidRDefault="00DE54AA" w:rsidP="009F2344">
            <w:pPr>
              <w:shd w:val="clear" w:color="auto" w:fill="E5DFEC"/>
              <w:suppressAutoHyphens/>
              <w:autoSpaceDE w:val="0"/>
              <w:spacing w:before="60" w:after="60"/>
              <w:ind w:left="417" w:right="113"/>
              <w:jc w:val="both"/>
            </w:pPr>
            <w:r>
              <w:t>Felsch Ádám – Száz János [2003]: Befektetési számítások. Példatár.</w:t>
            </w:r>
          </w:p>
          <w:p w:rsidR="00DE54AA" w:rsidRDefault="00DE54AA" w:rsidP="009F2344">
            <w:pPr>
              <w:shd w:val="clear" w:color="auto" w:fill="E5DFEC"/>
              <w:suppressAutoHyphens/>
              <w:autoSpaceDE w:val="0"/>
              <w:spacing w:before="60" w:after="60"/>
              <w:ind w:left="417" w:right="113"/>
              <w:jc w:val="both"/>
            </w:pPr>
            <w:r>
              <w:t>Bodie – Kane – Marcus [2005]: Befektetések. AULA Kiadó, ISBN: 963-9585-42-4</w:t>
            </w:r>
          </w:p>
          <w:p w:rsidR="00DE54AA" w:rsidRPr="00740E47" w:rsidRDefault="00DE54AA" w:rsidP="009F2344">
            <w:pPr>
              <w:rPr>
                <w:b/>
                <w:bCs/>
              </w:rPr>
            </w:pPr>
            <w:r w:rsidRPr="00740E47">
              <w:rPr>
                <w:b/>
                <w:bCs/>
              </w:rPr>
              <w:t>Ajánlott szakirodalom:</w:t>
            </w:r>
          </w:p>
          <w:p w:rsidR="00DE54AA" w:rsidRPr="00B21A18" w:rsidRDefault="00DE54AA" w:rsidP="00DE54AA">
            <w:pPr>
              <w:shd w:val="clear" w:color="auto" w:fill="E5DFEC"/>
              <w:suppressAutoHyphens/>
              <w:autoSpaceDE w:val="0"/>
              <w:spacing w:before="60" w:after="60"/>
              <w:ind w:left="417" w:right="113"/>
            </w:pPr>
            <w:r>
              <w:t xml:space="preserve">Brealey – Myers: Modern vállalati pénzügyek. </w:t>
            </w:r>
          </w:p>
        </w:tc>
      </w:tr>
    </w:tbl>
    <w:p w:rsidR="00DE54AA" w:rsidRDefault="00DE54AA" w:rsidP="00DE54AA"/>
    <w:p w:rsidR="00DE54AA" w:rsidRDefault="00DE54AA" w:rsidP="00DE54AA"/>
    <w:p w:rsidR="00DE54AA" w:rsidRDefault="00DE54AA" w:rsidP="00DE54AA"/>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E54AA" w:rsidRPr="007317D2" w:rsidTr="009F2344">
        <w:tc>
          <w:tcPr>
            <w:tcW w:w="9250" w:type="dxa"/>
            <w:gridSpan w:val="2"/>
            <w:shd w:val="clear" w:color="auto" w:fill="auto"/>
          </w:tcPr>
          <w:p w:rsidR="00DE54AA" w:rsidRPr="007317D2" w:rsidRDefault="00DE54AA" w:rsidP="009F2344">
            <w:pPr>
              <w:jc w:val="center"/>
              <w:rPr>
                <w:sz w:val="28"/>
                <w:szCs w:val="28"/>
              </w:rPr>
            </w:pPr>
            <w:r w:rsidRPr="007317D2">
              <w:rPr>
                <w:sz w:val="28"/>
                <w:szCs w:val="28"/>
              </w:rPr>
              <w:t>Heti bontott tematika</w:t>
            </w:r>
          </w:p>
        </w:tc>
      </w:tr>
      <w:tr w:rsidR="00DE54AA" w:rsidRPr="007317D2" w:rsidTr="009F2344">
        <w:tc>
          <w:tcPr>
            <w:tcW w:w="1529" w:type="dxa"/>
            <w:vMerge w:val="restart"/>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Tantárgyi követelmények ismertetése, a befektetési döntésekről.</w:t>
            </w:r>
            <w:r>
              <w:br/>
              <w:t>A pénz időértékének komplex alkalmazásai.</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rsidRPr="00A37BD5">
              <w:rPr>
                <w:i/>
              </w:rPr>
              <w:t>TE:</w:t>
            </w:r>
            <w:r>
              <w:t xml:space="preserve"> A hallgató megismerkedik a befektetési döntések fogalmával, alkalmazásuk lényegével, a pénz időértékének komplex alkalmazási lehetőségeivel.</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Beruházások értékelésének alapjai</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A37BD5" w:rsidRDefault="00DE54AA" w:rsidP="009F2344">
            <w:r w:rsidRPr="00A37BD5">
              <w:rPr>
                <w:i/>
              </w:rPr>
              <w:t>TE</w:t>
            </w:r>
            <w:r>
              <w:rPr>
                <w:i/>
              </w:rPr>
              <w:t xml:space="preserve">: </w:t>
            </w:r>
            <w:r>
              <w:t>A hallgató képes a beruházások értékelésére, befektetési döntések előkésztésére, meghozatalára, elemzésére, a súlyozott átlagos tőkeköltség alkalmazására és meghatározására.</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Beruházás értékelés, NPV kalkuláció excelben</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rsidRPr="00A37BD5">
              <w:rPr>
                <w:i/>
              </w:rPr>
              <w:t>TE</w:t>
            </w:r>
            <w:r>
              <w:rPr>
                <w:i/>
              </w:rPr>
              <w:t xml:space="preserve">: </w:t>
            </w:r>
            <w:r>
              <w:t>A hallgató képes a beruházások értékelésére, befektetési döntések előkésztésére, meghozatalára, elemzésére,</w:t>
            </w:r>
          </w:p>
        </w:tc>
      </w:tr>
      <w:tr w:rsidR="00DE54AA" w:rsidRPr="007317D2" w:rsidTr="009F2344">
        <w:tc>
          <w:tcPr>
            <w:tcW w:w="1529" w:type="dxa"/>
            <w:vMerge w:val="restart"/>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Beruházás értékelés, IRR kalkuláció excelben</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rsidRPr="00A37BD5">
              <w:rPr>
                <w:i/>
              </w:rPr>
              <w:t>TE</w:t>
            </w:r>
            <w:r>
              <w:rPr>
                <w:i/>
              </w:rPr>
              <w:t xml:space="preserve">: </w:t>
            </w:r>
            <w:r>
              <w:t>A hallgató képes a beruházások értékelésére, befektetési döntések előkésztésére, meghozatalára, elemzésére,</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Eltérő élettartamú beruházások.</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rsidRPr="00A37BD5">
              <w:rPr>
                <w:i/>
              </w:rPr>
              <w:t>TE:</w:t>
            </w:r>
            <w:r>
              <w:t xml:space="preserve"> A hallgató képes értékelni és elemezni az eltérő élettartamú beruházásokat, és választani a befektetési lehetőségek közül.</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Tavaszi szünet</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Kötvényértékelés 1. excelben</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rsidRPr="00A37BD5">
              <w:rPr>
                <w:i/>
              </w:rPr>
              <w:t>TE:</w:t>
            </w:r>
            <w:r>
              <w:t xml:space="preserve"> A hallgatók megismerik a kötvényértékelés lényegét, módszereit.</w:t>
            </w:r>
          </w:p>
        </w:tc>
      </w:tr>
      <w:tr w:rsidR="00DE54AA" w:rsidRPr="007317D2" w:rsidTr="009F2344">
        <w:tc>
          <w:tcPr>
            <w:tcW w:w="1529" w:type="dxa"/>
            <w:vMerge w:val="restart"/>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Kötvényértékelés 2., YTM, duration excelben</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rsidRPr="00A37BD5">
              <w:rPr>
                <w:i/>
              </w:rPr>
              <w:t>TE:</w:t>
            </w:r>
            <w:r>
              <w:t xml:space="preserve"> A hallgatók megismerik a kötvényértékelés lényegét, módszereit, képesek meghatározni és értelmezni a kötvényértékeléshez kapcsolódó YTM és duration mutatókat</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Részvényértékelés.</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rsidRPr="00D81741">
              <w:rPr>
                <w:i/>
              </w:rPr>
              <w:t>TE:</w:t>
            </w:r>
            <w:r>
              <w:t xml:space="preserve"> A hallgatók megismerik a részvényértékelés lényegét, módszereit.</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Hitelezés, THM</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rsidRPr="00D81741">
              <w:rPr>
                <w:i/>
              </w:rPr>
              <w:t>TE:</w:t>
            </w:r>
            <w:r>
              <w:t xml:space="preserve"> A hallgatók megismerkednek a hitelkalkuláció és a THM számítással</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Megtakarítások</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rsidRPr="00D81741">
              <w:rPr>
                <w:i/>
              </w:rPr>
              <w:t>TE:</w:t>
            </w:r>
            <w:r>
              <w:t xml:space="preserve"> A hallgatók megismerkednek az EBKM számításával.</w:t>
            </w:r>
          </w:p>
        </w:tc>
      </w:tr>
      <w:tr w:rsidR="00DE54AA" w:rsidRPr="007317D2" w:rsidTr="009F2344">
        <w:tc>
          <w:tcPr>
            <w:tcW w:w="1529" w:type="dxa"/>
            <w:vMerge w:val="restart"/>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Lízing</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rsidRPr="00D81741">
              <w:rPr>
                <w:i/>
              </w:rPr>
              <w:t>TE:</w:t>
            </w:r>
            <w:r>
              <w:t xml:space="preserve"> A hallgatók megismerkednek a lízinggel kapcsolatos kalkulációkkal</w:t>
            </w:r>
          </w:p>
        </w:tc>
      </w:tr>
      <w:tr w:rsidR="00DE54AA" w:rsidRPr="007317D2" w:rsidTr="009F2344">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Állampapírok</w:t>
            </w:r>
          </w:p>
        </w:tc>
      </w:tr>
      <w:tr w:rsidR="00DE54AA" w:rsidRPr="007317D2" w:rsidTr="009F2344">
        <w:trPr>
          <w:trHeight w:val="70"/>
        </w:trPr>
        <w:tc>
          <w:tcPr>
            <w:tcW w:w="1529" w:type="dxa"/>
            <w:vMerge/>
            <w:shd w:val="clear" w:color="auto" w:fill="auto"/>
          </w:tcPr>
          <w:p w:rsidR="00DE54AA" w:rsidRPr="007317D2" w:rsidRDefault="00DE54AA" w:rsidP="00DE54AA">
            <w:pPr>
              <w:numPr>
                <w:ilvl w:val="0"/>
                <w:numId w:val="63"/>
              </w:numPr>
            </w:pPr>
          </w:p>
        </w:tc>
        <w:tc>
          <w:tcPr>
            <w:tcW w:w="7721" w:type="dxa"/>
            <w:shd w:val="clear" w:color="auto" w:fill="auto"/>
          </w:tcPr>
          <w:p w:rsidR="00DE54AA" w:rsidRPr="00BF1195" w:rsidRDefault="00DE54AA" w:rsidP="009F2344">
            <w:r w:rsidRPr="00D81741">
              <w:rPr>
                <w:i/>
              </w:rPr>
              <w:t>TE:</w:t>
            </w:r>
            <w:r>
              <w:t xml:space="preserve"> A hallgatók megismerkednek az állampapírok fajtáival, kalkulációikkal.</w:t>
            </w:r>
          </w:p>
        </w:tc>
      </w:tr>
      <w:tr w:rsidR="00DE54AA" w:rsidRPr="007317D2" w:rsidTr="009F2344">
        <w:trPr>
          <w:trHeight w:val="70"/>
        </w:trPr>
        <w:tc>
          <w:tcPr>
            <w:tcW w:w="1529" w:type="dxa"/>
            <w:vMerge/>
            <w:shd w:val="clear" w:color="auto" w:fill="auto"/>
            <w:vAlign w:val="center"/>
          </w:tcPr>
          <w:p w:rsidR="00DE54AA" w:rsidRPr="007317D2" w:rsidRDefault="00DE54AA" w:rsidP="00DE54AA">
            <w:pPr>
              <w:numPr>
                <w:ilvl w:val="0"/>
                <w:numId w:val="63"/>
              </w:numPr>
              <w:jc w:val="center"/>
            </w:pPr>
          </w:p>
        </w:tc>
        <w:tc>
          <w:tcPr>
            <w:tcW w:w="7721" w:type="dxa"/>
            <w:shd w:val="clear" w:color="auto" w:fill="auto"/>
          </w:tcPr>
          <w:p w:rsidR="00DE54AA" w:rsidRPr="00BF1195" w:rsidRDefault="00DE54AA" w:rsidP="009F2344">
            <w:r>
              <w:t>Összefoglalás, komplex feladatok.</w:t>
            </w:r>
          </w:p>
        </w:tc>
      </w:tr>
      <w:tr w:rsidR="00DE54AA" w:rsidRPr="007317D2" w:rsidTr="009F2344">
        <w:trPr>
          <w:trHeight w:val="70"/>
        </w:trPr>
        <w:tc>
          <w:tcPr>
            <w:tcW w:w="1529" w:type="dxa"/>
            <w:vMerge/>
            <w:shd w:val="clear" w:color="auto" w:fill="auto"/>
          </w:tcPr>
          <w:p w:rsidR="00DE54AA" w:rsidRPr="007317D2" w:rsidRDefault="00DE54AA" w:rsidP="00DE54AA">
            <w:pPr>
              <w:numPr>
                <w:ilvl w:val="0"/>
                <w:numId w:val="63"/>
              </w:numPr>
            </w:pPr>
          </w:p>
        </w:tc>
        <w:tc>
          <w:tcPr>
            <w:tcW w:w="7721" w:type="dxa"/>
            <w:shd w:val="clear" w:color="auto" w:fill="auto"/>
          </w:tcPr>
          <w:p w:rsidR="00DE54AA" w:rsidRPr="00BF1195" w:rsidRDefault="00DE54AA" w:rsidP="009F2344">
            <w:r w:rsidRPr="00D81741">
              <w:rPr>
                <w:i/>
              </w:rPr>
              <w:t>TE:</w:t>
            </w:r>
            <w:r>
              <w:t xml:space="preserve"> A hallgatók tudása tovább mélyül a félév során feldolgozott témakörökhöz kapcsolódó komplex feladatok megoldásán keresztül.</w:t>
            </w:r>
          </w:p>
        </w:tc>
      </w:tr>
    </w:tbl>
    <w:p w:rsidR="00DE54AA" w:rsidRDefault="00DE54AA" w:rsidP="00DE54AA">
      <w:r>
        <w:t>*TE tanulási eredmények</w:t>
      </w:r>
    </w:p>
    <w:p w:rsidR="00DE54AA" w:rsidRDefault="00DE54AA">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85F32"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85F32" w:rsidRPr="00885992" w:rsidRDefault="00C85F32"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885992" w:rsidRDefault="00C85F32" w:rsidP="00C85F32">
            <w:pPr>
              <w:jc w:val="center"/>
              <w:rPr>
                <w:rFonts w:eastAsia="Arial Unicode MS"/>
                <w:b/>
                <w:szCs w:val="16"/>
              </w:rPr>
            </w:pPr>
            <w:r>
              <w:rPr>
                <w:rFonts w:eastAsia="Arial Unicode MS"/>
                <w:b/>
              </w:rPr>
              <w:t>Értékpapírjog és bankügyletek</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Default="00C85F32" w:rsidP="00C85F32">
            <w:pPr>
              <w:jc w:val="center"/>
              <w:rPr>
                <w:rFonts w:eastAsia="Arial Unicode MS"/>
                <w:b/>
              </w:rPr>
            </w:pPr>
            <w:r>
              <w:rPr>
                <w:rFonts w:eastAsia="Arial Unicode MS"/>
                <w:b/>
              </w:rPr>
              <w:t>GT_AGML608-17</w:t>
            </w:r>
          </w:p>
          <w:p w:rsidR="00C85F32" w:rsidRPr="0087262E" w:rsidRDefault="00C85F32" w:rsidP="00E72FE0">
            <w:pPr>
              <w:jc w:val="center"/>
              <w:rPr>
                <w:rFonts w:eastAsia="Arial Unicode MS"/>
                <w:b/>
              </w:rPr>
            </w:pPr>
            <w:r>
              <w:rPr>
                <w:rFonts w:eastAsia="Arial Unicode MS"/>
                <w:b/>
              </w:rPr>
              <w:t>GT_AGMLS608-17</w:t>
            </w:r>
          </w:p>
        </w:tc>
      </w:tr>
      <w:tr w:rsidR="00C85F32"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85F32" w:rsidRPr="0084731C" w:rsidRDefault="00C85F32"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4E39F5" w:rsidRDefault="00C85F32" w:rsidP="00C85F32">
            <w:pPr>
              <w:jc w:val="center"/>
            </w:pPr>
            <w:r w:rsidRPr="004E39F5">
              <w:t>Securities and Banking</w:t>
            </w: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rPr>
                <w:rFonts w:eastAsia="Arial Unicode MS"/>
                <w:sz w:val="16"/>
                <w:szCs w:val="16"/>
              </w:rPr>
            </w:pPr>
          </w:p>
        </w:tc>
      </w:tr>
      <w:tr w:rsidR="00C85F32"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b/>
                <w:bCs/>
                <w:sz w:val="24"/>
                <w:szCs w:val="24"/>
              </w:rPr>
            </w:pPr>
          </w:p>
        </w:tc>
      </w:tr>
      <w:tr w:rsidR="00C85F32"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DE GTK Világgazdasági és Nemzetközi Kapcsolatok Intézet</w:t>
            </w:r>
          </w:p>
        </w:tc>
      </w:tr>
      <w:tr w:rsidR="00C85F32"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r>
              <w:rPr>
                <w:rFonts w:eastAsia="Arial Unicode MS"/>
              </w:rPr>
              <w:t>-</w:t>
            </w:r>
          </w:p>
        </w:tc>
      </w:tr>
      <w:tr w:rsidR="00C85F32"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Oktatás nyelve</w:t>
            </w:r>
          </w:p>
        </w:tc>
      </w:tr>
      <w:tr w:rsidR="00C85F32"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r>
      <w:tr w:rsidR="00C85F32"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magyar</w:t>
            </w:r>
          </w:p>
        </w:tc>
      </w:tr>
      <w:tr w:rsidR="00C85F32"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282AFF" w:rsidRDefault="00C85F32"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DA5E3F" w:rsidRDefault="00C85F32" w:rsidP="00C85F3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191C71" w:rsidRDefault="00C85F32" w:rsidP="00C85F32">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F07CE9" w:rsidRDefault="00C85F32" w:rsidP="00C85F32">
            <w:pPr>
              <w:jc w:val="center"/>
              <w:rPr>
                <w:b/>
              </w:rPr>
            </w:pPr>
            <w:r w:rsidRPr="00F07CE9">
              <w:rPr>
                <w:b/>
              </w:rPr>
              <w:t>Dr. Károlyi Géza</w:t>
            </w:r>
          </w:p>
        </w:tc>
        <w:tc>
          <w:tcPr>
            <w:tcW w:w="855" w:type="dxa"/>
            <w:tcBorders>
              <w:top w:val="single" w:sz="4" w:space="0" w:color="auto"/>
              <w:left w:val="nil"/>
              <w:bottom w:val="single" w:sz="4" w:space="0" w:color="auto"/>
              <w:right w:val="single" w:sz="4" w:space="0" w:color="auto"/>
            </w:tcBorders>
            <w:vAlign w:val="center"/>
          </w:tcPr>
          <w:p w:rsidR="00C85F32" w:rsidRPr="0087262E" w:rsidRDefault="00C85F32"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r>
              <w:rPr>
                <w:b/>
              </w:rPr>
              <w:t>egyetemi docens</w:t>
            </w: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F07CE9" w:rsidRDefault="00C85F32" w:rsidP="00C85F32">
            <w:pPr>
              <w:jc w:val="center"/>
              <w:rPr>
                <w:b/>
              </w:rPr>
            </w:pP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p>
        </w:tc>
      </w:tr>
      <w:tr w:rsidR="00C85F32"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r w:rsidRPr="00B21A18">
              <w:rPr>
                <w:b/>
                <w:bCs/>
              </w:rPr>
              <w:t xml:space="preserve">A kurzus célja, </w:t>
            </w:r>
            <w:r w:rsidRPr="00B21A18">
              <w:t>hogy a hallgatók</w:t>
            </w:r>
          </w:p>
          <w:p w:rsidR="00C85F32" w:rsidRPr="00F07CE9" w:rsidRDefault="00C85F32" w:rsidP="00C85F32">
            <w:pPr>
              <w:shd w:val="clear" w:color="auto" w:fill="E5DFEC"/>
              <w:suppressAutoHyphens/>
              <w:autoSpaceDE w:val="0"/>
              <w:spacing w:before="60" w:after="60"/>
              <w:ind w:left="417" w:right="113"/>
              <w:jc w:val="both"/>
              <w:rPr>
                <w:rFonts w:cs="Arial Narrow"/>
              </w:rPr>
            </w:pPr>
            <w:r w:rsidRPr="00355252">
              <w:rPr>
                <w:rFonts w:cs="Arial Narrow"/>
              </w:rPr>
              <w:t xml:space="preserve">megismerkedjenek a </w:t>
            </w:r>
            <w:r w:rsidRPr="00F07CE9">
              <w:rPr>
                <w:rFonts w:cs="Arial Narrow"/>
              </w:rPr>
              <w:t>mone</w:t>
            </w:r>
            <w:r>
              <w:rPr>
                <w:rFonts w:cs="Arial Narrow"/>
              </w:rPr>
              <w:t xml:space="preserve">táris politika jogi szabályozási sajátosságaival és a </w:t>
            </w:r>
            <w:r w:rsidRPr="00F07CE9">
              <w:rPr>
                <w:rFonts w:cs="Arial Narrow"/>
              </w:rPr>
              <w:t>pénzügyi intézmények r</w:t>
            </w:r>
            <w:r>
              <w:rPr>
                <w:rFonts w:cs="Arial Narrow"/>
              </w:rPr>
              <w:t>endszerével</w:t>
            </w:r>
            <w:r w:rsidRPr="00F07CE9">
              <w:rPr>
                <w:rFonts w:cs="Arial Narrow"/>
              </w:rPr>
              <w:t xml:space="preserve">, valamint a bankügyletek </w:t>
            </w:r>
            <w:r>
              <w:rPr>
                <w:rFonts w:cs="Arial Narrow"/>
              </w:rPr>
              <w:t>típusaival és a fizetési módok formáival és jellemzőivel.</w:t>
            </w:r>
            <w:r w:rsidRPr="00F07CE9">
              <w:rPr>
                <w:rFonts w:cs="Arial Narrow"/>
              </w:rPr>
              <w:t xml:space="preserve"> A hallgatók emellett az értékpapírjog általános és az egyes értékpapírokra vonatkozó speciális szabályozással is részletesen megismerkednek.</w:t>
            </w:r>
          </w:p>
          <w:p w:rsidR="00C85F32" w:rsidRPr="00B21A18" w:rsidRDefault="00C85F32" w:rsidP="00C85F32">
            <w:pPr>
              <w:shd w:val="clear" w:color="auto" w:fill="E5DFEC"/>
              <w:suppressAutoHyphens/>
              <w:autoSpaceDE w:val="0"/>
              <w:spacing w:before="60" w:after="60"/>
              <w:ind w:left="417" w:right="113"/>
            </w:pPr>
          </w:p>
        </w:tc>
      </w:tr>
      <w:tr w:rsidR="00C85F32"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C85F32" w:rsidRDefault="00C85F32"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C85F32" w:rsidRDefault="00C85F32" w:rsidP="00C85F32">
            <w:pPr>
              <w:jc w:val="both"/>
              <w:rPr>
                <w:b/>
                <w:bCs/>
              </w:rPr>
            </w:pPr>
          </w:p>
          <w:p w:rsidR="00C85F32" w:rsidRPr="00B21A18" w:rsidRDefault="00C85F32" w:rsidP="00C85F32">
            <w:pPr>
              <w:ind w:left="402"/>
              <w:jc w:val="both"/>
              <w:rPr>
                <w:i/>
              </w:rPr>
            </w:pPr>
            <w:r w:rsidRPr="00B21A18">
              <w:rPr>
                <w:i/>
              </w:rPr>
              <w:t xml:space="preserve">Tudás: </w:t>
            </w:r>
          </w:p>
          <w:p w:rsidR="00C85F32" w:rsidRPr="00B21A18" w:rsidRDefault="00C85F32" w:rsidP="00C85F32">
            <w:pPr>
              <w:shd w:val="clear" w:color="auto" w:fill="E5DFEC"/>
              <w:suppressAutoHyphens/>
              <w:autoSpaceDE w:val="0"/>
              <w:spacing w:before="60" w:after="60"/>
              <w:ind w:left="417" w:right="113"/>
              <w:jc w:val="both"/>
            </w:pPr>
            <w:r w:rsidRPr="005176DE">
              <w:t xml:space="preserve">A hallgató </w:t>
            </w:r>
            <w:r>
              <w:t xml:space="preserve">olyan speciális gazdasági jogi ismereteket sajátít el, melyek révén képes eligazodni a bankszféra különböző intézményei és az általuk folytatott pénzügyi szolgáltatások sajátosságai között. A kurzus előadásai három fő tématerület köré fókuszálódnak: 1. A pénzügyi </w:t>
            </w:r>
            <w:r w:rsidRPr="00D62364">
              <w:t>intézmények rendszere</w:t>
            </w:r>
            <w:r>
              <w:t xml:space="preserve">, a jegybank, valamint a </w:t>
            </w:r>
            <w:r w:rsidRPr="00D62364">
              <w:t>hitelintézetek és pénzügyi vállalkozások</w:t>
            </w:r>
            <w:r>
              <w:t xml:space="preserve"> működése. 2. A bankügyletek típusai és biztosítéki rendszere. 3. Az értékpapírjog általános és specifikus szabályai.</w:t>
            </w:r>
          </w:p>
          <w:p w:rsidR="00C85F32" w:rsidRPr="00B21A18" w:rsidRDefault="00C85F32" w:rsidP="00C85F32">
            <w:pPr>
              <w:ind w:left="402"/>
              <w:jc w:val="both"/>
              <w:rPr>
                <w:i/>
              </w:rPr>
            </w:pPr>
            <w:r w:rsidRPr="00B21A18">
              <w:rPr>
                <w:i/>
              </w:rPr>
              <w:t>Képesség:</w:t>
            </w:r>
          </w:p>
          <w:p w:rsidR="00C85F32" w:rsidRDefault="00C85F32" w:rsidP="00C85F32">
            <w:pPr>
              <w:shd w:val="clear" w:color="auto" w:fill="E5DFEC"/>
              <w:suppressAutoHyphens/>
              <w:autoSpaceDE w:val="0"/>
              <w:spacing w:before="60" w:after="60"/>
              <w:ind w:left="417" w:right="113"/>
              <w:jc w:val="both"/>
            </w:pPr>
            <w:r w:rsidRPr="00B97F47">
              <w:t>Legyen tisztában</w:t>
            </w:r>
            <w:r>
              <w:t xml:space="preserve"> a banki szféra intézményeivel, az általuk folytatott pénzügyi szolgáltatások és kiegészítő pénzügyi szolgáltatások körével, biztonságos működésük követelményeivel. </w:t>
            </w:r>
          </w:p>
          <w:p w:rsidR="00C85F32" w:rsidRDefault="00C85F32" w:rsidP="00C85F32">
            <w:pPr>
              <w:shd w:val="clear" w:color="auto" w:fill="E5DFEC"/>
              <w:suppressAutoHyphens/>
              <w:autoSpaceDE w:val="0"/>
              <w:spacing w:before="60" w:after="60"/>
              <w:ind w:left="417" w:right="113"/>
              <w:jc w:val="both"/>
            </w:pPr>
            <w:r w:rsidRPr="00B97F47">
              <w:t>Tudja elhelyezni</w:t>
            </w:r>
            <w:r>
              <w:t xml:space="preserve"> az egyes banki szerződéseket a bankügyletek megfelelő kategóriái között, s tudja értelmezni a szerződési biztosítékok érvényesítésének eszközeit.</w:t>
            </w:r>
          </w:p>
          <w:p w:rsidR="00C85F32" w:rsidRDefault="00C85F32" w:rsidP="00C85F32">
            <w:pPr>
              <w:shd w:val="clear" w:color="auto" w:fill="E5DFEC"/>
              <w:suppressAutoHyphens/>
              <w:autoSpaceDE w:val="0"/>
              <w:spacing w:before="60" w:after="60"/>
              <w:ind w:left="417" w:right="113"/>
              <w:jc w:val="both"/>
            </w:pPr>
            <w:r w:rsidRPr="00B97F47">
              <w:t>Legyen képes</w:t>
            </w:r>
            <w:r>
              <w:t xml:space="preserve"> az egyes értékpapírok megkülönböztetésére, azok alapvető funkcióinak felismerésére.</w:t>
            </w:r>
          </w:p>
          <w:p w:rsidR="00C85F32" w:rsidRPr="00B450B7" w:rsidRDefault="00C85F32" w:rsidP="00C85F32">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egy bank ügyfeleként a kötendő szerződések tartalmának értelmezése vagy az általa alkalmazott fizetési módok teljesítése esetén a tantárgy tanulásakor megszerzett ismereteket.</w:t>
            </w:r>
          </w:p>
          <w:p w:rsidR="00C85F32" w:rsidRPr="00B21A18" w:rsidRDefault="00C85F32" w:rsidP="00C85F32">
            <w:pPr>
              <w:ind w:left="402"/>
              <w:jc w:val="both"/>
              <w:rPr>
                <w:i/>
              </w:rPr>
            </w:pPr>
            <w:r w:rsidRPr="00B21A18">
              <w:rPr>
                <w:i/>
              </w:rPr>
              <w:t>Attitűd:</w:t>
            </w:r>
          </w:p>
          <w:p w:rsidR="00C85F32" w:rsidRDefault="00C85F32" w:rsidP="00C85F32">
            <w:pPr>
              <w:shd w:val="clear" w:color="auto" w:fill="E5DFEC"/>
              <w:suppressAutoHyphens/>
              <w:autoSpaceDE w:val="0"/>
              <w:spacing w:before="60" w:after="60"/>
              <w:ind w:left="417" w:right="113"/>
              <w:jc w:val="both"/>
            </w:pPr>
            <w:r>
              <w:t xml:space="preserve">A tantárgy elősegíti, hogy a hallgató megfelelő bankjogi, kötelmi jogi és értékpapírjogi tudás birtokában átlássa és értelmezze a bankszektor alanyainak tevékenységét, magánemberként vagy a munkája során felmerülő speciális jogintézményeket (bankügyletek, zálogjog, fizetési módok, értékpapírok) magabiztosan és </w:t>
            </w:r>
            <w:r w:rsidRPr="00B97F47">
              <w:t>megfelelően értelmezni és értékelni tudja, a jogi ismereteit folyamatosan gyarapítsa.</w:t>
            </w:r>
          </w:p>
          <w:p w:rsidR="00C85F32" w:rsidRPr="00B21A18" w:rsidRDefault="00C85F32" w:rsidP="00C85F32">
            <w:pPr>
              <w:ind w:left="402"/>
              <w:jc w:val="both"/>
              <w:rPr>
                <w:i/>
              </w:rPr>
            </w:pPr>
            <w:r w:rsidRPr="00B21A18">
              <w:rPr>
                <w:i/>
              </w:rPr>
              <w:t>Autonómia és felelősség:</w:t>
            </w:r>
          </w:p>
          <w:p w:rsidR="00C85F32" w:rsidRPr="00B21A18" w:rsidRDefault="00C85F32" w:rsidP="00C85F32">
            <w:pPr>
              <w:shd w:val="clear" w:color="auto" w:fill="E5DFEC"/>
              <w:suppressAutoHyphens/>
              <w:autoSpaceDE w:val="0"/>
              <w:spacing w:before="60" w:after="60"/>
              <w:ind w:left="417" w:right="113"/>
              <w:jc w:val="both"/>
            </w:pPr>
            <w:r>
              <w:t xml:space="preserve">A kurzus hozzásegíti a hallgatót ahhoz, hogy a bankszféra jogintézményei körében az általános információkhoz képest egy magasabb szakmai szinten </w:t>
            </w:r>
            <w:r w:rsidRPr="00B97F47">
              <w:t>megalapozottan és felelősséggel formáljon véleményt</w:t>
            </w:r>
            <w:r>
              <w:rPr>
                <w:color w:val="FF0000"/>
              </w:rPr>
              <w:t xml:space="preserve"> </w:t>
            </w:r>
            <w:r>
              <w:t>a bankügyleteket</w:t>
            </w:r>
            <w:r w:rsidRPr="00C32C27">
              <w:t xml:space="preserve"> érintő kérdésekben.</w:t>
            </w:r>
          </w:p>
          <w:p w:rsidR="00C85F32" w:rsidRPr="00B21A18" w:rsidRDefault="00C85F32" w:rsidP="00C85F32">
            <w:pPr>
              <w:ind w:left="720"/>
              <w:rPr>
                <w:rFonts w:eastAsia="Arial Unicode MS"/>
                <w:b/>
                <w:bCs/>
              </w:rPr>
            </w:pPr>
          </w:p>
        </w:tc>
      </w:tr>
      <w:tr w:rsidR="00C85F32"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t xml:space="preserve">A kurzus </w:t>
            </w:r>
            <w:r>
              <w:rPr>
                <w:b/>
                <w:bCs/>
              </w:rPr>
              <w:t xml:space="preserve">rövid </w:t>
            </w:r>
            <w:r w:rsidRPr="00B21A18">
              <w:rPr>
                <w:b/>
                <w:bCs/>
              </w:rPr>
              <w:t>tartalma, témakörei</w:t>
            </w:r>
          </w:p>
          <w:p w:rsidR="00C85F32" w:rsidRPr="00B21A18" w:rsidRDefault="00C85F32" w:rsidP="00C85F32">
            <w:pPr>
              <w:jc w:val="both"/>
            </w:pPr>
          </w:p>
          <w:p w:rsidR="00C85F32" w:rsidRPr="00B450B7" w:rsidRDefault="00C85F32" w:rsidP="00C85F32">
            <w:pPr>
              <w:shd w:val="clear" w:color="auto" w:fill="E5DFEC"/>
              <w:suppressAutoHyphens/>
              <w:autoSpaceDE w:val="0"/>
              <w:spacing w:before="60" w:after="60"/>
              <w:ind w:left="417" w:right="113"/>
              <w:jc w:val="both"/>
              <w:rPr>
                <w:b/>
              </w:rPr>
            </w:pPr>
            <w:r w:rsidRPr="0040120F">
              <w:t>A pénzügyi intézmények rendszere</w:t>
            </w:r>
            <w:r>
              <w:t>.</w:t>
            </w:r>
            <w:r w:rsidRPr="00B450B7">
              <w:t xml:space="preserve"> </w:t>
            </w:r>
            <w:r w:rsidRPr="0040120F">
              <w:t>A jegybank feladatai és szervezeti felépítése</w:t>
            </w:r>
            <w:r>
              <w:t xml:space="preserve">. </w:t>
            </w:r>
            <w:r w:rsidRPr="0040120F">
              <w:t>A pénzügyi intézmények rendszere, a hitelintézetek és pénzügyi vállalkozások</w:t>
            </w:r>
            <w:r>
              <w:t xml:space="preserve">. </w:t>
            </w:r>
            <w:r w:rsidRPr="0040120F">
              <w:t>A pénzügyi int</w:t>
            </w:r>
            <w:r>
              <w:t>ézmények prú</w:t>
            </w:r>
            <w:r w:rsidRPr="0040120F">
              <w:t>dens és szolvens működése</w:t>
            </w:r>
            <w:r>
              <w:t xml:space="preserve">. </w:t>
            </w:r>
            <w:r w:rsidRPr="0040120F">
              <w:t xml:space="preserve">Az aktív </w:t>
            </w:r>
            <w:r>
              <w:t xml:space="preserve">és passzív </w:t>
            </w:r>
            <w:r w:rsidRPr="0040120F">
              <w:t>pénzszolgáltatási ügyletek</w:t>
            </w:r>
            <w:r>
              <w:t xml:space="preserve">. </w:t>
            </w:r>
            <w:r w:rsidRPr="0040120F">
              <w:t>Bankügyletek biztosítékai</w:t>
            </w:r>
            <w:r>
              <w:t xml:space="preserve">. </w:t>
            </w:r>
            <w:r w:rsidRPr="0040120F">
              <w:t>Pénzforgalmi szolgáltatás, fizetési módok</w:t>
            </w:r>
            <w:r>
              <w:t>. Értékpapírjog általános szabályai. Kötelmi jogi papírok, testületi értékpapírok,</w:t>
            </w:r>
            <w:r w:rsidRPr="0040120F">
              <w:t xml:space="preserve"> </w:t>
            </w:r>
            <w:r>
              <w:t>á</w:t>
            </w:r>
            <w:r w:rsidRPr="0040120F">
              <w:t xml:space="preserve">rupapírok és egyéb sui generis </w:t>
            </w:r>
            <w:r>
              <w:t>értékpapírok</w:t>
            </w:r>
            <w:r w:rsidRPr="0040120F">
              <w:t>.</w:t>
            </w:r>
          </w:p>
          <w:p w:rsidR="00C85F32" w:rsidRPr="00B21A18" w:rsidRDefault="00C85F32" w:rsidP="00C85F32">
            <w:pPr>
              <w:shd w:val="clear" w:color="auto" w:fill="E5DFEC"/>
              <w:suppressAutoHyphens/>
              <w:autoSpaceDE w:val="0"/>
              <w:spacing w:before="60" w:after="60"/>
              <w:ind w:left="417" w:right="113"/>
              <w:jc w:val="both"/>
            </w:pPr>
          </w:p>
          <w:p w:rsidR="00C85F32" w:rsidRPr="00B21A18" w:rsidRDefault="00C85F32" w:rsidP="00C85F32">
            <w:pPr>
              <w:ind w:right="138"/>
              <w:jc w:val="both"/>
            </w:pPr>
          </w:p>
        </w:tc>
      </w:tr>
      <w:tr w:rsidR="00C85F32" w:rsidRPr="0087262E" w:rsidTr="00C85F3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t>Tervezett tanulási tevékenységek, tanítási módszerek</w:t>
            </w:r>
          </w:p>
          <w:p w:rsidR="00C85F32" w:rsidRPr="00B21A18" w:rsidRDefault="00C85F32" w:rsidP="00C85F32">
            <w:pPr>
              <w:shd w:val="clear" w:color="auto" w:fill="E5DFEC"/>
              <w:suppressAutoHyphens/>
              <w:autoSpaceDE w:val="0"/>
              <w:spacing w:before="60" w:after="60"/>
              <w:ind w:left="417" w:right="113"/>
            </w:pPr>
            <w:r>
              <w:t>előadás, igény szerint konzultáció</w:t>
            </w:r>
          </w:p>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lastRenderedPageBreak/>
              <w:t>Értékelés</w:t>
            </w:r>
          </w:p>
          <w:p w:rsidR="00C85F32" w:rsidRDefault="00C85F32" w:rsidP="00C85F32">
            <w:pPr>
              <w:shd w:val="clear" w:color="auto" w:fill="E5DFEC"/>
              <w:suppressAutoHyphens/>
              <w:autoSpaceDE w:val="0"/>
              <w:spacing w:before="60" w:after="60"/>
              <w:ind w:left="417" w:right="113"/>
            </w:pPr>
            <w:r>
              <w:t>Írásbeli kollokvium, melynek értékelése ötfokozatú.</w:t>
            </w:r>
          </w:p>
          <w:p w:rsidR="00C85F32" w:rsidRPr="00B21A18" w:rsidRDefault="00C85F32" w:rsidP="00C85F32">
            <w:pPr>
              <w:shd w:val="clear" w:color="auto" w:fill="E5DFEC"/>
              <w:suppressAutoHyphens/>
              <w:autoSpaceDE w:val="0"/>
              <w:spacing w:before="60" w:after="60"/>
              <w:ind w:left="417" w:right="113"/>
            </w:pPr>
            <w:r>
              <w:t>2-es (elégséges) érdemjegy a maximálisan elérhető pontok 50 %-ától.</w:t>
            </w:r>
          </w:p>
          <w:p w:rsidR="00C85F32" w:rsidRPr="00B21A18" w:rsidRDefault="00C85F32" w:rsidP="00C85F32"/>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t xml:space="preserve">Kötelező </w:t>
            </w:r>
            <w:r>
              <w:rPr>
                <w:b/>
                <w:bCs/>
              </w:rPr>
              <w:t>szakirodalom</w:t>
            </w:r>
            <w:r w:rsidRPr="00B21A18">
              <w:rPr>
                <w:b/>
                <w:bCs/>
              </w:rPr>
              <w:t>:</w:t>
            </w:r>
          </w:p>
          <w:p w:rsidR="00C85F32" w:rsidRPr="00B21A18" w:rsidRDefault="00C85F32" w:rsidP="00C85F32">
            <w:pPr>
              <w:shd w:val="clear" w:color="auto" w:fill="E5DFEC"/>
              <w:suppressAutoHyphens/>
              <w:autoSpaceDE w:val="0"/>
              <w:spacing w:before="60" w:after="60"/>
              <w:ind w:left="417" w:right="113"/>
            </w:pPr>
            <w:r w:rsidRPr="0005177F">
              <w:t xml:space="preserve">Csécsy-Fézer-Hajnal-Károlyi-Petkó-Törő-Zoványi: </w:t>
            </w:r>
            <w:r w:rsidRPr="00FD674B">
              <w:rPr>
                <w:i/>
              </w:rPr>
              <w:t>Az üzleti élet tranzakcióinak joga</w:t>
            </w:r>
            <w:r w:rsidRPr="0005177F">
              <w:t>. 2013. Debrecen, Kapitális Kft. Bankjogi ismeretek (IX. fejezet) és Értékpapírjog (XI. fejezet)</w:t>
            </w:r>
          </w:p>
          <w:p w:rsidR="00C85F32" w:rsidRPr="00740E47" w:rsidRDefault="00C85F32" w:rsidP="00C85F32">
            <w:pPr>
              <w:rPr>
                <w:b/>
                <w:bCs/>
              </w:rPr>
            </w:pPr>
            <w:r w:rsidRPr="00740E47">
              <w:rPr>
                <w:b/>
                <w:bCs/>
              </w:rPr>
              <w:t>Ajánlott szakirodalom:</w:t>
            </w:r>
          </w:p>
          <w:p w:rsidR="00C85F32" w:rsidRPr="0005177F" w:rsidRDefault="00C85F32" w:rsidP="00C85F32">
            <w:pPr>
              <w:shd w:val="clear" w:color="auto" w:fill="E5DFEC"/>
              <w:suppressAutoHyphens/>
              <w:autoSpaceDE w:val="0"/>
              <w:spacing w:before="60" w:after="60"/>
              <w:ind w:left="417" w:right="113"/>
            </w:pPr>
            <w:r w:rsidRPr="0005177F">
              <w:t>2013. évi V. törvény a Polgári Törvénykönyvről (Ptk.)</w:t>
            </w:r>
          </w:p>
          <w:p w:rsidR="00C85F32" w:rsidRPr="0005177F" w:rsidRDefault="00C85F32" w:rsidP="00C85F32">
            <w:pPr>
              <w:shd w:val="clear" w:color="auto" w:fill="E5DFEC"/>
              <w:suppressAutoHyphens/>
              <w:autoSpaceDE w:val="0"/>
              <w:spacing w:before="60" w:after="60"/>
              <w:ind w:left="417" w:right="113"/>
            </w:pPr>
            <w:r w:rsidRPr="0005177F">
              <w:t>2013. évi CCXXXVII. törvény a hitelintézetekről és a pénzügyi vállalkozásokról (Hpt.)</w:t>
            </w:r>
          </w:p>
          <w:p w:rsidR="00C85F32" w:rsidRPr="0005177F" w:rsidRDefault="00C85F32" w:rsidP="00C85F32">
            <w:pPr>
              <w:shd w:val="clear" w:color="auto" w:fill="E5DFEC"/>
              <w:suppressAutoHyphens/>
              <w:autoSpaceDE w:val="0"/>
              <w:spacing w:before="60" w:after="60"/>
              <w:ind w:left="417" w:right="113"/>
            </w:pPr>
            <w:r w:rsidRPr="0005177F">
              <w:t>2013. évi CXXXIX. törvény a Magyar Nemzeti Bankról</w:t>
            </w:r>
          </w:p>
          <w:p w:rsidR="00C85F32" w:rsidRPr="0005177F" w:rsidRDefault="00C85F32" w:rsidP="00C85F32">
            <w:pPr>
              <w:shd w:val="clear" w:color="auto" w:fill="E5DFEC"/>
              <w:suppressAutoHyphens/>
              <w:autoSpaceDE w:val="0"/>
              <w:spacing w:before="60" w:after="60"/>
              <w:ind w:left="417" w:right="113"/>
            </w:pPr>
            <w:r w:rsidRPr="0005177F">
              <w:t>18/2009. (VIII.6.) MNB rendelet a pénzforgalom lebonyolításáról</w:t>
            </w:r>
          </w:p>
          <w:p w:rsidR="00C85F32" w:rsidRPr="0005177F" w:rsidRDefault="00C85F32" w:rsidP="00C85F32">
            <w:pPr>
              <w:shd w:val="clear" w:color="auto" w:fill="E5DFEC"/>
              <w:suppressAutoHyphens/>
              <w:autoSpaceDE w:val="0"/>
              <w:spacing w:before="60" w:after="60"/>
              <w:ind w:left="417" w:right="113"/>
            </w:pPr>
            <w:r>
              <w:t>2017. évi CLXXXV. tv. a váltójogi szabályokról</w:t>
            </w:r>
          </w:p>
          <w:p w:rsidR="00C85F32" w:rsidRPr="0005177F" w:rsidRDefault="00C85F32" w:rsidP="00C85F32">
            <w:pPr>
              <w:shd w:val="clear" w:color="auto" w:fill="E5DFEC"/>
              <w:suppressAutoHyphens/>
              <w:autoSpaceDE w:val="0"/>
              <w:spacing w:before="60" w:after="60"/>
              <w:ind w:left="417" w:right="113"/>
            </w:pPr>
            <w:r w:rsidRPr="0005177F">
              <w:t>2/1965.(I.24.) IM r. a csekkről</w:t>
            </w:r>
          </w:p>
          <w:p w:rsidR="00C85F32" w:rsidRPr="0005177F" w:rsidRDefault="00C85F32" w:rsidP="00C85F32">
            <w:pPr>
              <w:shd w:val="clear" w:color="auto" w:fill="E5DFEC"/>
              <w:suppressAutoHyphens/>
              <w:autoSpaceDE w:val="0"/>
              <w:spacing w:before="60" w:after="60"/>
              <w:ind w:left="417" w:right="113"/>
            </w:pPr>
            <w:r w:rsidRPr="0005177F">
              <w:t>285/2001.(XII.26.) Korm. r. a kötvényről</w:t>
            </w:r>
          </w:p>
          <w:p w:rsidR="00C85F32" w:rsidRPr="0005177F" w:rsidRDefault="00C85F32" w:rsidP="00C85F32">
            <w:pPr>
              <w:shd w:val="clear" w:color="auto" w:fill="E5DFEC"/>
              <w:suppressAutoHyphens/>
              <w:autoSpaceDE w:val="0"/>
              <w:spacing w:before="60" w:after="60"/>
              <w:ind w:left="417" w:right="113"/>
            </w:pPr>
            <w:r w:rsidRPr="0005177F">
              <w:t>286/2001.(XII.26.) Korm. r. a kincstárjegyről</w:t>
            </w:r>
          </w:p>
          <w:p w:rsidR="00C85F32" w:rsidRPr="0005177F" w:rsidRDefault="00C85F32" w:rsidP="00C85F32">
            <w:pPr>
              <w:shd w:val="clear" w:color="auto" w:fill="E5DFEC"/>
              <w:suppressAutoHyphens/>
              <w:autoSpaceDE w:val="0"/>
              <w:spacing w:before="60" w:after="60"/>
              <w:ind w:left="417" w:right="113"/>
            </w:pPr>
            <w:r w:rsidRPr="0005177F">
              <w:t>287/2001.(XII.26.) Korm. r. a letéti jegyről</w:t>
            </w:r>
          </w:p>
          <w:p w:rsidR="00C85F32" w:rsidRPr="0005177F" w:rsidRDefault="00C85F32" w:rsidP="00C85F32">
            <w:pPr>
              <w:shd w:val="clear" w:color="auto" w:fill="E5DFEC"/>
              <w:suppressAutoHyphens/>
              <w:autoSpaceDE w:val="0"/>
              <w:spacing w:before="60" w:after="60"/>
              <w:ind w:left="417" w:right="113"/>
            </w:pPr>
            <w:r w:rsidRPr="0005177F">
              <w:t>1996. évi XLVIII. Törvény a közraktározásról</w:t>
            </w:r>
          </w:p>
          <w:p w:rsidR="00C85F32" w:rsidRPr="0005177F" w:rsidRDefault="00C85F32" w:rsidP="00C85F32">
            <w:pPr>
              <w:shd w:val="clear" w:color="auto" w:fill="E5DFEC"/>
              <w:suppressAutoHyphens/>
              <w:autoSpaceDE w:val="0"/>
              <w:spacing w:before="60" w:after="60"/>
              <w:ind w:left="417" w:right="113"/>
            </w:pPr>
            <w:r w:rsidRPr="0005177F">
              <w:t>1997. évi XXX. Törvény a jelzálog-hitelintézetről és a jelzáloglevélről</w:t>
            </w:r>
          </w:p>
          <w:p w:rsidR="00C85F32" w:rsidRPr="0005177F" w:rsidRDefault="00C85F32" w:rsidP="00C85F32">
            <w:pPr>
              <w:shd w:val="clear" w:color="auto" w:fill="E5DFEC"/>
              <w:suppressAutoHyphens/>
              <w:autoSpaceDE w:val="0"/>
              <w:spacing w:before="60" w:after="60"/>
              <w:ind w:left="417" w:right="113"/>
            </w:pPr>
            <w:r w:rsidRPr="0005177F">
              <w:t>2001. évi CXX. Törvény a tőkepiacról a befektetési jegy vonatkozásában</w:t>
            </w:r>
          </w:p>
          <w:p w:rsidR="00C85F32" w:rsidRDefault="00C85F32" w:rsidP="00C85F32">
            <w:pPr>
              <w:shd w:val="clear" w:color="auto" w:fill="E5DFEC"/>
              <w:suppressAutoHyphens/>
              <w:autoSpaceDE w:val="0"/>
              <w:spacing w:before="60" w:after="60"/>
              <w:ind w:left="417" w:right="113"/>
            </w:pPr>
          </w:p>
          <w:p w:rsidR="00C85F32" w:rsidRPr="00B21A18" w:rsidRDefault="00C85F32" w:rsidP="00C85F32">
            <w:pPr>
              <w:shd w:val="clear" w:color="auto" w:fill="E5DFEC"/>
              <w:suppressAutoHyphens/>
              <w:autoSpaceDE w:val="0"/>
              <w:spacing w:before="60" w:after="60"/>
              <w:ind w:left="417" w:right="113"/>
            </w:pPr>
          </w:p>
        </w:tc>
      </w:tr>
    </w:tbl>
    <w:p w:rsidR="00C85F32" w:rsidRDefault="00C85F32" w:rsidP="00C85F32"/>
    <w:p w:rsidR="00C85F32" w:rsidRDefault="00C85F32" w:rsidP="00C85F32"/>
    <w:p w:rsidR="00C85F32" w:rsidRDefault="00C85F32" w:rsidP="00C85F3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C85F32" w:rsidRPr="006177F8" w:rsidTr="00C85F32">
        <w:tc>
          <w:tcPr>
            <w:tcW w:w="9250" w:type="dxa"/>
            <w:gridSpan w:val="2"/>
            <w:shd w:val="clear" w:color="auto" w:fill="auto"/>
          </w:tcPr>
          <w:p w:rsidR="00C85F32" w:rsidRPr="006177F8" w:rsidRDefault="00C85F32" w:rsidP="00C85F32">
            <w:pPr>
              <w:jc w:val="center"/>
              <w:rPr>
                <w:sz w:val="28"/>
                <w:szCs w:val="28"/>
              </w:rPr>
            </w:pPr>
            <w:r w:rsidRPr="006177F8">
              <w:rPr>
                <w:sz w:val="28"/>
                <w:szCs w:val="28"/>
              </w:rPr>
              <w:t>bontott tematika</w:t>
            </w:r>
          </w:p>
        </w:tc>
      </w:tr>
      <w:tr w:rsidR="00C85F32" w:rsidTr="00C85F32">
        <w:tc>
          <w:tcPr>
            <w:tcW w:w="1529" w:type="dxa"/>
            <w:shd w:val="clear" w:color="auto" w:fill="auto"/>
          </w:tcPr>
          <w:p w:rsidR="00C85F32" w:rsidRDefault="00C85F32" w:rsidP="00C85F32">
            <w:r>
              <w:t>1-5 óra</w:t>
            </w:r>
          </w:p>
        </w:tc>
        <w:tc>
          <w:tcPr>
            <w:tcW w:w="7721" w:type="dxa"/>
            <w:shd w:val="clear" w:color="auto" w:fill="auto"/>
          </w:tcPr>
          <w:p w:rsidR="00C85F32" w:rsidRPr="00ED6971" w:rsidRDefault="00C85F32" w:rsidP="00C85F32">
            <w:pPr>
              <w:rPr>
                <w:bCs/>
              </w:rPr>
            </w:pPr>
            <w:r w:rsidRPr="00ED6971">
              <w:rPr>
                <w:b/>
              </w:rPr>
              <w:t>A pénzügyi intézmények rendszere</w:t>
            </w:r>
            <w:r w:rsidRPr="00ED6971">
              <w:rPr>
                <w:b/>
                <w:bCs/>
              </w:rPr>
              <w:t xml:space="preserve">: </w:t>
            </w:r>
            <w:r w:rsidRPr="00ED6971">
              <w:rPr>
                <w:bCs/>
              </w:rPr>
              <w:t>A kétszintű bankrendszer elemei, a jegybank és a pénzügyi intézmények szerepe és működése.</w:t>
            </w:r>
            <w:r w:rsidRPr="00ED6971">
              <w:t xml:space="preserve"> A </w:t>
            </w:r>
            <w:r w:rsidRPr="00ED6971">
              <w:rPr>
                <w:bCs/>
              </w:rPr>
              <w:t>hitelintézetek és pénzügyi vállalkozások fajtái és működési sajátosságaik. A pénzügyi intézmények állami felügyelete, a betétbiztosítás és intézményvédelem eszközei, szervei.</w:t>
            </w:r>
            <w:r w:rsidRPr="00ED6971">
              <w:rPr>
                <w:b/>
              </w:rPr>
              <w:t xml:space="preserve"> </w:t>
            </w:r>
            <w:r w:rsidRPr="00ED6971">
              <w:rPr>
                <w:bCs/>
              </w:rPr>
              <w:t>A pénzügyi intézmények prudens és szolvens működése.</w:t>
            </w:r>
            <w:r w:rsidRPr="00ED6971">
              <w:rPr>
                <w:b/>
              </w:rPr>
              <w:t xml:space="preserve"> </w:t>
            </w:r>
            <w:r w:rsidRPr="00ED6971">
              <w:rPr>
                <w:bCs/>
              </w:rPr>
              <w:t>Az aktív és a passzív pénzszolgáltatási ügyletek.</w:t>
            </w:r>
          </w:p>
          <w:p w:rsidR="00C85F32" w:rsidRPr="00ED6971" w:rsidRDefault="005D70E3" w:rsidP="00C85F32">
            <w:r>
              <w:pict>
                <v:rect id="_x0000_i1064" style="width:0;height:1.5pt" o:hralign="center" o:hrstd="t" o:hr="t" fillcolor="#a0a0a0" stroked="f"/>
              </w:pict>
            </w:r>
          </w:p>
          <w:p w:rsidR="00C85F32" w:rsidRPr="00ED6971" w:rsidRDefault="00C85F32" w:rsidP="00C85F32">
            <w:r w:rsidRPr="00ED6971">
              <w:t>TE: Ismeri a magyar bankrendszer felépítését, intézménytípusait és azok működési sajátosságait. Ismeri a pénzügyi intézmények vonatkozásában az MNB által ellátott engedélyezési és felügyeleti jogkör alapvető szabályait, a kötelező és az önkéntes betétbiztosítás intézményeit.</w:t>
            </w:r>
          </w:p>
          <w:p w:rsidR="00C85F32" w:rsidRDefault="00C85F32" w:rsidP="00C85F32">
            <w:r w:rsidRPr="00ED6971">
              <w:t>Alapos ismereteket sajátít el azokról az előírásokról, amelyek biztosítják a pénzügyi intézmények tevékenységét. Részletes ismeretekkel bír a bank által nyújtott hitelek jogi keretei tekintetében. Ismeri a betételhelyezésre szolgáló jogi konstrukciókat.</w:t>
            </w:r>
          </w:p>
          <w:p w:rsidR="00C85F32" w:rsidRPr="00ED6971" w:rsidRDefault="00C85F32" w:rsidP="00C85F32"/>
        </w:tc>
      </w:tr>
      <w:tr w:rsidR="00C85F32" w:rsidRPr="00EE130C" w:rsidTr="00C85F32">
        <w:tc>
          <w:tcPr>
            <w:tcW w:w="1529" w:type="dxa"/>
            <w:shd w:val="clear" w:color="auto" w:fill="auto"/>
          </w:tcPr>
          <w:p w:rsidR="00C85F32" w:rsidRDefault="00C85F32" w:rsidP="00C85F32">
            <w:r>
              <w:t>6-10 óra</w:t>
            </w:r>
          </w:p>
        </w:tc>
        <w:tc>
          <w:tcPr>
            <w:tcW w:w="7721" w:type="dxa"/>
            <w:shd w:val="clear" w:color="auto" w:fill="auto"/>
          </w:tcPr>
          <w:p w:rsidR="00C85F32" w:rsidRPr="00ED6971" w:rsidRDefault="00C85F32" w:rsidP="00C85F32">
            <w:r w:rsidRPr="00ED6971">
              <w:rPr>
                <w:b/>
              </w:rPr>
              <w:t xml:space="preserve">Bankügyletek biztosítékai: </w:t>
            </w:r>
            <w:r w:rsidRPr="00ED6971">
              <w:t>A biztosítékok polgári jogi rendszere: a dologi biztosítékok fajtái és jellemzői. A zálogjog fogalma, fajtái és érvényesítésének szabályai.</w:t>
            </w:r>
          </w:p>
          <w:p w:rsidR="00C85F32" w:rsidRPr="00ED6971" w:rsidRDefault="00C85F32" w:rsidP="00C85F32">
            <w:pPr>
              <w:rPr>
                <w:b/>
              </w:rPr>
            </w:pPr>
            <w:r w:rsidRPr="00ED6971">
              <w:t xml:space="preserve">A személyi biztosítékok köre: kezesség és garancia. </w:t>
            </w:r>
            <w:r w:rsidRPr="00ED6971">
              <w:rPr>
                <w:b/>
              </w:rPr>
              <w:t xml:space="preserve">Pénzforgalmi szolgáltatás, fizetési módok: </w:t>
            </w:r>
            <w:r w:rsidRPr="00ED6971">
              <w:t>fizetési számla megnyitása, rendelkezési jog, a fizetési műveletek lebonyolításának szabályai. A fizetési számlák közötti fizetési módok, a fizetési számlához kötődő készpénzfizetés, a fizetési számla nélküli fizetés szabályai.</w:t>
            </w:r>
            <w:r w:rsidRPr="00ED6971">
              <w:rPr>
                <w:b/>
              </w:rPr>
              <w:t xml:space="preserve"> Értékpapírjog: </w:t>
            </w:r>
            <w:r w:rsidRPr="00ED6971">
              <w:t>Általános szabályok:</w:t>
            </w:r>
            <w:r w:rsidRPr="00ED6971">
              <w:rPr>
                <w:b/>
              </w:rPr>
              <w:t xml:space="preserve"> </w:t>
            </w:r>
            <w:r w:rsidRPr="00ED6971">
              <w:t>értékpapír fogalma, típusai, fajtái és csoportosításuk. Az értékpapír előállítási módjai és átruházási szabályok.</w:t>
            </w:r>
            <w:r w:rsidRPr="00ED6971">
              <w:rPr>
                <w:b/>
              </w:rPr>
              <w:t xml:space="preserve"> </w:t>
            </w:r>
            <w:r w:rsidRPr="00ED6971">
              <w:t>Az egyes értékpapírfajtákra vonatkozó speciális szabályok.</w:t>
            </w:r>
          </w:p>
          <w:p w:rsidR="00C85F32" w:rsidRPr="00ED6971" w:rsidRDefault="00C85F32" w:rsidP="00C85F32">
            <w:pPr>
              <w:rPr>
                <w:b/>
              </w:rPr>
            </w:pPr>
          </w:p>
          <w:p w:rsidR="00C85F32" w:rsidRPr="00ED6971" w:rsidRDefault="005D70E3" w:rsidP="00C85F32">
            <w:r>
              <w:pict>
                <v:rect id="_x0000_i1065" style="width:0;height:1.5pt" o:hralign="center" o:hrstd="t" o:hr="t" fillcolor="#a0a0a0" stroked="f"/>
              </w:pict>
            </w:r>
          </w:p>
          <w:p w:rsidR="00C85F32" w:rsidRPr="00ED6971" w:rsidRDefault="00C85F32" w:rsidP="00C85F32">
            <w:r w:rsidRPr="00ED6971">
              <w:t xml:space="preserve">TE: </w:t>
            </w:r>
            <w:r>
              <w:t>Ismeri a biztosítékok szerepét, el tudja határolni a jelzálog, kézizálog, az óvadék, és az önálló zálogjog intézményét. Ismeri a kezesség fajtáit, különbséget tud tenni a sortartó és a készfizető, valamint a kártalanító kezesség között. El tudja határolni a kezességtől a bankgaranciát vagy garanciaszerződést. Ismeretekkel bír az értékpapírjogra jellemző normatív szabályozás jelentőségével, ismeri a Magyarországon kibocsátható értékpapírfajtákat. Ismeri az okirati és a dematerializált előállítási formákat és a forgatmány jelentőségét és szerepét.</w:t>
            </w:r>
          </w:p>
          <w:p w:rsidR="00C85F32" w:rsidRPr="00ED6971" w:rsidRDefault="00C85F32" w:rsidP="00C85F32"/>
        </w:tc>
      </w:tr>
    </w:tbl>
    <w:p w:rsidR="00C85F32" w:rsidRDefault="00C85F32" w:rsidP="00C85F32"/>
    <w:p w:rsidR="00C85F32" w:rsidRDefault="00C85F3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85F32" w:rsidRPr="0087262E" w:rsidTr="00C85F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85F32" w:rsidRPr="00885992" w:rsidRDefault="00C85F32" w:rsidP="00C85F3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DF7AD8" w:rsidRDefault="00C85F32" w:rsidP="00C85F32">
            <w:pPr>
              <w:jc w:val="center"/>
              <w:rPr>
                <w:b/>
              </w:rPr>
            </w:pPr>
            <w:r w:rsidRPr="00DF7AD8">
              <w:rPr>
                <w:b/>
              </w:rPr>
              <w:t>Vezetői számvitel</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Default="00C85F32" w:rsidP="00C85F32">
            <w:pPr>
              <w:jc w:val="center"/>
              <w:rPr>
                <w:b/>
              </w:rPr>
            </w:pPr>
            <w:r>
              <w:rPr>
                <w:b/>
              </w:rPr>
              <w:t>GT_AGML</w:t>
            </w:r>
            <w:r w:rsidRPr="00DF7AD8">
              <w:rPr>
                <w:b/>
              </w:rPr>
              <w:t>609</w:t>
            </w:r>
            <w:r>
              <w:rPr>
                <w:b/>
              </w:rPr>
              <w:t>-17</w:t>
            </w:r>
          </w:p>
          <w:p w:rsidR="00E72FE0" w:rsidRPr="00E72FE0" w:rsidRDefault="00E72FE0" w:rsidP="00E72FE0">
            <w:pPr>
              <w:jc w:val="center"/>
              <w:rPr>
                <w:b/>
              </w:rPr>
            </w:pPr>
            <w:r>
              <w:rPr>
                <w:b/>
              </w:rPr>
              <w:t>GT_AGML</w:t>
            </w:r>
            <w:r w:rsidR="00CC2E53">
              <w:rPr>
                <w:b/>
              </w:rPr>
              <w:t>S</w:t>
            </w:r>
            <w:r w:rsidRPr="00DF7AD8">
              <w:rPr>
                <w:b/>
              </w:rPr>
              <w:t>609</w:t>
            </w:r>
            <w:r>
              <w:rPr>
                <w:b/>
              </w:rPr>
              <w:t>-17</w:t>
            </w:r>
          </w:p>
        </w:tc>
      </w:tr>
      <w:tr w:rsidR="00C85F32" w:rsidRPr="0087262E" w:rsidTr="00C85F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85F32" w:rsidRPr="00AE0790" w:rsidRDefault="00C85F32" w:rsidP="00C85F3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85F32" w:rsidRPr="0084731C" w:rsidRDefault="00C85F32" w:rsidP="00C85F3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4E39F5" w:rsidRDefault="00C85F32" w:rsidP="00C85F32">
            <w:pPr>
              <w:jc w:val="center"/>
            </w:pPr>
            <w:r w:rsidRPr="004E39F5">
              <w:t>Management Accounting</w:t>
            </w: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rPr>
                <w:rFonts w:eastAsia="Arial Unicode MS"/>
                <w:sz w:val="16"/>
                <w:szCs w:val="16"/>
              </w:rPr>
            </w:pPr>
          </w:p>
        </w:tc>
      </w:tr>
      <w:tr w:rsidR="00C85F32" w:rsidRPr="0087262E" w:rsidTr="00C85F3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DF7AD8" w:rsidRDefault="00C85F32" w:rsidP="00C85F32">
            <w:pPr>
              <w:jc w:val="center"/>
              <w:rPr>
                <w:b/>
              </w:rPr>
            </w:pPr>
            <w:r>
              <w:rPr>
                <w:b/>
              </w:rPr>
              <w:t>2020/2021</w:t>
            </w:r>
            <w:r w:rsidRPr="00DF7AD8">
              <w:rPr>
                <w:b/>
              </w:rPr>
              <w:t>/</w:t>
            </w:r>
            <w:r>
              <w:rPr>
                <w:b/>
              </w:rPr>
              <w:t>2</w:t>
            </w:r>
          </w:p>
        </w:tc>
      </w:tr>
      <w:tr w:rsidR="00C85F32" w:rsidRPr="0087262E" w:rsidTr="00C85F3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rPr>
                <w:b/>
              </w:rPr>
            </w:pPr>
            <w:r>
              <w:rPr>
                <w:b/>
              </w:rPr>
              <w:t>DE GTK Számviteli és Pénzügyi Intézet</w:t>
            </w:r>
          </w:p>
        </w:tc>
      </w:tr>
      <w:tr w:rsidR="00C85F32" w:rsidRPr="0087262E" w:rsidTr="00C85F3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AE0790" w:rsidRDefault="00C85F32" w:rsidP="00C85F32">
            <w:pPr>
              <w:jc w:val="center"/>
              <w:rPr>
                <w:rFonts w:eastAsia="Arial Unicode MS"/>
              </w:rPr>
            </w:pPr>
          </w:p>
        </w:tc>
      </w:tr>
      <w:tr w:rsidR="00C85F32" w:rsidRPr="0087262E" w:rsidTr="00C85F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85F32" w:rsidRPr="00AE0790" w:rsidRDefault="00C85F32" w:rsidP="00C85F3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C85F32" w:rsidRPr="00AE0790" w:rsidRDefault="00C85F32" w:rsidP="00C85F32">
            <w:pPr>
              <w:jc w:val="center"/>
            </w:pPr>
            <w:r w:rsidRPr="00AE0790">
              <w:t>Oktatás nyelve</w:t>
            </w:r>
          </w:p>
        </w:tc>
      </w:tr>
      <w:tr w:rsidR="00C85F32" w:rsidRPr="0087262E" w:rsidTr="00C85F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c>
          <w:tcPr>
            <w:tcW w:w="2411" w:type="dxa"/>
            <w:vMerge/>
            <w:tcBorders>
              <w:left w:val="single" w:sz="4" w:space="0" w:color="auto"/>
              <w:bottom w:val="single" w:sz="4" w:space="0" w:color="auto"/>
              <w:right w:val="single" w:sz="4" w:space="0" w:color="auto"/>
            </w:tcBorders>
            <w:vAlign w:val="center"/>
          </w:tcPr>
          <w:p w:rsidR="00C85F32" w:rsidRPr="0087262E" w:rsidRDefault="00C85F32" w:rsidP="00C85F32">
            <w:pPr>
              <w:rPr>
                <w:sz w:val="16"/>
                <w:szCs w:val="16"/>
              </w:rPr>
            </w:pPr>
          </w:p>
        </w:tc>
      </w:tr>
      <w:tr w:rsidR="00C85F32" w:rsidRPr="0087262E" w:rsidTr="00C85F3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C85F32" w:rsidRPr="0087262E" w:rsidRDefault="00C85F32" w:rsidP="00C85F3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5F32" w:rsidRPr="0087262E" w:rsidRDefault="00C85F32" w:rsidP="00C85F32">
            <w:pPr>
              <w:jc w:val="center"/>
              <w:rPr>
                <w:b/>
              </w:rPr>
            </w:pPr>
            <w:r>
              <w:rPr>
                <w:b/>
              </w:rPr>
              <w:t>magyar</w:t>
            </w:r>
          </w:p>
        </w:tc>
      </w:tr>
      <w:tr w:rsidR="00C85F32" w:rsidRPr="0087262E" w:rsidTr="00C85F3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930297" w:rsidRDefault="00C85F32" w:rsidP="00C85F3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5F32" w:rsidRPr="00282AFF" w:rsidRDefault="00C85F32" w:rsidP="00C85F3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DA5E3F" w:rsidRDefault="00C85F32" w:rsidP="00C85F32">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5F32" w:rsidRPr="00191C71" w:rsidRDefault="00C85F32" w:rsidP="00C85F32">
            <w:pPr>
              <w:jc w:val="center"/>
              <w:rPr>
                <w:b/>
                <w:sz w:val="16"/>
                <w:szCs w:val="16"/>
              </w:rPr>
            </w:pPr>
            <w:r>
              <w:rPr>
                <w:b/>
                <w:sz w:val="16"/>
                <w:szCs w:val="16"/>
              </w:rPr>
              <w:t>2</w:t>
            </w:r>
          </w:p>
        </w:tc>
        <w:tc>
          <w:tcPr>
            <w:tcW w:w="1762"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85F32" w:rsidRPr="0087262E" w:rsidRDefault="00C85F32" w:rsidP="00C85F3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5F32" w:rsidRPr="0087262E" w:rsidRDefault="00C85F32" w:rsidP="00C85F32">
            <w:pPr>
              <w:jc w:val="center"/>
              <w:rPr>
                <w:sz w:val="16"/>
                <w:szCs w:val="16"/>
              </w:rPr>
            </w:pP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BF21C1" w:rsidRDefault="00C85F32" w:rsidP="00C85F32">
            <w:pPr>
              <w:jc w:val="center"/>
              <w:rPr>
                <w:b/>
              </w:rPr>
            </w:pPr>
            <w:r w:rsidRPr="00BF21C1">
              <w:rPr>
                <w:b/>
              </w:rPr>
              <w:t>Dr. Kiss Anita</w:t>
            </w:r>
          </w:p>
        </w:tc>
        <w:tc>
          <w:tcPr>
            <w:tcW w:w="855" w:type="dxa"/>
            <w:tcBorders>
              <w:top w:val="single" w:sz="4" w:space="0" w:color="auto"/>
              <w:left w:val="nil"/>
              <w:bottom w:val="single" w:sz="4" w:space="0" w:color="auto"/>
              <w:right w:val="single" w:sz="4" w:space="0" w:color="auto"/>
            </w:tcBorders>
            <w:vAlign w:val="center"/>
          </w:tcPr>
          <w:p w:rsidR="00C85F32" w:rsidRPr="0087262E" w:rsidRDefault="00C85F32" w:rsidP="00C85F3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r>
              <w:rPr>
                <w:b/>
              </w:rPr>
              <w:t>adjunktus</w:t>
            </w:r>
          </w:p>
        </w:tc>
      </w:tr>
      <w:tr w:rsidR="00C85F32" w:rsidRPr="0087262E" w:rsidTr="00C85F3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5F32" w:rsidRPr="00AE0790" w:rsidRDefault="00C85F32" w:rsidP="00C85F3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C85F32" w:rsidRPr="00AE0790" w:rsidRDefault="00C85F32" w:rsidP="00C85F3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5F32" w:rsidRPr="00740E47" w:rsidRDefault="00C85F32" w:rsidP="00C85F3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C85F32" w:rsidRPr="00AE0790" w:rsidRDefault="00C85F32" w:rsidP="00C85F3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5F32" w:rsidRPr="00191C71" w:rsidRDefault="00C85F32" w:rsidP="00C85F32">
            <w:pPr>
              <w:jc w:val="center"/>
              <w:rPr>
                <w:b/>
              </w:rPr>
            </w:pPr>
          </w:p>
        </w:tc>
      </w:tr>
      <w:tr w:rsidR="00C85F32" w:rsidRPr="0087262E" w:rsidTr="00C85F3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r w:rsidRPr="00B21A18">
              <w:rPr>
                <w:b/>
                <w:bCs/>
              </w:rPr>
              <w:t xml:space="preserve">A kurzus célja, </w:t>
            </w:r>
            <w:r w:rsidRPr="00B21A18">
              <w:t>hogy a hallgatók</w:t>
            </w:r>
          </w:p>
          <w:p w:rsidR="00C85F32" w:rsidRPr="00B21A18" w:rsidRDefault="00C85F32" w:rsidP="00C85F32">
            <w:pPr>
              <w:shd w:val="clear" w:color="auto" w:fill="E5DFEC"/>
              <w:suppressAutoHyphens/>
              <w:autoSpaceDE w:val="0"/>
              <w:spacing w:before="60" w:after="60"/>
              <w:ind w:left="417" w:right="113"/>
              <w:jc w:val="both"/>
            </w:pPr>
            <w:r w:rsidRPr="00DF7AD8">
              <w:t>megismertesse a hallgatókkal a vállalkozások vezetésének és fejlesztésének korszerű módszereit, gyakorlati feladatait, kiemelve a vezetői számvitel fontosságát.</w:t>
            </w:r>
          </w:p>
        </w:tc>
      </w:tr>
      <w:tr w:rsidR="00C85F32" w:rsidRPr="0087262E" w:rsidTr="00C85F32">
        <w:trPr>
          <w:cantSplit/>
          <w:trHeight w:val="1400"/>
        </w:trPr>
        <w:tc>
          <w:tcPr>
            <w:tcW w:w="9939" w:type="dxa"/>
            <w:gridSpan w:val="10"/>
            <w:tcBorders>
              <w:top w:val="single" w:sz="4" w:space="0" w:color="auto"/>
              <w:left w:val="single" w:sz="4" w:space="0" w:color="auto"/>
              <w:right w:val="single" w:sz="4" w:space="0" w:color="000000"/>
            </w:tcBorders>
            <w:vAlign w:val="center"/>
          </w:tcPr>
          <w:p w:rsidR="00C85F32" w:rsidRDefault="00C85F32" w:rsidP="00C85F3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C85F32" w:rsidRDefault="00C85F32" w:rsidP="00C85F32">
            <w:pPr>
              <w:jc w:val="both"/>
              <w:rPr>
                <w:b/>
                <w:bCs/>
              </w:rPr>
            </w:pPr>
          </w:p>
          <w:p w:rsidR="00C85F32" w:rsidRPr="00B21A18" w:rsidRDefault="00C85F32" w:rsidP="00C85F32">
            <w:pPr>
              <w:ind w:left="402"/>
              <w:jc w:val="both"/>
              <w:rPr>
                <w:i/>
              </w:rPr>
            </w:pPr>
            <w:r w:rsidRPr="00B21A18">
              <w:rPr>
                <w:i/>
              </w:rPr>
              <w:t xml:space="preserve">Tudás: </w:t>
            </w:r>
          </w:p>
          <w:p w:rsidR="00C85F32" w:rsidRPr="00B21A18" w:rsidRDefault="00C85F32" w:rsidP="00C85F32">
            <w:pPr>
              <w:shd w:val="clear" w:color="auto" w:fill="E5DFEC"/>
              <w:suppressAutoHyphens/>
              <w:autoSpaceDE w:val="0"/>
              <w:spacing w:before="60" w:after="60"/>
              <w:ind w:left="417" w:right="113"/>
              <w:jc w:val="both"/>
            </w:pPr>
            <w:r w:rsidRPr="00DF7AD8">
              <w:t>A számvitel feladata egy-egy gazdasági társaságról pénzügyi információk meghatározása, mérése és szolgáltatása annak érdekében, hogy ezen információk felhasználói megalapozott döntéseket hozhassanak. A megállapítás, mérés és közlés szolgálhatja a társaság külső felhasználókkal való kommunikációját.</w:t>
            </w:r>
            <w:r>
              <w:t xml:space="preserve"> </w:t>
            </w:r>
            <w:r w:rsidRPr="00DF7AD8">
              <w:t>A vezetői számvitel a vállalkozás vezetői (a management) részére ad a döntésekhez információkat.</w:t>
            </w:r>
          </w:p>
          <w:p w:rsidR="00C85F32" w:rsidRPr="00B21A18" w:rsidRDefault="00C85F32" w:rsidP="00C85F32">
            <w:pPr>
              <w:ind w:left="402"/>
              <w:jc w:val="both"/>
              <w:rPr>
                <w:i/>
              </w:rPr>
            </w:pPr>
            <w:r w:rsidRPr="00B21A18">
              <w:rPr>
                <w:i/>
              </w:rPr>
              <w:t>Képesség:</w:t>
            </w:r>
          </w:p>
          <w:p w:rsidR="00C85F32" w:rsidRPr="00B21A18" w:rsidRDefault="00C85F32" w:rsidP="00C85F32">
            <w:pPr>
              <w:shd w:val="clear" w:color="auto" w:fill="E5DFEC"/>
              <w:suppressAutoHyphens/>
              <w:autoSpaceDE w:val="0"/>
              <w:spacing w:before="60" w:after="60"/>
              <w:ind w:left="417" w:right="113"/>
              <w:jc w:val="both"/>
            </w:pPr>
            <w:r w:rsidRPr="00A57936">
              <w:t>Képes</w:t>
            </w:r>
            <w:r>
              <w:t>sé válik a hallgató</w:t>
            </w:r>
            <w:r w:rsidRPr="00A57936">
              <w:t xml:space="preserve"> </w:t>
            </w:r>
            <w:r>
              <w:t>a vezetői számvitel</w:t>
            </w:r>
            <w:r w:rsidRPr="005C3BE3">
              <w:t xml:space="preserve"> </w:t>
            </w:r>
            <w:r>
              <w:t xml:space="preserve">sajátosságainak elkülönítésére, valamint </w:t>
            </w:r>
            <w:r w:rsidRPr="005C3BE3">
              <w:t xml:space="preserve">az alapvető </w:t>
            </w:r>
            <w:r>
              <w:t>összefüggések értelmezésére.</w:t>
            </w:r>
          </w:p>
          <w:p w:rsidR="00C85F32" w:rsidRPr="00B21A18" w:rsidRDefault="00C85F32" w:rsidP="00C85F32">
            <w:pPr>
              <w:ind w:left="402"/>
              <w:jc w:val="both"/>
              <w:rPr>
                <w:i/>
              </w:rPr>
            </w:pPr>
            <w:r w:rsidRPr="00B21A18">
              <w:rPr>
                <w:i/>
              </w:rPr>
              <w:t>Attitűd:</w:t>
            </w:r>
          </w:p>
          <w:p w:rsidR="00C85F32" w:rsidRDefault="00C85F32" w:rsidP="00C85F32">
            <w:pPr>
              <w:shd w:val="clear" w:color="auto" w:fill="E5DFEC"/>
              <w:suppressAutoHyphens/>
              <w:autoSpaceDE w:val="0"/>
              <w:spacing w:before="60" w:after="60"/>
              <w:ind w:left="417" w:right="113"/>
              <w:jc w:val="both"/>
            </w:pPr>
            <w:r w:rsidRPr="00DF7AD8">
              <w:t>A félév során az elméleti ismeretek mellett a gyakorlati hasznosítás lehetőségeit is elsajátítják a hallgatók.</w:t>
            </w:r>
          </w:p>
          <w:p w:rsidR="00C85F32" w:rsidRPr="00B21A18" w:rsidRDefault="00C85F32" w:rsidP="00C85F32">
            <w:pPr>
              <w:ind w:left="402"/>
              <w:jc w:val="both"/>
              <w:rPr>
                <w:i/>
              </w:rPr>
            </w:pPr>
            <w:r w:rsidRPr="00B21A18">
              <w:rPr>
                <w:i/>
              </w:rPr>
              <w:t>Autonómia és felelősség:</w:t>
            </w:r>
          </w:p>
          <w:p w:rsidR="00C85F32" w:rsidRPr="00B21A18" w:rsidRDefault="00C85F32" w:rsidP="00C85F32">
            <w:pPr>
              <w:shd w:val="clear" w:color="auto" w:fill="E5DFEC"/>
              <w:suppressAutoHyphens/>
              <w:autoSpaceDE w:val="0"/>
              <w:spacing w:before="60" w:after="60"/>
              <w:ind w:left="417" w:right="113"/>
              <w:jc w:val="both"/>
              <w:rPr>
                <w:rFonts w:eastAsia="Arial Unicode MS"/>
                <w:b/>
                <w:bCs/>
              </w:rPr>
            </w:pPr>
            <w:r w:rsidRPr="00002A50">
              <w:t>Felelő</w:t>
            </w:r>
            <w:r>
              <w:t>s</w:t>
            </w:r>
            <w:r w:rsidRPr="00002A50">
              <w:t>séggel dönt a kurzus során szerzett ismeretek bővítéséről és fejleszté</w:t>
            </w:r>
            <w:r>
              <w:t>sé</w:t>
            </w:r>
            <w:r w:rsidRPr="00002A50">
              <w:t>ről.</w:t>
            </w:r>
          </w:p>
        </w:tc>
      </w:tr>
      <w:tr w:rsidR="00C85F32" w:rsidRPr="0087262E" w:rsidTr="00C85F3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t xml:space="preserve">A kurzus </w:t>
            </w:r>
            <w:r>
              <w:rPr>
                <w:b/>
                <w:bCs/>
              </w:rPr>
              <w:t xml:space="preserve">rövid </w:t>
            </w:r>
            <w:r w:rsidRPr="00B21A18">
              <w:rPr>
                <w:b/>
                <w:bCs/>
              </w:rPr>
              <w:t>tartalma, témakörei</w:t>
            </w:r>
          </w:p>
          <w:p w:rsidR="00C85F32" w:rsidRPr="00B21A18" w:rsidRDefault="00C85F32" w:rsidP="00C85F32">
            <w:pPr>
              <w:shd w:val="clear" w:color="auto" w:fill="E5DFEC"/>
              <w:suppressAutoHyphens/>
              <w:autoSpaceDE w:val="0"/>
              <w:spacing w:before="60" w:after="60"/>
              <w:ind w:left="417" w:right="113"/>
              <w:jc w:val="both"/>
            </w:pPr>
            <w:r>
              <w:t>A vezetői számvitel fogalma, költséggazdálkodás, önköltségszámítás. Gyakorlati feladatok, számpéldák megoldása.</w:t>
            </w:r>
          </w:p>
        </w:tc>
      </w:tr>
      <w:tr w:rsidR="00C85F32" w:rsidRPr="0087262E" w:rsidTr="00C85F32">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t>Tervezett tanulási tevékenységek, tanítási módszerek</w:t>
            </w:r>
          </w:p>
          <w:p w:rsidR="00C85F32" w:rsidRPr="00B21A18" w:rsidRDefault="00C85F32" w:rsidP="00C85F32">
            <w:pPr>
              <w:shd w:val="clear" w:color="auto" w:fill="E5DFEC"/>
              <w:suppressAutoHyphens/>
              <w:autoSpaceDE w:val="0"/>
              <w:spacing w:before="60" w:after="60"/>
              <w:ind w:left="417" w:right="113"/>
              <w:jc w:val="both"/>
            </w:pPr>
            <w:r>
              <w:t xml:space="preserve">Elméleti és gyakorlati ismertek átadása illusztratív példákon, feladatokon keresztül. </w:t>
            </w:r>
            <w:r w:rsidRPr="00BF21C1">
              <w:t>A példák megoldását a szemináriumi foglalkozások segítik.</w:t>
            </w:r>
          </w:p>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85F32" w:rsidRPr="00B21A18" w:rsidRDefault="00C85F32" w:rsidP="00C85F32">
            <w:pPr>
              <w:rPr>
                <w:b/>
                <w:bCs/>
              </w:rPr>
            </w:pPr>
            <w:r w:rsidRPr="00B21A18">
              <w:rPr>
                <w:b/>
                <w:bCs/>
              </w:rPr>
              <w:t>Értékelés</w:t>
            </w:r>
          </w:p>
          <w:p w:rsidR="00C85F32" w:rsidRPr="00B21A18" w:rsidRDefault="00C85F32" w:rsidP="00C85F32">
            <w:pPr>
              <w:shd w:val="clear" w:color="auto" w:fill="E5DFEC"/>
              <w:suppressAutoHyphens/>
              <w:autoSpaceDE w:val="0"/>
              <w:spacing w:before="60" w:after="60"/>
              <w:ind w:left="417" w:right="113"/>
            </w:pPr>
            <w:r w:rsidRPr="004B544F">
              <w:t>A megszerzett ismeretek számonkérése írásbeli dolgozat formájában történik. A dolgozatok felépítése: az elméleti anyagra vonatkozó tesztek, igaz-hamis állítások és rövid kérdések (definíciók, képletek, összefüggések), valamint gyakorlati, számítási feladatok</w:t>
            </w:r>
            <w:r>
              <w:t xml:space="preserve"> megoldása</w:t>
            </w:r>
            <w:r w:rsidRPr="004B544F">
              <w:t>.</w:t>
            </w:r>
          </w:p>
        </w:tc>
      </w:tr>
      <w:tr w:rsidR="00C85F32" w:rsidRPr="0087262E" w:rsidTr="00C85F3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5F32" w:rsidRPr="00B21A18" w:rsidRDefault="00C85F32" w:rsidP="00C85F32">
            <w:pPr>
              <w:rPr>
                <w:b/>
                <w:bCs/>
              </w:rPr>
            </w:pPr>
            <w:r w:rsidRPr="00B21A18">
              <w:rPr>
                <w:b/>
                <w:bCs/>
              </w:rPr>
              <w:t xml:space="preserve">Kötelező </w:t>
            </w:r>
            <w:r>
              <w:rPr>
                <w:b/>
                <w:bCs/>
              </w:rPr>
              <w:t>szakirodalom</w:t>
            </w:r>
            <w:r w:rsidRPr="00B21A18">
              <w:rPr>
                <w:b/>
                <w:bCs/>
              </w:rPr>
              <w:t>:</w:t>
            </w:r>
          </w:p>
          <w:p w:rsidR="00C85F32" w:rsidRPr="00BF21C1" w:rsidRDefault="00C85F32" w:rsidP="00C85F32">
            <w:pPr>
              <w:shd w:val="clear" w:color="auto" w:fill="E5DFEC"/>
              <w:suppressAutoHyphens/>
              <w:autoSpaceDE w:val="0"/>
              <w:spacing w:before="60" w:after="60"/>
              <w:ind w:left="417" w:right="113"/>
            </w:pPr>
            <w:r w:rsidRPr="00BF21C1">
              <w:t>Kardos Barbara –</w:t>
            </w:r>
            <w:r>
              <w:t xml:space="preserve"> Sztanó Imre – </w:t>
            </w:r>
            <w:r w:rsidRPr="00BF21C1">
              <w:t>Veress Attila [2012]: A vezetői számvitel alapjai. Saldo Kiadó, Budapest, 1 – 5. fejezetek</w:t>
            </w:r>
          </w:p>
          <w:p w:rsidR="00C85F32" w:rsidRPr="00BF21C1" w:rsidRDefault="00C85F32" w:rsidP="00C85F32">
            <w:pPr>
              <w:shd w:val="clear" w:color="auto" w:fill="E5DFEC"/>
              <w:suppressAutoHyphens/>
              <w:autoSpaceDE w:val="0"/>
              <w:spacing w:before="60" w:after="60"/>
              <w:ind w:left="417" w:right="113"/>
            </w:pPr>
            <w:r w:rsidRPr="00BF21C1">
              <w:t>Jánosa András – Paál Éva</w:t>
            </w:r>
            <w:r>
              <w:t xml:space="preserve"> [2001]</w:t>
            </w:r>
            <w:r w:rsidRPr="00BF21C1">
              <w:t xml:space="preserve">: Számvitelszervezés és </w:t>
            </w:r>
            <w:r>
              <w:t>vezetés II.</w:t>
            </w:r>
            <w:r w:rsidRPr="00BF21C1">
              <w:t xml:space="preserve"> Perfekt, Budapest, 1. és 2. fejezetek</w:t>
            </w:r>
          </w:p>
          <w:p w:rsidR="00C85F32" w:rsidRPr="00BF21C1" w:rsidRDefault="00C85F32" w:rsidP="00C85F32">
            <w:pPr>
              <w:shd w:val="clear" w:color="auto" w:fill="E5DFEC"/>
              <w:suppressAutoHyphens/>
              <w:autoSpaceDE w:val="0"/>
              <w:spacing w:before="60" w:after="60"/>
              <w:ind w:left="417" w:right="113"/>
            </w:pPr>
            <w:r w:rsidRPr="00BF21C1">
              <w:t>A szemináriumokon kiadott és megoldott számítási feladatok</w:t>
            </w:r>
          </w:p>
          <w:p w:rsidR="00C85F32" w:rsidRPr="00740E47" w:rsidRDefault="00C85F32" w:rsidP="00C85F32">
            <w:pPr>
              <w:rPr>
                <w:b/>
                <w:bCs/>
              </w:rPr>
            </w:pPr>
            <w:r w:rsidRPr="00740E47">
              <w:rPr>
                <w:b/>
                <w:bCs/>
              </w:rPr>
              <w:t>Ajánlott szakirodalom:</w:t>
            </w:r>
          </w:p>
          <w:p w:rsidR="00C85F32" w:rsidRPr="00BF21C1" w:rsidRDefault="00C85F32" w:rsidP="00C85F32">
            <w:pPr>
              <w:shd w:val="clear" w:color="auto" w:fill="E5DFEC"/>
              <w:suppressAutoHyphens/>
              <w:autoSpaceDE w:val="0"/>
              <w:spacing w:before="60" w:after="60"/>
              <w:ind w:left="417" w:right="113"/>
            </w:pPr>
            <w:r w:rsidRPr="00BF21C1">
              <w:t>Kondorosi Ferencné [2002]: A vezetői számvitel és elemzés alapjai, Régió Kiadó, Debrecen</w:t>
            </w:r>
          </w:p>
          <w:p w:rsidR="00C85F32" w:rsidRPr="00BF21C1" w:rsidRDefault="00C85F32" w:rsidP="00C85F32">
            <w:pPr>
              <w:shd w:val="clear" w:color="auto" w:fill="E5DFEC"/>
              <w:suppressAutoHyphens/>
              <w:autoSpaceDE w:val="0"/>
              <w:spacing w:before="60" w:after="60"/>
              <w:ind w:left="417" w:right="113"/>
            </w:pPr>
            <w:r w:rsidRPr="00BF21C1">
              <w:t>Hansen, Don – Mowen, Maryanne [1997]: Management Accounting, South-Western College Publishing</w:t>
            </w:r>
          </w:p>
          <w:p w:rsidR="00C85F32" w:rsidRPr="00B21A18" w:rsidRDefault="00C85F32" w:rsidP="00C85F32">
            <w:pPr>
              <w:shd w:val="clear" w:color="auto" w:fill="E5DFEC"/>
              <w:suppressAutoHyphens/>
              <w:autoSpaceDE w:val="0"/>
              <w:spacing w:before="60" w:after="60"/>
              <w:ind w:left="417" w:right="113"/>
            </w:pPr>
            <w:r w:rsidRPr="00BF21C1">
              <w:t>Chadwick, Leslie [1997]: Vezetői számvitel, Panem-Prentice Hall</w:t>
            </w:r>
          </w:p>
        </w:tc>
      </w:tr>
    </w:tbl>
    <w:p w:rsidR="00C85F32" w:rsidRDefault="00C85F32" w:rsidP="00C85F32"/>
    <w:p w:rsidR="00C85F32" w:rsidRDefault="00C85F32" w:rsidP="00C85F3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C85F32" w:rsidRPr="007317D2" w:rsidTr="00C85F32">
        <w:tc>
          <w:tcPr>
            <w:tcW w:w="9250" w:type="dxa"/>
            <w:gridSpan w:val="2"/>
            <w:shd w:val="clear" w:color="auto" w:fill="auto"/>
          </w:tcPr>
          <w:p w:rsidR="00C85F32" w:rsidRPr="007317D2" w:rsidRDefault="00C85F32" w:rsidP="00C85F32">
            <w:pPr>
              <w:jc w:val="center"/>
              <w:rPr>
                <w:sz w:val="28"/>
                <w:szCs w:val="28"/>
              </w:rPr>
            </w:pPr>
            <w:r w:rsidRPr="007317D2">
              <w:rPr>
                <w:sz w:val="28"/>
                <w:szCs w:val="28"/>
              </w:rPr>
              <w:lastRenderedPageBreak/>
              <w:t>Heti bontott tematika</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AD01FC">
              <w:t>A vezetői számvitel fogalma, értelmezése, feladata, kapcsolata a pénzügyi számvitellel</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 xml:space="preserve">TE: Ismeri a </w:t>
            </w:r>
            <w:r w:rsidRPr="00651205">
              <w:t>vezetői számvitel, pénzügyi számvitel közötti összefüggéseket.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Költségtani ismeretek, költség, ráfordítás</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 xml:space="preserve">TE: Ismeri </w:t>
            </w:r>
            <w:r w:rsidRPr="00651205">
              <w:t>az állandó és változó költségeket</w:t>
            </w:r>
            <w:r>
              <w: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A költségek jellemzői, csoportosítása</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 xml:space="preserve">TE: </w:t>
            </w:r>
            <w:r w:rsidRPr="00651205">
              <w:t>Ismeri a költségváltozási tényezőt</w:t>
            </w:r>
            <w:r>
              <w: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Költséggazdálkodás fogalma és értelmezése</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TE: Ismeri a f</w:t>
            </w:r>
            <w:r w:rsidRPr="00651205">
              <w:t>edezeti költségszámítást</w:t>
            </w:r>
            <w:r>
              <w: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A költséggazdálkodás módszerei, költségszámítások</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 xml:space="preserve">TE: Ismeri </w:t>
            </w:r>
            <w:r w:rsidRPr="00651205">
              <w:t>a határköltség-számítást</w:t>
            </w:r>
            <w:r>
              <w: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Költségek elszámolása, annak céljai és lehetőségei, a költségek elszámolása a számviteli törvény szerint, a költségelszámolás gyakorlata</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 xml:space="preserve">TE: Ismeri az </w:t>
            </w:r>
            <w:r w:rsidRPr="00651205">
              <w:t>elsődleges költségnem elszámolás, elsődleges költségnem, másodlagos költséghely/kölségviselő elszámolás, elsődleges költséghely/kölségviselő, másodlagos költségnem elszámolás gyakorlati módszereit</w:t>
            </w:r>
            <w:r>
              <w: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Kalkulációk és önköltségszámítás. Az önköltségszámítás tárgya, feladata és törvényi szabályozása</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TE: Ismeri a kalkuláció fogalmát, feladatát.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Az önköltségszámítás fajtái. Előkalkuláció, közbenső kalkuláció</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TE: Ismeri a</w:t>
            </w:r>
            <w:r w:rsidRPr="00651205">
              <w:t>z önköltségszámítás lehetséges sémáit</w:t>
            </w:r>
            <w:r>
              <w: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Az önköltségszámítás fajtái. Utókalkuláció</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TE: Ismeri az e</w:t>
            </w:r>
            <w:r w:rsidRPr="00651205">
              <w:t>lőkalkulációt, közbenső kalkulációt, utókalkulációt</w:t>
            </w:r>
            <w:r>
              <w: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Az önköltségszámítás módszerei. Osztókalkuláció</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TE: Ismeri az o</w:t>
            </w:r>
            <w:r w:rsidRPr="00651205">
              <w:t>sztókalkuláció</w:t>
            </w:r>
            <w:r>
              <w:t>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Az önköltségszámítás módszerei. Pótlékoló kalkuláció</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TE: Ismeri a p</w:t>
            </w:r>
            <w:r w:rsidRPr="00651205">
              <w:t>ótlékoló kalkuláció</w:t>
            </w:r>
            <w:r>
              <w:t>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Az önköltségszámítás módszerei. Normatív kalkuláció</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TE: Ismeri a n</w:t>
            </w:r>
            <w:r w:rsidRPr="00651205">
              <w:t>ormatív kalkuláció</w:t>
            </w:r>
            <w:r>
              <w:t>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Az önköltségszámítás módszerei. Vegyes kalkuláció</w:t>
            </w:r>
          </w:p>
        </w:tc>
      </w:tr>
      <w:tr w:rsidR="00C85F32" w:rsidRPr="007317D2" w:rsidTr="00C85F32">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TE: Ismeri a v</w:t>
            </w:r>
            <w:r w:rsidRPr="00651205">
              <w:t>egyes kalkuláció</w:t>
            </w:r>
            <w:r>
              <w:t>t.</w:t>
            </w:r>
          </w:p>
        </w:tc>
      </w:tr>
      <w:tr w:rsidR="00C85F32" w:rsidRPr="007317D2" w:rsidTr="00C85F32">
        <w:tc>
          <w:tcPr>
            <w:tcW w:w="1529" w:type="dxa"/>
            <w:vMerge w:val="restart"/>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rsidRPr="00651205">
              <w:t>Összefoglalás</w:t>
            </w:r>
          </w:p>
        </w:tc>
      </w:tr>
      <w:tr w:rsidR="00C85F32" w:rsidRPr="007317D2" w:rsidTr="00C85F32">
        <w:trPr>
          <w:trHeight w:val="70"/>
        </w:trPr>
        <w:tc>
          <w:tcPr>
            <w:tcW w:w="1529" w:type="dxa"/>
            <w:vMerge/>
            <w:shd w:val="clear" w:color="auto" w:fill="auto"/>
          </w:tcPr>
          <w:p w:rsidR="00C85F32" w:rsidRPr="007317D2" w:rsidRDefault="00C85F32" w:rsidP="0057760B">
            <w:pPr>
              <w:numPr>
                <w:ilvl w:val="0"/>
                <w:numId w:val="43"/>
              </w:numPr>
            </w:pPr>
          </w:p>
        </w:tc>
        <w:tc>
          <w:tcPr>
            <w:tcW w:w="7721" w:type="dxa"/>
            <w:shd w:val="clear" w:color="auto" w:fill="auto"/>
          </w:tcPr>
          <w:p w:rsidR="00C85F32" w:rsidRPr="00BF1195" w:rsidRDefault="00C85F32" w:rsidP="00C85F32">
            <w:pPr>
              <w:jc w:val="both"/>
            </w:pPr>
            <w:r>
              <w:t>TE: Alapos ismeretekkel rendelkezik a vezetői számvitelről, a költséggazdálkodásról, az önköltségszámítás és költségelszámolás területeiről.</w:t>
            </w:r>
          </w:p>
        </w:tc>
      </w:tr>
    </w:tbl>
    <w:p w:rsidR="007078B2" w:rsidRDefault="00C85F32" w:rsidP="007078B2">
      <w:r>
        <w:t>*TE tanulási eredmények</w:t>
      </w:r>
    </w:p>
    <w:p w:rsidR="00C85F32" w:rsidRDefault="00C85F32">
      <w:pPr>
        <w:spacing w:after="160" w:line="259" w:lineRule="auto"/>
      </w:pPr>
    </w:p>
    <w:p w:rsidR="00C85F32" w:rsidRPr="007078B2" w:rsidRDefault="00C85F32" w:rsidP="007078B2"/>
    <w:sectPr w:rsidR="00C85F32" w:rsidRPr="007078B2" w:rsidSect="007078B2">
      <w:footerReference w:type="default" r:id="rId31"/>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E3" w:rsidRDefault="005D70E3">
      <w:r>
        <w:separator/>
      </w:r>
    </w:p>
  </w:endnote>
  <w:endnote w:type="continuationSeparator" w:id="0">
    <w:p w:rsidR="005D70E3" w:rsidRDefault="005D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NewRomanFélkövér">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sig w:usb0="00000007" w:usb1="00000000" w:usb2="00000000" w:usb3="00000000" w:csb0="00000003" w:csb1="00000000"/>
  </w:font>
  <w:font w:name="Sabo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67A" w:rsidRDefault="00C5067A">
    <w:pPr>
      <w:pStyle w:val="llb"/>
      <w:jc w:val="center"/>
    </w:pPr>
    <w:r>
      <w:fldChar w:fldCharType="begin"/>
    </w:r>
    <w:r>
      <w:instrText>PAGE   \* MERGEFORMAT</w:instrText>
    </w:r>
    <w:r>
      <w:fldChar w:fldCharType="separate"/>
    </w:r>
    <w:r w:rsidR="00F97862">
      <w:rPr>
        <w:noProof/>
      </w:rPr>
      <w:t>1</w:t>
    </w:r>
    <w:r>
      <w:fldChar w:fldCharType="end"/>
    </w:r>
  </w:p>
  <w:p w:rsidR="00C5067A" w:rsidRPr="00D07DA6" w:rsidRDefault="00C5067A" w:rsidP="007078B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E3" w:rsidRDefault="005D70E3">
      <w:r>
        <w:separator/>
      </w:r>
    </w:p>
  </w:footnote>
  <w:footnote w:type="continuationSeparator" w:id="0">
    <w:p w:rsidR="005D70E3" w:rsidRDefault="005D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1E44434"/>
    <w:multiLevelType w:val="hybridMultilevel"/>
    <w:tmpl w:val="94AAE1E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31D2E7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237F74"/>
    <w:multiLevelType w:val="hybridMultilevel"/>
    <w:tmpl w:val="69FA3ABE"/>
    <w:lvl w:ilvl="0" w:tplc="12DCEB46">
      <w:start w:val="14"/>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 w15:restartNumberingAfterBreak="0">
    <w:nsid w:val="03A1732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3F86F99"/>
    <w:multiLevelType w:val="hybridMultilevel"/>
    <w:tmpl w:val="011E5E5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047F205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7724D11"/>
    <w:multiLevelType w:val="hybridMultilevel"/>
    <w:tmpl w:val="F29018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7946B0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88F105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8EF593C"/>
    <w:multiLevelType w:val="hybridMultilevel"/>
    <w:tmpl w:val="3F446AF8"/>
    <w:lvl w:ilvl="0" w:tplc="040E0003">
      <w:start w:val="1"/>
      <w:numFmt w:val="bullet"/>
      <w:lvlText w:val="o"/>
      <w:lvlJc w:val="left"/>
      <w:pPr>
        <w:ind w:left="720" w:hanging="360"/>
      </w:pPr>
      <w:rPr>
        <w:rFonts w:ascii="Courier New" w:hAnsi="Courier New"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6F2F8D"/>
    <w:multiLevelType w:val="hybridMultilevel"/>
    <w:tmpl w:val="4036BC7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5AC1A9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7914347"/>
    <w:multiLevelType w:val="hybridMultilevel"/>
    <w:tmpl w:val="8C02CD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D740F90"/>
    <w:multiLevelType w:val="hybridMultilevel"/>
    <w:tmpl w:val="9758B1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F011A81"/>
    <w:multiLevelType w:val="hybridMultilevel"/>
    <w:tmpl w:val="EF0420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60831F0"/>
    <w:multiLevelType w:val="hybridMultilevel"/>
    <w:tmpl w:val="E3FAA2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8521AB6"/>
    <w:multiLevelType w:val="hybridMultilevel"/>
    <w:tmpl w:val="32AC726C"/>
    <w:lvl w:ilvl="0" w:tplc="DBE476C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2" w15:restartNumberingAfterBreak="0">
    <w:nsid w:val="2D474001"/>
    <w:multiLevelType w:val="hybridMultilevel"/>
    <w:tmpl w:val="479240C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30BE2CC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4990CF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5621D1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7993656"/>
    <w:multiLevelType w:val="hybridMultilevel"/>
    <w:tmpl w:val="6C1A8092"/>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27" w15:restartNumberingAfterBreak="0">
    <w:nsid w:val="3D385241"/>
    <w:multiLevelType w:val="hybridMultilevel"/>
    <w:tmpl w:val="83B67860"/>
    <w:lvl w:ilvl="0" w:tplc="168415C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3D7C6CB7"/>
    <w:multiLevelType w:val="hybridMultilevel"/>
    <w:tmpl w:val="317AA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0ED0701"/>
    <w:multiLevelType w:val="hybridMultilevel"/>
    <w:tmpl w:val="BF521FA0"/>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0" w15:restartNumberingAfterBreak="0">
    <w:nsid w:val="42003B5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342779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41B12E6"/>
    <w:multiLevelType w:val="hybridMultilevel"/>
    <w:tmpl w:val="E75C3CC4"/>
    <w:lvl w:ilvl="0" w:tplc="4A96AC22">
      <w:numFmt w:val="bullet"/>
      <w:lvlText w:val="•"/>
      <w:lvlJc w:val="left"/>
      <w:pPr>
        <w:ind w:left="357" w:hanging="360"/>
      </w:pPr>
      <w:rPr>
        <w:rFonts w:ascii="Times New Roman" w:eastAsia="Calibri" w:hAnsi="Times New Roman" w:cs="Times New Roman" w:hint="default"/>
      </w:rPr>
    </w:lvl>
    <w:lvl w:ilvl="1" w:tplc="040E0003" w:tentative="1">
      <w:start w:val="1"/>
      <w:numFmt w:val="bullet"/>
      <w:lvlText w:val="o"/>
      <w:lvlJc w:val="left"/>
      <w:pPr>
        <w:ind w:left="1020" w:hanging="360"/>
      </w:pPr>
      <w:rPr>
        <w:rFonts w:ascii="Courier New" w:hAnsi="Courier New" w:cs="Courier New" w:hint="default"/>
      </w:rPr>
    </w:lvl>
    <w:lvl w:ilvl="2" w:tplc="040E0005" w:tentative="1">
      <w:start w:val="1"/>
      <w:numFmt w:val="bullet"/>
      <w:lvlText w:val=""/>
      <w:lvlJc w:val="left"/>
      <w:pPr>
        <w:ind w:left="1740" w:hanging="360"/>
      </w:pPr>
      <w:rPr>
        <w:rFonts w:ascii="Wingdings" w:hAnsi="Wingdings" w:hint="default"/>
      </w:rPr>
    </w:lvl>
    <w:lvl w:ilvl="3" w:tplc="040E0001" w:tentative="1">
      <w:start w:val="1"/>
      <w:numFmt w:val="bullet"/>
      <w:lvlText w:val=""/>
      <w:lvlJc w:val="left"/>
      <w:pPr>
        <w:ind w:left="2460" w:hanging="360"/>
      </w:pPr>
      <w:rPr>
        <w:rFonts w:ascii="Symbol" w:hAnsi="Symbol" w:hint="default"/>
      </w:rPr>
    </w:lvl>
    <w:lvl w:ilvl="4" w:tplc="040E0003" w:tentative="1">
      <w:start w:val="1"/>
      <w:numFmt w:val="bullet"/>
      <w:lvlText w:val="o"/>
      <w:lvlJc w:val="left"/>
      <w:pPr>
        <w:ind w:left="3180" w:hanging="360"/>
      </w:pPr>
      <w:rPr>
        <w:rFonts w:ascii="Courier New" w:hAnsi="Courier New" w:cs="Courier New" w:hint="default"/>
      </w:rPr>
    </w:lvl>
    <w:lvl w:ilvl="5" w:tplc="040E0005" w:tentative="1">
      <w:start w:val="1"/>
      <w:numFmt w:val="bullet"/>
      <w:lvlText w:val=""/>
      <w:lvlJc w:val="left"/>
      <w:pPr>
        <w:ind w:left="3900" w:hanging="360"/>
      </w:pPr>
      <w:rPr>
        <w:rFonts w:ascii="Wingdings" w:hAnsi="Wingdings" w:hint="default"/>
      </w:rPr>
    </w:lvl>
    <w:lvl w:ilvl="6" w:tplc="040E0001" w:tentative="1">
      <w:start w:val="1"/>
      <w:numFmt w:val="bullet"/>
      <w:lvlText w:val=""/>
      <w:lvlJc w:val="left"/>
      <w:pPr>
        <w:ind w:left="4620" w:hanging="360"/>
      </w:pPr>
      <w:rPr>
        <w:rFonts w:ascii="Symbol" w:hAnsi="Symbol" w:hint="default"/>
      </w:rPr>
    </w:lvl>
    <w:lvl w:ilvl="7" w:tplc="040E0003" w:tentative="1">
      <w:start w:val="1"/>
      <w:numFmt w:val="bullet"/>
      <w:lvlText w:val="o"/>
      <w:lvlJc w:val="left"/>
      <w:pPr>
        <w:ind w:left="5340" w:hanging="360"/>
      </w:pPr>
      <w:rPr>
        <w:rFonts w:ascii="Courier New" w:hAnsi="Courier New" w:cs="Courier New" w:hint="default"/>
      </w:rPr>
    </w:lvl>
    <w:lvl w:ilvl="8" w:tplc="040E0005" w:tentative="1">
      <w:start w:val="1"/>
      <w:numFmt w:val="bullet"/>
      <w:lvlText w:val=""/>
      <w:lvlJc w:val="left"/>
      <w:pPr>
        <w:ind w:left="6060" w:hanging="360"/>
      </w:pPr>
      <w:rPr>
        <w:rFonts w:ascii="Wingdings" w:hAnsi="Wingdings" w:hint="default"/>
      </w:rPr>
    </w:lvl>
  </w:abstractNum>
  <w:abstractNum w:abstractNumId="33"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15:restartNumberingAfterBreak="0">
    <w:nsid w:val="4689475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767018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47E5701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49C0140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4E957EE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06B5437"/>
    <w:multiLevelType w:val="hybridMultilevel"/>
    <w:tmpl w:val="161209C4"/>
    <w:lvl w:ilvl="0" w:tplc="11A6504A">
      <w:start w:val="1"/>
      <w:numFmt w:val="decimal"/>
      <w:lvlText w:val="%1."/>
      <w:lvlJc w:val="left"/>
      <w:pPr>
        <w:ind w:left="720" w:hanging="360"/>
      </w:pPr>
      <w:rPr>
        <w:rFonts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5098225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51A02741"/>
    <w:multiLevelType w:val="hybridMultilevel"/>
    <w:tmpl w:val="23D89DF2"/>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43" w15:restartNumberingAfterBreak="0">
    <w:nsid w:val="5591552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599D1FF1"/>
    <w:multiLevelType w:val="hybridMultilevel"/>
    <w:tmpl w:val="304C4B8E"/>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45" w15:restartNumberingAfterBreak="0">
    <w:nsid w:val="5ABB0C03"/>
    <w:multiLevelType w:val="hybridMultilevel"/>
    <w:tmpl w:val="F5EC0D00"/>
    <w:lvl w:ilvl="0" w:tplc="BC78C89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6" w15:restartNumberingAfterBreak="0">
    <w:nsid w:val="5E4D722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8" w15:restartNumberingAfterBreak="0">
    <w:nsid w:val="61A53CCD"/>
    <w:multiLevelType w:val="hybridMultilevel"/>
    <w:tmpl w:val="88083D6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9" w15:restartNumberingAfterBreak="0">
    <w:nsid w:val="62732772"/>
    <w:multiLevelType w:val="hybridMultilevel"/>
    <w:tmpl w:val="E7B0E2CE"/>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64F25D75"/>
    <w:multiLevelType w:val="hybridMultilevel"/>
    <w:tmpl w:val="F40624B4"/>
    <w:lvl w:ilvl="0" w:tplc="040E0001">
      <w:start w:val="1"/>
      <w:numFmt w:val="bullet"/>
      <w:lvlText w:val=""/>
      <w:lvlJc w:val="left"/>
      <w:pPr>
        <w:ind w:left="777" w:hanging="360"/>
      </w:pPr>
      <w:rPr>
        <w:rFonts w:ascii="Symbol" w:hAnsi="Symbol"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1" w15:restartNumberingAfterBreak="0">
    <w:nsid w:val="655E0E1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816581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68D04164"/>
    <w:multiLevelType w:val="hybridMultilevel"/>
    <w:tmpl w:val="A596D7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6E1E4A11"/>
    <w:multiLevelType w:val="hybridMultilevel"/>
    <w:tmpl w:val="6840C170"/>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55" w15:restartNumberingAfterBreak="0">
    <w:nsid w:val="70E00C82"/>
    <w:multiLevelType w:val="hybridMultilevel"/>
    <w:tmpl w:val="F68620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73E6186F"/>
    <w:multiLevelType w:val="hybridMultilevel"/>
    <w:tmpl w:val="31A845E6"/>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57" w15:restartNumberingAfterBreak="0">
    <w:nsid w:val="76FF5846"/>
    <w:multiLevelType w:val="hybridMultilevel"/>
    <w:tmpl w:val="93BCFE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78BF1AE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79A0371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7AA555B3"/>
    <w:multiLevelType w:val="hybridMultilevel"/>
    <w:tmpl w:val="4996954A"/>
    <w:lvl w:ilvl="0" w:tplc="3688526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1" w15:restartNumberingAfterBreak="0">
    <w:nsid w:val="7C4A678D"/>
    <w:multiLevelType w:val="hybridMultilevel"/>
    <w:tmpl w:val="ADFE7C5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2" w15:restartNumberingAfterBreak="0">
    <w:nsid w:val="7D502E29"/>
    <w:multiLevelType w:val="hybridMultilevel"/>
    <w:tmpl w:val="136C7384"/>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num w:numId="1">
    <w:abstractNumId w:val="16"/>
  </w:num>
  <w:num w:numId="2">
    <w:abstractNumId w:val="14"/>
  </w:num>
  <w:num w:numId="3">
    <w:abstractNumId w:val="11"/>
  </w:num>
  <w:num w:numId="4">
    <w:abstractNumId w:val="49"/>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45"/>
  </w:num>
  <w:num w:numId="8">
    <w:abstractNumId w:val="54"/>
  </w:num>
  <w:num w:numId="9">
    <w:abstractNumId w:val="13"/>
  </w:num>
  <w:num w:numId="10">
    <w:abstractNumId w:val="41"/>
  </w:num>
  <w:num w:numId="11">
    <w:abstractNumId w:val="52"/>
  </w:num>
  <w:num w:numId="12">
    <w:abstractNumId w:val="29"/>
  </w:num>
  <w:num w:numId="13">
    <w:abstractNumId w:val="42"/>
  </w:num>
  <w:num w:numId="14">
    <w:abstractNumId w:val="44"/>
  </w:num>
  <w:num w:numId="15">
    <w:abstractNumId w:val="56"/>
  </w:num>
  <w:num w:numId="16">
    <w:abstractNumId w:val="26"/>
  </w:num>
  <w:num w:numId="17">
    <w:abstractNumId w:val="51"/>
  </w:num>
  <w:num w:numId="18">
    <w:abstractNumId w:val="31"/>
  </w:num>
  <w:num w:numId="19">
    <w:abstractNumId w:val="46"/>
  </w:num>
  <w:num w:numId="20">
    <w:abstractNumId w:val="30"/>
  </w:num>
  <w:num w:numId="21">
    <w:abstractNumId w:val="39"/>
  </w:num>
  <w:num w:numId="22">
    <w:abstractNumId w:val="35"/>
  </w:num>
  <w:num w:numId="23">
    <w:abstractNumId w:val="9"/>
  </w:num>
  <w:num w:numId="24">
    <w:abstractNumId w:val="10"/>
  </w:num>
  <w:num w:numId="25">
    <w:abstractNumId w:val="4"/>
  </w:num>
  <w:num w:numId="26">
    <w:abstractNumId w:val="24"/>
  </w:num>
  <w:num w:numId="27">
    <w:abstractNumId w:val="50"/>
  </w:num>
  <w:num w:numId="28">
    <w:abstractNumId w:val="48"/>
  </w:num>
  <w:num w:numId="29">
    <w:abstractNumId w:val="8"/>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17"/>
  </w:num>
  <w:num w:numId="33">
    <w:abstractNumId w:val="7"/>
  </w:num>
  <w:num w:numId="34">
    <w:abstractNumId w:val="38"/>
  </w:num>
  <w:num w:numId="35">
    <w:abstractNumId w:val="33"/>
  </w:num>
  <w:num w:numId="36">
    <w:abstractNumId w:val="12"/>
  </w:num>
  <w:num w:numId="37">
    <w:abstractNumId w:val="59"/>
  </w:num>
  <w:num w:numId="38">
    <w:abstractNumId w:val="53"/>
  </w:num>
  <w:num w:numId="39">
    <w:abstractNumId w:val="43"/>
  </w:num>
  <w:num w:numId="40">
    <w:abstractNumId w:val="20"/>
  </w:num>
  <w:num w:numId="41">
    <w:abstractNumId w:val="6"/>
  </w:num>
  <w:num w:numId="42">
    <w:abstractNumId w:val="36"/>
  </w:num>
  <w:num w:numId="43">
    <w:abstractNumId w:val="34"/>
  </w:num>
  <w:num w:numId="44">
    <w:abstractNumId w:val="1"/>
  </w:num>
  <w:num w:numId="45">
    <w:abstractNumId w:val="15"/>
  </w:num>
  <w:num w:numId="46">
    <w:abstractNumId w:val="55"/>
  </w:num>
  <w:num w:numId="47">
    <w:abstractNumId w:val="62"/>
  </w:num>
  <w:num w:numId="48">
    <w:abstractNumId w:val="22"/>
  </w:num>
  <w:num w:numId="49">
    <w:abstractNumId w:val="0"/>
  </w:num>
  <w:num w:numId="50">
    <w:abstractNumId w:val="18"/>
  </w:num>
  <w:num w:numId="51">
    <w:abstractNumId w:val="2"/>
  </w:num>
  <w:num w:numId="52">
    <w:abstractNumId w:val="19"/>
  </w:num>
  <w:num w:numId="53">
    <w:abstractNumId w:val="58"/>
  </w:num>
  <w:num w:numId="54">
    <w:abstractNumId w:val="3"/>
  </w:num>
  <w:num w:numId="55">
    <w:abstractNumId w:val="21"/>
  </w:num>
  <w:num w:numId="56">
    <w:abstractNumId w:val="23"/>
  </w:num>
  <w:num w:numId="57">
    <w:abstractNumId w:val="32"/>
  </w:num>
  <w:num w:numId="58">
    <w:abstractNumId w:val="28"/>
  </w:num>
  <w:num w:numId="59">
    <w:abstractNumId w:val="61"/>
  </w:num>
  <w:num w:numId="60">
    <w:abstractNumId w:val="5"/>
  </w:num>
  <w:num w:numId="61">
    <w:abstractNumId w:val="57"/>
  </w:num>
  <w:num w:numId="62">
    <w:abstractNumId w:val="40"/>
  </w:num>
  <w:num w:numId="63">
    <w:abstractNumId w:val="25"/>
  </w:num>
  <w:num w:numId="64">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24"/>
    <w:rsid w:val="000A7C24"/>
    <w:rsid w:val="00112581"/>
    <w:rsid w:val="00144ACF"/>
    <w:rsid w:val="001E2C9C"/>
    <w:rsid w:val="003016A0"/>
    <w:rsid w:val="00304919"/>
    <w:rsid w:val="003279DD"/>
    <w:rsid w:val="003F1634"/>
    <w:rsid w:val="00415CCB"/>
    <w:rsid w:val="00480D74"/>
    <w:rsid w:val="004E39F5"/>
    <w:rsid w:val="0057760B"/>
    <w:rsid w:val="00590717"/>
    <w:rsid w:val="005C3778"/>
    <w:rsid w:val="005D6135"/>
    <w:rsid w:val="005D70E3"/>
    <w:rsid w:val="006C4946"/>
    <w:rsid w:val="007078B2"/>
    <w:rsid w:val="007334B3"/>
    <w:rsid w:val="00792A9A"/>
    <w:rsid w:val="007B239C"/>
    <w:rsid w:val="007D0EE0"/>
    <w:rsid w:val="007E2F72"/>
    <w:rsid w:val="0080409D"/>
    <w:rsid w:val="00811E78"/>
    <w:rsid w:val="008B43FD"/>
    <w:rsid w:val="008C4D71"/>
    <w:rsid w:val="00943B92"/>
    <w:rsid w:val="00953758"/>
    <w:rsid w:val="009B6F75"/>
    <w:rsid w:val="009D3168"/>
    <w:rsid w:val="009F5372"/>
    <w:rsid w:val="00A4211F"/>
    <w:rsid w:val="00A5057E"/>
    <w:rsid w:val="00A73323"/>
    <w:rsid w:val="00AA2E7D"/>
    <w:rsid w:val="00AA5ED5"/>
    <w:rsid w:val="00B60CC5"/>
    <w:rsid w:val="00BC1DE8"/>
    <w:rsid w:val="00C5067A"/>
    <w:rsid w:val="00C61E07"/>
    <w:rsid w:val="00C85F32"/>
    <w:rsid w:val="00C862B5"/>
    <w:rsid w:val="00CB2B0B"/>
    <w:rsid w:val="00CC2E53"/>
    <w:rsid w:val="00D752E3"/>
    <w:rsid w:val="00DE54AA"/>
    <w:rsid w:val="00E24DC0"/>
    <w:rsid w:val="00E61213"/>
    <w:rsid w:val="00E72FE0"/>
    <w:rsid w:val="00F35849"/>
    <w:rsid w:val="00F424C1"/>
    <w:rsid w:val="00F978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F55E"/>
  <w15:chartTrackingRefBased/>
  <w15:docId w15:val="{B343361B-7B7D-4ED0-A486-1B7B0CD5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078B2"/>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7078B2"/>
    <w:pPr>
      <w:tabs>
        <w:tab w:val="center" w:pos="4536"/>
        <w:tab w:val="right" w:pos="9072"/>
      </w:tabs>
    </w:pPr>
    <w:rPr>
      <w:lang w:val="x-none"/>
    </w:rPr>
  </w:style>
  <w:style w:type="character" w:customStyle="1" w:styleId="llbChar">
    <w:name w:val="Élőláb Char"/>
    <w:basedOn w:val="Bekezdsalapbettpusa"/>
    <w:link w:val="llb"/>
    <w:rsid w:val="007078B2"/>
    <w:rPr>
      <w:rFonts w:ascii="Times New Roman" w:eastAsia="Calibri" w:hAnsi="Times New Roman" w:cs="Times New Roman"/>
      <w:sz w:val="20"/>
      <w:szCs w:val="20"/>
      <w:lang w:val="x-none" w:eastAsia="hu-HU"/>
    </w:rPr>
  </w:style>
  <w:style w:type="paragraph" w:styleId="Listaszerbekezds">
    <w:name w:val="List Paragraph"/>
    <w:basedOn w:val="Norml"/>
    <w:uiPriority w:val="34"/>
    <w:qFormat/>
    <w:rsid w:val="007078B2"/>
    <w:pPr>
      <w:ind w:left="720"/>
      <w:contextualSpacing/>
    </w:pPr>
    <w:rPr>
      <w:rFonts w:eastAsia="Times New Roman"/>
      <w:sz w:val="24"/>
      <w:szCs w:val="24"/>
    </w:rPr>
  </w:style>
  <w:style w:type="character" w:styleId="Hiperhivatkozs">
    <w:name w:val="Hyperlink"/>
    <w:basedOn w:val="Bekezdsalapbettpusa"/>
    <w:uiPriority w:val="99"/>
    <w:unhideWhenUsed/>
    <w:rsid w:val="007078B2"/>
    <w:rPr>
      <w:color w:val="0563C1" w:themeColor="hyperlink"/>
      <w:u w:val="single"/>
    </w:rPr>
  </w:style>
  <w:style w:type="paragraph" w:styleId="Szvegtrzsbehzssal">
    <w:name w:val="Body Text Indent"/>
    <w:basedOn w:val="Norml"/>
    <w:link w:val="SzvegtrzsbehzssalChar"/>
    <w:rsid w:val="009D3168"/>
    <w:pPr>
      <w:spacing w:after="120"/>
      <w:ind w:left="283"/>
    </w:pPr>
    <w:rPr>
      <w:rFonts w:eastAsia="Times New Roman"/>
      <w:sz w:val="24"/>
      <w:szCs w:val="24"/>
    </w:rPr>
  </w:style>
  <w:style w:type="character" w:customStyle="1" w:styleId="SzvegtrzsbehzssalChar">
    <w:name w:val="Szövegtörzs behúzással Char"/>
    <w:basedOn w:val="Bekezdsalapbettpusa"/>
    <w:link w:val="Szvegtrzsbehzssal"/>
    <w:rsid w:val="009D3168"/>
    <w:rPr>
      <w:rFonts w:ascii="Times New Roman" w:eastAsia="Times New Roman" w:hAnsi="Times New Roman" w:cs="Times New Roman"/>
      <w:sz w:val="24"/>
      <w:szCs w:val="24"/>
      <w:lang w:eastAsia="hu-HU"/>
    </w:rPr>
  </w:style>
  <w:style w:type="character" w:customStyle="1" w:styleId="a-size-large">
    <w:name w:val="a-size-large"/>
    <w:rsid w:val="009D3168"/>
  </w:style>
  <w:style w:type="character" w:customStyle="1" w:styleId="object-hover">
    <w:name w:val="object-hover"/>
    <w:rsid w:val="009D3168"/>
  </w:style>
  <w:style w:type="character" w:customStyle="1" w:styleId="shorttext">
    <w:name w:val="short_text"/>
    <w:rsid w:val="00E61213"/>
  </w:style>
  <w:style w:type="paragraph" w:styleId="Szvegtrzs">
    <w:name w:val="Body Text"/>
    <w:basedOn w:val="Norml"/>
    <w:link w:val="SzvegtrzsChar"/>
    <w:uiPriority w:val="99"/>
    <w:semiHidden/>
    <w:unhideWhenUsed/>
    <w:rsid w:val="00304919"/>
    <w:pPr>
      <w:spacing w:after="120"/>
    </w:pPr>
  </w:style>
  <w:style w:type="character" w:customStyle="1" w:styleId="SzvegtrzsChar">
    <w:name w:val="Szövegtörzs Char"/>
    <w:basedOn w:val="Bekezdsalapbettpusa"/>
    <w:link w:val="Szvegtrzs"/>
    <w:uiPriority w:val="99"/>
    <w:semiHidden/>
    <w:rsid w:val="00304919"/>
    <w:rPr>
      <w:rFonts w:ascii="Times New Roman" w:eastAsia="Calibri"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nb.hu/letoltes/mt-88.pdf" TargetMode="External"/><Relationship Id="rId18" Type="http://schemas.openxmlformats.org/officeDocument/2006/relationships/image" Target="https://s01.static.libri.hu/cover/1c/5/1082130_4.jpg" TargetMode="External"/><Relationship Id="rId26" Type="http://schemas.openxmlformats.org/officeDocument/2006/relationships/hyperlink" Target="http://www.mek.iif.hu/porta/szint/tarsad/konyvtar/vezetes/tudasmen/html/tartalom.htm" TargetMode="External"/><Relationship Id="rId3" Type="http://schemas.openxmlformats.org/officeDocument/2006/relationships/settings" Target="settings.xml"/><Relationship Id="rId21" Type="http://schemas.openxmlformats.org/officeDocument/2006/relationships/hyperlink" Target="http://www.tankonyvtar.hu/hu/tartalom/tkt/controlling-gyakorlatban/ch01.html" TargetMode="External"/><Relationship Id="rId7" Type="http://schemas.openxmlformats.org/officeDocument/2006/relationships/hyperlink" Target="http://lardbucket.org" TargetMode="External"/><Relationship Id="rId12" Type="http://schemas.openxmlformats.org/officeDocument/2006/relationships/hyperlink" Target="https://www.mnb.hu/letoltes/benczur-katay-kiss-reizer-szoboszlai.pdf" TargetMode="External"/><Relationship Id="rId17" Type="http://schemas.openxmlformats.org/officeDocument/2006/relationships/image" Target="media/image2.jpeg"/><Relationship Id="rId25" Type="http://schemas.openxmlformats.org/officeDocument/2006/relationships/hyperlink" Target="http://www.titoktan.hu/_raktar/_e_vilagi_gondolatok/Tudasmenedzsment-hazai-fejl.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https://s03.static.libri.hu/cover/74/5/3560761_5.jpg" TargetMode="External"/><Relationship Id="rId20" Type="http://schemas.openxmlformats.org/officeDocument/2006/relationships/image" Target="https://marvin.bline.hu/product_tnimages_6/496/TN6_B824960.JPG" TargetMode="External"/><Relationship Id="rId29" Type="http://schemas.openxmlformats.org/officeDocument/2006/relationships/hyperlink" Target="https://moly.hu/kiadok/nemzeti-kozszolgalati-es-tankonyvkia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nb.hu/letoltes/monetaris-politika-magyarorszagon-2012.pdf" TargetMode="External"/><Relationship Id="rId24" Type="http://schemas.openxmlformats.org/officeDocument/2006/relationships/hyperlink" Target="http://epa.oszk.hu/00000/00035/00112/2007-03-vt-Mihaly-Tacit.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tudman.files.wordpress.com/2009/01/tudasmenedzsment-strategiak-v101.pdf" TargetMode="External"/><Relationship Id="rId28" Type="http://schemas.openxmlformats.org/officeDocument/2006/relationships/hyperlink" Target="http://konyvtar.uni-pannon.hu/doktori/2007/Obermayer_Kovacs_Nora_dissertation.pdf" TargetMode="External"/><Relationship Id="rId10" Type="http://schemas.openxmlformats.org/officeDocument/2006/relationships/hyperlink" Target="https://elearning.unideb.hu/course/view.php?id=2268" TargetMode="External"/><Relationship Id="rId19" Type="http://schemas.openxmlformats.org/officeDocument/2006/relationships/image" Target="media/image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riting.ku.edu/sites/writing.drupal.ku.edu/files/docs/Guide_Writing_Economics.pdf" TargetMode="External"/><Relationship Id="rId14" Type="http://schemas.openxmlformats.org/officeDocument/2006/relationships/hyperlink" Target="https://elearning.unideb.hu/course/view.php?id=1403" TargetMode="External"/><Relationship Id="rId22" Type="http://schemas.openxmlformats.org/officeDocument/2006/relationships/hyperlink" Target="http://epa.oszk.hu/00000/00035/00075/2003-10-vt-Gyori-Tudasmenedzsment.html" TargetMode="External"/><Relationship Id="rId27" Type="http://schemas.openxmlformats.org/officeDocument/2006/relationships/hyperlink" Target="http://epa.oszk.hu/02300/02301/00001/pdf/EPA-02301-07_SzakalyT_e-conom_2012_1.pdf" TargetMode="External"/><Relationship Id="rId30" Type="http://schemas.openxmlformats.org/officeDocument/2006/relationships/hyperlink" Target="http://local/index.html" TargetMode="External"/><Relationship Id="rId8" Type="http://schemas.openxmlformats.org/officeDocument/2006/relationships/hyperlink" Target="http://odin.agr.unideb.hu/hefop/"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124</Pages>
  <Words>45735</Words>
  <Characters>315577</Characters>
  <Application>Microsoft Office Word</Application>
  <DocSecurity>0</DocSecurity>
  <Lines>2629</Lines>
  <Paragraphs>721</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360591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42</cp:revision>
  <dcterms:created xsi:type="dcterms:W3CDTF">2020-07-09T09:05:00Z</dcterms:created>
  <dcterms:modified xsi:type="dcterms:W3CDTF">2020-08-06T09:04:00Z</dcterms:modified>
</cp:coreProperties>
</file>